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Microsoft_Visio___1.vsdx" ContentType="application/vnd.ms-visio.drawing"/>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8C6E11">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cs="Arial"/>
          <w:b/>
          <w:bCs/>
          <w:sz w:val="48"/>
          <w:szCs w:val="48"/>
        </w:rPr>
      </w:pPr>
    </w:p>
    <w:p w14:paraId="715931B9">
      <w:pPr>
        <w:keepNext w:val="0"/>
        <w:keepLines w:val="0"/>
        <w:pageBreakBefore w:val="0"/>
        <w:widowControl w:val="0"/>
        <w:kinsoku/>
        <w:wordWrap/>
        <w:overflowPunct/>
        <w:topLinePunct w:val="0"/>
        <w:autoSpaceDE/>
        <w:autoSpaceDN/>
        <w:bidi w:val="0"/>
        <w:adjustRightInd/>
        <w:snapToGrid/>
        <w:jc w:val="both"/>
        <w:textAlignment w:val="auto"/>
        <w:rPr>
          <w:rFonts w:hint="default" w:ascii="Arial" w:hAnsi="Arial" w:cs="Arial"/>
          <w:b/>
          <w:bCs/>
          <w:sz w:val="48"/>
          <w:szCs w:val="48"/>
        </w:rPr>
      </w:pPr>
    </w:p>
    <w:p w14:paraId="1668B65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r>
        <w:rPr>
          <w:rFonts w:hint="eastAsia" w:ascii="Arial" w:hAnsi="Arial" w:eastAsia="宋体" w:cs="Arial"/>
          <w:b/>
          <w:sz w:val="52"/>
          <w:szCs w:val="52"/>
          <w:lang w:val="en-US" w:eastAsia="zh-CN"/>
        </w:rPr>
        <w:t xml:space="preserve">HZ-A40 </w:t>
      </w:r>
    </w:p>
    <w:p w14:paraId="7E475602">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r>
        <w:rPr>
          <w:rFonts w:hint="eastAsia" w:ascii="Arial" w:hAnsi="Arial" w:eastAsia="宋体" w:cs="Arial"/>
          <w:b/>
          <w:sz w:val="52"/>
          <w:szCs w:val="52"/>
          <w:lang w:val="en-US" w:eastAsia="zh-CN"/>
        </w:rPr>
        <w:t>Vehicle-Mounted Cable Fault Integrated Testing System</w:t>
      </w:r>
    </w:p>
    <w:p w14:paraId="4C4D04B3">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ascii="Arial" w:hAnsi="Arial" w:eastAsia="宋体" w:cs="Arial"/>
          <w:b/>
          <w:sz w:val="52"/>
          <w:szCs w:val="52"/>
          <w:lang w:val="en-US" w:eastAsia="zh-CN"/>
        </w:rPr>
      </w:pPr>
    </w:p>
    <w:p w14:paraId="7E5DC865">
      <w:pPr>
        <w:spacing w:line="480" w:lineRule="auto"/>
        <w:ind w:left="0" w:leftChars="0"/>
        <w:jc w:val="both"/>
        <w:rPr>
          <w:rFonts w:hint="default" w:ascii="Arial" w:hAnsi="Arial" w:cs="Arial"/>
          <w:b/>
          <w:bCs/>
          <w:iCs/>
          <w:sz w:val="28"/>
          <w:szCs w:val="28"/>
        </w:rPr>
      </w:pPr>
    </w:p>
    <w:p w14:paraId="2B7C2DBF">
      <w:pPr>
        <w:spacing w:line="600" w:lineRule="auto"/>
        <w:ind w:left="0" w:leftChars="0"/>
        <w:jc w:val="both"/>
        <w:rPr>
          <w:rFonts w:hint="default" w:ascii="Arial" w:hAnsi="Arial" w:cs="Arial"/>
          <w:b/>
          <w:bCs/>
          <w:iCs/>
          <w:sz w:val="28"/>
          <w:szCs w:val="28"/>
        </w:rPr>
      </w:pPr>
    </w:p>
    <w:p w14:paraId="6DDA174D">
      <w:pPr>
        <w:spacing w:line="600" w:lineRule="auto"/>
        <w:ind w:left="0" w:leftChars="0"/>
        <w:jc w:val="both"/>
        <w:rPr>
          <w:rFonts w:hint="default" w:ascii="Arial" w:hAnsi="Arial" w:cs="Arial"/>
          <w:b/>
          <w:bCs/>
          <w:iCs/>
          <w:sz w:val="28"/>
          <w:szCs w:val="28"/>
        </w:rPr>
      </w:pPr>
      <w:bookmarkStart w:id="314" w:name="_GoBack"/>
      <w:bookmarkEnd w:id="314"/>
    </w:p>
    <w:p w14:paraId="66036C51">
      <w:pPr>
        <w:spacing w:line="600" w:lineRule="auto"/>
        <w:ind w:left="0" w:leftChars="0"/>
        <w:jc w:val="both"/>
        <w:rPr>
          <w:rFonts w:hint="default" w:ascii="Arial" w:hAnsi="Arial" w:cs="Arial"/>
          <w:b/>
          <w:bCs/>
          <w:iCs/>
          <w:sz w:val="28"/>
          <w:szCs w:val="28"/>
        </w:rPr>
      </w:pPr>
    </w:p>
    <w:p w14:paraId="05EEADA3">
      <w:pPr>
        <w:spacing w:line="600" w:lineRule="auto"/>
        <w:ind w:left="0" w:leftChars="0"/>
        <w:jc w:val="both"/>
        <w:rPr>
          <w:rFonts w:hint="default" w:ascii="Arial" w:hAnsi="Arial" w:cs="Arial"/>
          <w:b/>
          <w:bCs/>
          <w:iCs/>
          <w:sz w:val="28"/>
          <w:szCs w:val="28"/>
        </w:rPr>
      </w:pPr>
    </w:p>
    <w:p w14:paraId="233B36C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default" w:ascii="Arial" w:hAnsi="Arial" w:eastAsia="宋体" w:cs="Arial"/>
          <w:b/>
          <w:sz w:val="52"/>
          <w:szCs w:val="52"/>
          <w:lang w:val="en-US" w:eastAsia="zh-CN"/>
        </w:rPr>
      </w:pPr>
      <w:r>
        <w:rPr>
          <w:rFonts w:hint="eastAsia" w:ascii="Arial" w:hAnsi="Arial" w:eastAsia="宋体" w:cs="Arial"/>
          <w:b/>
          <w:sz w:val="52"/>
          <w:szCs w:val="52"/>
          <w:lang w:val="en-US" w:eastAsia="zh-CN"/>
        </w:rPr>
        <w:t>USER MANUAL</w:t>
      </w:r>
    </w:p>
    <w:p w14:paraId="0860E6B8">
      <w:pPr>
        <w:spacing w:line="600" w:lineRule="auto"/>
        <w:ind w:left="0" w:leftChars="0"/>
        <w:jc w:val="center"/>
        <w:rPr>
          <w:rFonts w:hint="eastAsia" w:ascii="Arial" w:hAnsi="Arial" w:eastAsia="宋体" w:cs="Arial"/>
          <w:b/>
          <w:bCs/>
          <w:iCs/>
          <w:sz w:val="28"/>
          <w:szCs w:val="28"/>
          <w:lang w:eastAsia="zh-CN"/>
        </w:rPr>
      </w:pPr>
    </w:p>
    <w:p w14:paraId="36636309">
      <w:pPr>
        <w:spacing w:line="600" w:lineRule="auto"/>
        <w:ind w:left="0" w:leftChars="0"/>
        <w:jc w:val="both"/>
        <w:rPr>
          <w:rFonts w:hint="default" w:ascii="Arial" w:hAnsi="Arial" w:cs="Arial"/>
          <w:b/>
          <w:bCs/>
          <w:iCs/>
          <w:sz w:val="28"/>
          <w:szCs w:val="28"/>
        </w:rPr>
      </w:pPr>
    </w:p>
    <w:p w14:paraId="4592A31D">
      <w:pPr>
        <w:spacing w:line="600" w:lineRule="auto"/>
        <w:ind w:left="0" w:leftChars="0"/>
        <w:jc w:val="both"/>
        <w:rPr>
          <w:rFonts w:hint="default" w:ascii="Arial" w:hAnsi="Arial" w:cs="Arial"/>
          <w:b/>
          <w:bCs/>
          <w:iCs/>
          <w:sz w:val="28"/>
          <w:szCs w:val="28"/>
        </w:rPr>
      </w:pPr>
    </w:p>
    <w:p w14:paraId="2A659239">
      <w:pPr>
        <w:spacing w:line="600" w:lineRule="auto"/>
        <w:ind w:left="0" w:leftChars="0"/>
        <w:jc w:val="both"/>
        <w:rPr>
          <w:rFonts w:hint="default" w:ascii="Arial" w:hAnsi="Arial" w:cs="Arial"/>
          <w:b/>
          <w:bCs/>
          <w:iCs/>
          <w:sz w:val="28"/>
          <w:szCs w:val="28"/>
        </w:rPr>
      </w:pPr>
    </w:p>
    <w:p w14:paraId="65C99972">
      <w:pPr>
        <w:spacing w:line="600" w:lineRule="auto"/>
        <w:ind w:left="0" w:leftChars="0"/>
        <w:jc w:val="both"/>
        <w:rPr>
          <w:rFonts w:hint="default" w:ascii="Arial" w:hAnsi="Arial" w:cs="Arial"/>
          <w:b/>
          <w:bCs/>
          <w:iCs/>
          <w:sz w:val="28"/>
          <w:szCs w:val="28"/>
        </w:rPr>
      </w:pPr>
    </w:p>
    <w:p w14:paraId="572A8D82">
      <w:pPr>
        <w:spacing w:line="600" w:lineRule="auto"/>
        <w:ind w:left="0" w:leftChars="0"/>
        <w:jc w:val="both"/>
        <w:rPr>
          <w:rFonts w:hint="default" w:ascii="Arial" w:hAnsi="Arial" w:cs="Arial"/>
          <w:b/>
          <w:bCs/>
          <w:iCs/>
          <w:sz w:val="28"/>
          <w:szCs w:val="28"/>
        </w:rPr>
      </w:pPr>
    </w:p>
    <w:p w14:paraId="5E4D3349">
      <w:pPr>
        <w:spacing w:line="480" w:lineRule="auto"/>
        <w:ind w:left="0" w:leftChars="0"/>
        <w:jc w:val="both"/>
        <w:rPr>
          <w:rFonts w:hint="default" w:ascii="Arial" w:hAnsi="Arial" w:cs="Arial"/>
          <w:b/>
          <w:bCs/>
          <w:iCs/>
          <w:sz w:val="28"/>
          <w:szCs w:val="28"/>
        </w:rPr>
      </w:pPr>
    </w:p>
    <w:p w14:paraId="1AE14EAE">
      <w:pPr>
        <w:spacing w:line="480" w:lineRule="auto"/>
        <w:ind w:left="0" w:leftChars="0" w:firstLine="0" w:firstLineChars="0"/>
        <w:jc w:val="center"/>
        <w:rPr>
          <w:rFonts w:hint="default" w:ascii="Arial" w:hAnsi="Arial" w:cs="Arial"/>
          <w:b/>
          <w:bCs/>
          <w:iCs/>
          <w:sz w:val="28"/>
          <w:szCs w:val="28"/>
        </w:rPr>
      </w:pPr>
      <w:r>
        <w:rPr>
          <w:rFonts w:hint="default" w:ascii="Arial" w:hAnsi="Arial" w:cs="Arial"/>
          <w:b/>
          <w:bCs/>
          <w:iCs/>
          <w:sz w:val="28"/>
          <w:szCs w:val="28"/>
        </w:rPr>
        <w:t>Huazheng Electric Manufacturing</w:t>
      </w:r>
      <w:r>
        <w:rPr>
          <w:rFonts w:hint="eastAsia" w:ascii="Arial" w:hAnsi="Arial" w:cs="Arial"/>
          <w:b/>
          <w:bCs/>
          <w:iCs/>
          <w:sz w:val="28"/>
          <w:szCs w:val="28"/>
          <w:lang w:val="en-US" w:eastAsia="zh-CN"/>
        </w:rPr>
        <w:t xml:space="preserve"> </w:t>
      </w:r>
      <w:r>
        <w:rPr>
          <w:rFonts w:hint="default" w:ascii="Arial" w:hAnsi="Arial" w:cs="Arial"/>
          <w:b/>
          <w:bCs/>
          <w:iCs/>
          <w:sz w:val="28"/>
          <w:szCs w:val="28"/>
        </w:rPr>
        <w:t>(Baoding) Co.,</w:t>
      </w:r>
      <w:r>
        <w:rPr>
          <w:rFonts w:hint="eastAsia" w:ascii="Arial" w:hAnsi="Arial" w:cs="Arial"/>
          <w:b/>
          <w:bCs/>
          <w:iCs/>
          <w:sz w:val="28"/>
          <w:szCs w:val="28"/>
          <w:lang w:val="en-US" w:eastAsia="zh-CN"/>
        </w:rPr>
        <w:t xml:space="preserve"> </w:t>
      </w:r>
      <w:r>
        <w:rPr>
          <w:rFonts w:hint="default" w:ascii="Arial" w:hAnsi="Arial" w:cs="Arial"/>
          <w:b/>
          <w:bCs/>
          <w:iCs/>
          <w:sz w:val="28"/>
          <w:szCs w:val="28"/>
        </w:rPr>
        <w:t>Ltd</w:t>
      </w:r>
    </w:p>
    <w:p w14:paraId="2BA377F8">
      <w:pPr>
        <w:jc w:val="center"/>
        <w:rPr>
          <w:rFonts w:hint="default" w:ascii="Arial" w:hAnsi="Arial" w:cs="Arial"/>
          <w:b/>
          <w:bCs/>
          <w:sz w:val="32"/>
          <w:szCs w:val="32"/>
        </w:rPr>
        <w:sectPr>
          <w:headerReference r:id="rId4" w:type="first"/>
          <w:footerReference r:id="rId7" w:type="first"/>
          <w:headerReference r:id="rId3" w:type="default"/>
          <w:footerReference r:id="rId5" w:type="default"/>
          <w:footerReference r:id="rId6" w:type="even"/>
          <w:pgSz w:w="11906" w:h="16838"/>
          <w:pgMar w:top="1440" w:right="1800" w:bottom="1440" w:left="1800" w:header="851" w:footer="992" w:gutter="0"/>
          <w:pgBorders>
            <w:top w:val="none" w:sz="0" w:space="0"/>
            <w:left w:val="none" w:sz="0" w:space="0"/>
            <w:bottom w:val="none" w:sz="0" w:space="0"/>
            <w:right w:val="none" w:sz="0" w:space="0"/>
          </w:pgBorders>
          <w:pgNumType w:start="0"/>
          <w:cols w:space="720" w:num="1"/>
          <w:titlePg/>
          <w:docGrid w:type="lines" w:linePitch="312" w:charSpace="0"/>
        </w:sectPr>
      </w:pPr>
      <w:bookmarkStart w:id="0" w:name="_Toc501616117"/>
    </w:p>
    <w:bookmarkEnd w:id="0"/>
    <w:p w14:paraId="6A92BAC8">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eastAsia" w:ascii="Arial" w:hAnsi="Arial" w:eastAsia="宋体" w:cs="Arial"/>
          <w:b/>
          <w:sz w:val="32"/>
          <w:szCs w:val="32"/>
          <w:highlight w:val="none"/>
          <w:lang w:val="en-US" w:eastAsia="zh-CN"/>
        </w:rPr>
      </w:pPr>
      <w:r>
        <w:rPr>
          <w:rFonts w:hint="default" w:ascii="Arial" w:hAnsi="Arial" w:cs="Arial"/>
          <w:b/>
          <w:sz w:val="32"/>
          <w:szCs w:val="32"/>
          <w:highlight w:val="none"/>
        </w:rPr>
        <w:t>Content</w:t>
      </w:r>
      <w:r>
        <w:rPr>
          <w:rFonts w:hint="eastAsia" w:ascii="Arial" w:hAnsi="Arial" w:cs="Arial"/>
          <w:b/>
          <w:sz w:val="32"/>
          <w:szCs w:val="32"/>
          <w:highlight w:val="none"/>
          <w:lang w:val="en-US" w:eastAsia="zh-CN"/>
        </w:rPr>
        <w:t>s</w:t>
      </w:r>
    </w:p>
    <w:p w14:paraId="0F311313">
      <w:pPr>
        <w:keepNext w:val="0"/>
        <w:keepLines w:val="0"/>
        <w:pageBreakBefore w:val="0"/>
        <w:widowControl w:val="0"/>
        <w:kinsoku/>
        <w:wordWrap/>
        <w:overflowPunct/>
        <w:topLinePunct w:val="0"/>
        <w:autoSpaceDE/>
        <w:autoSpaceDN/>
        <w:bidi w:val="0"/>
        <w:adjustRightInd/>
        <w:snapToGrid/>
        <w:spacing w:before="0" w:beforeLines="0" w:after="0" w:afterLines="0" w:line="480" w:lineRule="auto"/>
        <w:ind w:left="0" w:leftChars="0" w:right="0" w:rightChars="0" w:firstLine="0" w:firstLineChars="0"/>
        <w:jc w:val="center"/>
        <w:textAlignment w:val="auto"/>
        <w:rPr>
          <w:rFonts w:hint="default" w:ascii="Arial" w:hAnsi="Arial" w:eastAsia="宋体" w:cs="Arial"/>
          <w:sz w:val="21"/>
          <w:szCs w:val="21"/>
          <w:highlight w:val="none"/>
        </w:rPr>
      </w:pPr>
    </w:p>
    <w:p w14:paraId="4CFD81F1">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 w:val="21"/>
          <w:szCs w:val="21"/>
          <w:highlight w:val="none"/>
          <w:lang w:val="en-US"/>
        </w:rPr>
        <w:fldChar w:fldCharType="begin"/>
      </w:r>
      <w:r>
        <w:rPr>
          <w:rFonts w:hint="default" w:ascii="Arial" w:hAnsi="Arial" w:eastAsia="宋体" w:cs="Arial"/>
          <w:sz w:val="21"/>
          <w:szCs w:val="21"/>
          <w:highlight w:val="none"/>
          <w:lang w:val="en-US"/>
        </w:rPr>
        <w:instrText xml:space="preserve">TOC \o "1-3" \h \u </w:instrText>
      </w:r>
      <w:r>
        <w:rPr>
          <w:rFonts w:hint="default" w:ascii="Arial" w:hAnsi="Arial" w:eastAsia="宋体" w:cs="Arial"/>
          <w:sz w:val="21"/>
          <w:szCs w:val="21"/>
          <w:highlight w:val="none"/>
          <w:lang w:val="en-US"/>
        </w:rPr>
        <w:fldChar w:fldCharType="separate"/>
      </w: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_Toc5202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I. </w:t>
      </w:r>
      <w:r>
        <w:rPr>
          <w:rFonts w:hint="default" w:ascii="Arial" w:hAnsi="Arial" w:eastAsia="宋体" w:cs="Arial"/>
          <w:spacing w:val="10"/>
          <w:szCs w:val="32"/>
          <w:highlight w:val="none"/>
          <w:lang w:val="en-US" w:eastAsia="zh-CN"/>
        </w:rPr>
        <w:t>Overview</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_Toc5202 \h </w:instrText>
      </w:r>
      <w:r>
        <w:rPr>
          <w:rFonts w:hint="default" w:ascii="Arial" w:hAnsi="Arial" w:cs="Arial"/>
        </w:rPr>
        <w:fldChar w:fldCharType="separate"/>
      </w:r>
      <w:r>
        <w:rPr>
          <w:rFonts w:hint="default" w:ascii="Arial" w:hAnsi="Arial" w:cs="Arial"/>
        </w:rPr>
        <w:t>1</w:t>
      </w:r>
      <w:r>
        <w:rPr>
          <w:rFonts w:hint="default" w:ascii="Arial" w:hAnsi="Arial" w:cs="Arial"/>
        </w:rPr>
        <w:fldChar w:fldCharType="end"/>
      </w:r>
      <w:r>
        <w:rPr>
          <w:rFonts w:hint="default" w:ascii="Arial" w:hAnsi="Arial" w:eastAsia="宋体" w:cs="Arial"/>
          <w:szCs w:val="21"/>
          <w:highlight w:val="none"/>
          <w:lang w:val="en-US"/>
        </w:rPr>
        <w:fldChar w:fldCharType="end"/>
      </w:r>
    </w:p>
    <w:p w14:paraId="377A7190">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_Toc19450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1.1 </w:t>
      </w:r>
      <w:r>
        <w:rPr>
          <w:rFonts w:hint="default" w:ascii="Arial" w:hAnsi="Arial" w:cs="Arial"/>
          <w:szCs w:val="21"/>
          <w:highlight w:val="none"/>
        </w:rPr>
        <w:t>Product Features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_Toc19450 \h </w:instrText>
      </w:r>
      <w:r>
        <w:rPr>
          <w:rFonts w:hint="default" w:ascii="Arial" w:hAnsi="Arial" w:cs="Arial"/>
        </w:rPr>
        <w:fldChar w:fldCharType="separate"/>
      </w:r>
      <w:r>
        <w:rPr>
          <w:rFonts w:hint="default" w:ascii="Arial" w:hAnsi="Arial" w:cs="Arial"/>
        </w:rPr>
        <w:t>1</w:t>
      </w:r>
      <w:r>
        <w:rPr>
          <w:rFonts w:hint="default" w:ascii="Arial" w:hAnsi="Arial" w:cs="Arial"/>
        </w:rPr>
        <w:fldChar w:fldCharType="end"/>
      </w:r>
      <w:r>
        <w:rPr>
          <w:rFonts w:hint="default" w:ascii="Arial" w:hAnsi="Arial" w:eastAsia="宋体" w:cs="Arial"/>
          <w:szCs w:val="21"/>
          <w:highlight w:val="none"/>
          <w:lang w:val="en-US"/>
        </w:rPr>
        <w:fldChar w:fldCharType="end"/>
      </w:r>
    </w:p>
    <w:p w14:paraId="7C87BE82">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_Toc9149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1.2 Technical Specifications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_Toc9149 \h </w:instrText>
      </w:r>
      <w:r>
        <w:rPr>
          <w:rFonts w:hint="default" w:ascii="Arial" w:hAnsi="Arial" w:cs="Arial"/>
        </w:rPr>
        <w:fldChar w:fldCharType="separate"/>
      </w:r>
      <w:r>
        <w:rPr>
          <w:rFonts w:hint="default" w:ascii="Arial" w:hAnsi="Arial" w:cs="Arial"/>
        </w:rPr>
        <w:t>2</w:t>
      </w:r>
      <w:r>
        <w:rPr>
          <w:rFonts w:hint="default" w:ascii="Arial" w:hAnsi="Arial" w:cs="Arial"/>
        </w:rPr>
        <w:fldChar w:fldCharType="end"/>
      </w:r>
      <w:r>
        <w:rPr>
          <w:rFonts w:hint="default" w:ascii="Arial" w:hAnsi="Arial" w:eastAsia="宋体" w:cs="Arial"/>
          <w:szCs w:val="21"/>
          <w:highlight w:val="none"/>
          <w:lang w:val="en-US"/>
        </w:rPr>
        <w:fldChar w:fldCharType="end"/>
      </w:r>
    </w:p>
    <w:p w14:paraId="3D3755EE">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_Toc30386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1.3 Usage Conditions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_Toc30386 \h </w:instrText>
      </w:r>
      <w:r>
        <w:rPr>
          <w:rFonts w:hint="default" w:ascii="Arial" w:hAnsi="Arial" w:cs="Arial"/>
        </w:rPr>
        <w:fldChar w:fldCharType="separate"/>
      </w:r>
      <w:r>
        <w:rPr>
          <w:rFonts w:hint="default" w:ascii="Arial" w:hAnsi="Arial" w:cs="Arial"/>
        </w:rPr>
        <w:t>4</w:t>
      </w:r>
      <w:r>
        <w:rPr>
          <w:rFonts w:hint="default" w:ascii="Arial" w:hAnsi="Arial" w:cs="Arial"/>
        </w:rPr>
        <w:fldChar w:fldCharType="end"/>
      </w:r>
      <w:r>
        <w:rPr>
          <w:rFonts w:hint="default" w:ascii="Arial" w:hAnsi="Arial" w:eastAsia="宋体" w:cs="Arial"/>
          <w:szCs w:val="21"/>
          <w:highlight w:val="none"/>
          <w:lang w:val="en-US"/>
        </w:rPr>
        <w:fldChar w:fldCharType="end"/>
      </w:r>
    </w:p>
    <w:p w14:paraId="3397A4BD">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_Toc11010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II. </w:t>
      </w:r>
      <w:r>
        <w:rPr>
          <w:rFonts w:hint="default" w:ascii="Arial" w:hAnsi="Arial" w:eastAsia="宋体" w:cs="Arial"/>
          <w:spacing w:val="10"/>
          <w:szCs w:val="32"/>
          <w:highlight w:val="none"/>
          <w:lang w:val="en-US" w:eastAsia="zh-CN"/>
        </w:rPr>
        <w:t>Introduction To Cable Fault Location</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_Toc11010 \h </w:instrText>
      </w:r>
      <w:r>
        <w:rPr>
          <w:rFonts w:hint="default" w:ascii="Arial" w:hAnsi="Arial" w:cs="Arial"/>
        </w:rPr>
        <w:fldChar w:fldCharType="separate"/>
      </w:r>
      <w:r>
        <w:rPr>
          <w:rFonts w:hint="default" w:ascii="Arial" w:hAnsi="Arial" w:cs="Arial"/>
        </w:rPr>
        <w:t>4</w:t>
      </w:r>
      <w:r>
        <w:rPr>
          <w:rFonts w:hint="default" w:ascii="Arial" w:hAnsi="Arial" w:cs="Arial"/>
        </w:rPr>
        <w:fldChar w:fldCharType="end"/>
      </w:r>
      <w:r>
        <w:rPr>
          <w:rFonts w:hint="default" w:ascii="Arial" w:hAnsi="Arial" w:eastAsia="宋体" w:cs="Arial"/>
          <w:szCs w:val="21"/>
          <w:highlight w:val="none"/>
          <w:lang w:val="en-US"/>
        </w:rPr>
        <w:fldChar w:fldCharType="end"/>
      </w:r>
    </w:p>
    <w:p w14:paraId="70E9CD3D">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_Toc32471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III. </w:t>
      </w:r>
      <w:r>
        <w:rPr>
          <w:rFonts w:hint="default" w:ascii="Arial" w:hAnsi="Arial" w:eastAsia="宋体" w:cs="Arial"/>
          <w:spacing w:val="10"/>
          <w:szCs w:val="32"/>
          <w:highlight w:val="none"/>
          <w:lang w:val="en-US" w:eastAsia="zh-CN"/>
        </w:rPr>
        <w:t>Instrument Structure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_Toc32471 \h </w:instrText>
      </w:r>
      <w:r>
        <w:rPr>
          <w:rFonts w:hint="default" w:ascii="Arial" w:hAnsi="Arial" w:cs="Arial"/>
        </w:rPr>
        <w:fldChar w:fldCharType="separate"/>
      </w:r>
      <w:r>
        <w:rPr>
          <w:rFonts w:hint="default" w:ascii="Arial" w:hAnsi="Arial" w:cs="Arial"/>
        </w:rPr>
        <w:t>7</w:t>
      </w:r>
      <w:r>
        <w:rPr>
          <w:rFonts w:hint="default" w:ascii="Arial" w:hAnsi="Arial" w:cs="Arial"/>
        </w:rPr>
        <w:fldChar w:fldCharType="end"/>
      </w:r>
      <w:r>
        <w:rPr>
          <w:rFonts w:hint="default" w:ascii="Arial" w:hAnsi="Arial" w:eastAsia="宋体" w:cs="Arial"/>
          <w:szCs w:val="21"/>
          <w:highlight w:val="none"/>
          <w:lang w:val="en-US"/>
        </w:rPr>
        <w:fldChar w:fldCharType="end"/>
      </w:r>
    </w:p>
    <w:p w14:paraId="3929AD46">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_Toc5814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3.1 </w:t>
      </w:r>
      <w:r>
        <w:rPr>
          <w:rFonts w:hint="default" w:ascii="Arial" w:hAnsi="Arial" w:cs="Arial"/>
          <w:szCs w:val="21"/>
          <w:highlight w:val="none"/>
        </w:rPr>
        <w:t>Panel</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_Toc5814 \h </w:instrText>
      </w:r>
      <w:r>
        <w:rPr>
          <w:rFonts w:hint="default" w:ascii="Arial" w:hAnsi="Arial" w:cs="Arial"/>
        </w:rPr>
        <w:fldChar w:fldCharType="separate"/>
      </w:r>
      <w:r>
        <w:rPr>
          <w:rFonts w:hint="default" w:ascii="Arial" w:hAnsi="Arial" w:cs="Arial"/>
        </w:rPr>
        <w:t>7</w:t>
      </w:r>
      <w:r>
        <w:rPr>
          <w:rFonts w:hint="default" w:ascii="Arial" w:hAnsi="Arial" w:cs="Arial"/>
        </w:rPr>
        <w:fldChar w:fldCharType="end"/>
      </w:r>
      <w:r>
        <w:rPr>
          <w:rFonts w:hint="default" w:ascii="Arial" w:hAnsi="Arial" w:eastAsia="宋体" w:cs="Arial"/>
          <w:szCs w:val="21"/>
          <w:highlight w:val="none"/>
          <w:lang w:val="en-US"/>
        </w:rPr>
        <w:fldChar w:fldCharType="end"/>
      </w:r>
    </w:p>
    <w:p w14:paraId="20D6DB11">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_Toc1633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3.2 Control Panel</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_Toc1633 \h </w:instrText>
      </w:r>
      <w:r>
        <w:rPr>
          <w:rFonts w:hint="default" w:ascii="Arial" w:hAnsi="Arial" w:cs="Arial"/>
        </w:rPr>
        <w:fldChar w:fldCharType="separate"/>
      </w:r>
      <w:r>
        <w:rPr>
          <w:rFonts w:hint="default" w:ascii="Arial" w:hAnsi="Arial" w:cs="Arial"/>
        </w:rPr>
        <w:t>10</w:t>
      </w:r>
      <w:r>
        <w:rPr>
          <w:rFonts w:hint="default" w:ascii="Arial" w:hAnsi="Arial" w:cs="Arial"/>
        </w:rPr>
        <w:fldChar w:fldCharType="end"/>
      </w:r>
      <w:r>
        <w:rPr>
          <w:rFonts w:hint="default" w:ascii="Arial" w:hAnsi="Arial" w:eastAsia="宋体" w:cs="Arial"/>
          <w:szCs w:val="21"/>
          <w:highlight w:val="none"/>
          <w:lang w:val="en-US"/>
        </w:rPr>
        <w:fldChar w:fldCharType="end"/>
      </w:r>
    </w:p>
    <w:p w14:paraId="490AAF25">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_Toc9980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3.3 </w:t>
      </w:r>
      <w:r>
        <w:rPr>
          <w:rFonts w:hint="default" w:ascii="Arial" w:hAnsi="Arial" w:cs="Arial"/>
          <w:szCs w:val="21"/>
          <w:highlight w:val="none"/>
        </w:rPr>
        <w:t>High-voltage switchgear output terminal</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_Toc9980 \h </w:instrText>
      </w:r>
      <w:r>
        <w:rPr>
          <w:rFonts w:hint="default" w:ascii="Arial" w:hAnsi="Arial" w:cs="Arial"/>
        </w:rPr>
        <w:fldChar w:fldCharType="separate"/>
      </w:r>
      <w:r>
        <w:rPr>
          <w:rFonts w:hint="default" w:ascii="Arial" w:hAnsi="Arial" w:cs="Arial"/>
        </w:rPr>
        <w:t>10</w:t>
      </w:r>
      <w:r>
        <w:rPr>
          <w:rFonts w:hint="default" w:ascii="Arial" w:hAnsi="Arial" w:cs="Arial"/>
        </w:rPr>
        <w:fldChar w:fldCharType="end"/>
      </w:r>
      <w:r>
        <w:rPr>
          <w:rFonts w:hint="default" w:ascii="Arial" w:hAnsi="Arial" w:eastAsia="宋体" w:cs="Arial"/>
          <w:szCs w:val="21"/>
          <w:highlight w:val="none"/>
          <w:lang w:val="en-US"/>
        </w:rPr>
        <w:fldChar w:fldCharType="end"/>
      </w:r>
    </w:p>
    <w:p w14:paraId="3F332854">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_Toc30214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3.4 </w:t>
      </w:r>
      <w:r>
        <w:rPr>
          <w:rFonts w:hint="default" w:ascii="Arial" w:hAnsi="Arial" w:cs="Arial"/>
          <w:szCs w:val="21"/>
          <w:highlight w:val="none"/>
        </w:rPr>
        <w:t>Install external terminal boxes for high-voltage switchgear</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_Toc30214 \h </w:instrText>
      </w:r>
      <w:r>
        <w:rPr>
          <w:rFonts w:hint="default" w:ascii="Arial" w:hAnsi="Arial" w:cs="Arial"/>
        </w:rPr>
        <w:fldChar w:fldCharType="separate"/>
      </w:r>
      <w:r>
        <w:rPr>
          <w:rFonts w:hint="default" w:ascii="Arial" w:hAnsi="Arial" w:cs="Arial"/>
        </w:rPr>
        <w:t>11</w:t>
      </w:r>
      <w:r>
        <w:rPr>
          <w:rFonts w:hint="default" w:ascii="Arial" w:hAnsi="Arial" w:cs="Arial"/>
        </w:rPr>
        <w:fldChar w:fldCharType="end"/>
      </w:r>
      <w:r>
        <w:rPr>
          <w:rFonts w:hint="default" w:ascii="Arial" w:hAnsi="Arial" w:eastAsia="宋体" w:cs="Arial"/>
          <w:szCs w:val="21"/>
          <w:highlight w:val="none"/>
          <w:lang w:val="en-US"/>
        </w:rPr>
        <w:fldChar w:fldCharType="end"/>
      </w:r>
    </w:p>
    <w:p w14:paraId="7696C9F5">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_Toc14150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3.5 </w:t>
      </w:r>
      <w:r>
        <w:rPr>
          <w:rFonts w:hint="default" w:ascii="Arial" w:hAnsi="Arial" w:cs="Arial"/>
          <w:szCs w:val="21"/>
          <w:highlight w:val="none"/>
        </w:rPr>
        <w:t>Output Cable Reel</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_Toc14150 \h </w:instrText>
      </w:r>
      <w:r>
        <w:rPr>
          <w:rFonts w:hint="default" w:ascii="Arial" w:hAnsi="Arial" w:cs="Arial"/>
        </w:rPr>
        <w:fldChar w:fldCharType="separate"/>
      </w:r>
      <w:r>
        <w:rPr>
          <w:rFonts w:hint="default" w:ascii="Arial" w:hAnsi="Arial" w:cs="Arial"/>
        </w:rPr>
        <w:t>12</w:t>
      </w:r>
      <w:r>
        <w:rPr>
          <w:rFonts w:hint="default" w:ascii="Arial" w:hAnsi="Arial" w:cs="Arial"/>
        </w:rPr>
        <w:fldChar w:fldCharType="end"/>
      </w:r>
      <w:r>
        <w:rPr>
          <w:rFonts w:hint="default" w:ascii="Arial" w:hAnsi="Arial" w:eastAsia="宋体" w:cs="Arial"/>
          <w:szCs w:val="21"/>
          <w:highlight w:val="none"/>
          <w:lang w:val="en-US"/>
        </w:rPr>
        <w:fldChar w:fldCharType="end"/>
      </w:r>
    </w:p>
    <w:p w14:paraId="0B9971A7">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_Toc26014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IV. </w:t>
      </w:r>
      <w:r>
        <w:rPr>
          <w:rFonts w:hint="default" w:ascii="Arial" w:hAnsi="Arial" w:eastAsia="宋体" w:cs="Arial"/>
          <w:spacing w:val="10"/>
          <w:szCs w:val="32"/>
          <w:highlight w:val="none"/>
          <w:lang w:val="en-US" w:eastAsia="zh-CN"/>
        </w:rPr>
        <w:t>Cable Fault Testing System Operation Procedures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_Toc26014 \h </w:instrText>
      </w:r>
      <w:r>
        <w:rPr>
          <w:rFonts w:hint="default" w:ascii="Arial" w:hAnsi="Arial" w:cs="Arial"/>
        </w:rPr>
        <w:fldChar w:fldCharType="separate"/>
      </w:r>
      <w:r>
        <w:rPr>
          <w:rFonts w:hint="default" w:ascii="Arial" w:hAnsi="Arial" w:cs="Arial"/>
        </w:rPr>
        <w:t>13</w:t>
      </w:r>
      <w:r>
        <w:rPr>
          <w:rFonts w:hint="default" w:ascii="Arial" w:hAnsi="Arial" w:cs="Arial"/>
        </w:rPr>
        <w:fldChar w:fldCharType="end"/>
      </w:r>
      <w:r>
        <w:rPr>
          <w:rFonts w:hint="default" w:ascii="Arial" w:hAnsi="Arial" w:eastAsia="宋体" w:cs="Arial"/>
          <w:szCs w:val="21"/>
          <w:highlight w:val="none"/>
          <w:lang w:val="en-US"/>
        </w:rPr>
        <w:fldChar w:fldCharType="end"/>
      </w:r>
    </w:p>
    <w:p w14:paraId="129E43CE">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_Toc3000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V. </w:t>
      </w:r>
      <w:r>
        <w:rPr>
          <w:rFonts w:hint="default" w:ascii="Arial" w:hAnsi="Arial" w:eastAsia="宋体" w:cs="Arial"/>
          <w:spacing w:val="10"/>
          <w:szCs w:val="32"/>
          <w:highlight w:val="none"/>
          <w:lang w:val="en-US" w:eastAsia="zh-CN"/>
        </w:rPr>
        <w:t>Test Instructions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_Toc3000 \h </w:instrText>
      </w:r>
      <w:r>
        <w:rPr>
          <w:rFonts w:hint="default" w:ascii="Arial" w:hAnsi="Arial" w:cs="Arial"/>
        </w:rPr>
        <w:fldChar w:fldCharType="separate"/>
      </w:r>
      <w:r>
        <w:rPr>
          <w:rFonts w:hint="default" w:ascii="Arial" w:hAnsi="Arial" w:cs="Arial"/>
        </w:rPr>
        <w:t>17</w:t>
      </w:r>
      <w:r>
        <w:rPr>
          <w:rFonts w:hint="default" w:ascii="Arial" w:hAnsi="Arial" w:cs="Arial"/>
        </w:rPr>
        <w:fldChar w:fldCharType="end"/>
      </w:r>
      <w:r>
        <w:rPr>
          <w:rFonts w:hint="default" w:ascii="Arial" w:hAnsi="Arial" w:eastAsia="宋体" w:cs="Arial"/>
          <w:szCs w:val="21"/>
          <w:highlight w:val="none"/>
          <w:lang w:val="en-US"/>
        </w:rPr>
        <w:fldChar w:fldCharType="end"/>
      </w:r>
    </w:p>
    <w:p w14:paraId="22342761">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_Toc8667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5.1 </w:t>
      </w:r>
      <w:r>
        <w:rPr>
          <w:rFonts w:hint="default" w:ascii="Arial" w:hAnsi="Arial" w:cs="Arial"/>
          <w:szCs w:val="21"/>
          <w:highlight w:val="none"/>
        </w:rPr>
        <w:t>Wiring</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_Toc8667 \h </w:instrText>
      </w:r>
      <w:r>
        <w:rPr>
          <w:rFonts w:hint="default" w:ascii="Arial" w:hAnsi="Arial" w:cs="Arial"/>
        </w:rPr>
        <w:fldChar w:fldCharType="separate"/>
      </w:r>
      <w:r>
        <w:rPr>
          <w:rFonts w:hint="default" w:ascii="Arial" w:hAnsi="Arial" w:cs="Arial"/>
        </w:rPr>
        <w:t>17</w:t>
      </w:r>
      <w:r>
        <w:rPr>
          <w:rFonts w:hint="default" w:ascii="Arial" w:hAnsi="Arial" w:cs="Arial"/>
        </w:rPr>
        <w:fldChar w:fldCharType="end"/>
      </w:r>
      <w:r>
        <w:rPr>
          <w:rFonts w:hint="default" w:ascii="Arial" w:hAnsi="Arial" w:eastAsia="宋体" w:cs="Arial"/>
          <w:szCs w:val="21"/>
          <w:highlight w:val="none"/>
          <w:lang w:val="en-US"/>
        </w:rPr>
        <w:fldChar w:fldCharType="end"/>
      </w:r>
    </w:p>
    <w:p w14:paraId="3339A30A">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_Toc13838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5.2 </w:t>
      </w:r>
      <w:r>
        <w:rPr>
          <w:rFonts w:hint="default" w:ascii="Arial" w:hAnsi="Arial" w:cs="Arial"/>
          <w:szCs w:val="21"/>
          <w:highlight w:val="none"/>
        </w:rPr>
        <w:t>Low-voltage pulse method (TDR)</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_Toc13838 \h </w:instrText>
      </w:r>
      <w:r>
        <w:rPr>
          <w:rFonts w:hint="default" w:ascii="Arial" w:hAnsi="Arial" w:cs="Arial"/>
        </w:rPr>
        <w:fldChar w:fldCharType="separate"/>
      </w:r>
      <w:r>
        <w:rPr>
          <w:rFonts w:hint="default" w:ascii="Arial" w:hAnsi="Arial" w:cs="Arial"/>
        </w:rPr>
        <w:t>18</w:t>
      </w:r>
      <w:r>
        <w:rPr>
          <w:rFonts w:hint="default" w:ascii="Arial" w:hAnsi="Arial" w:cs="Arial"/>
        </w:rPr>
        <w:fldChar w:fldCharType="end"/>
      </w:r>
      <w:r>
        <w:rPr>
          <w:rFonts w:hint="default" w:ascii="Arial" w:hAnsi="Arial" w:eastAsia="宋体" w:cs="Arial"/>
          <w:szCs w:val="21"/>
          <w:highlight w:val="none"/>
          <w:lang w:val="en-US"/>
        </w:rPr>
        <w:fldChar w:fldCharType="end"/>
      </w:r>
    </w:p>
    <w:p w14:paraId="3DC0C2DB">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_Toc13180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5.3 </w:t>
      </w:r>
      <w:r>
        <w:rPr>
          <w:rFonts w:hint="default" w:ascii="Arial" w:hAnsi="Arial" w:cs="Arial"/>
          <w:szCs w:val="21"/>
          <w:highlight w:val="none"/>
        </w:rPr>
        <w:t>Multiple Pulse Method (MIM)</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_Toc13180 \h </w:instrText>
      </w:r>
      <w:r>
        <w:rPr>
          <w:rFonts w:hint="default" w:ascii="Arial" w:hAnsi="Arial" w:cs="Arial"/>
        </w:rPr>
        <w:fldChar w:fldCharType="separate"/>
      </w:r>
      <w:r>
        <w:rPr>
          <w:rFonts w:hint="default" w:ascii="Arial" w:hAnsi="Arial" w:cs="Arial"/>
        </w:rPr>
        <w:t>20</w:t>
      </w:r>
      <w:r>
        <w:rPr>
          <w:rFonts w:hint="default" w:ascii="Arial" w:hAnsi="Arial" w:cs="Arial"/>
        </w:rPr>
        <w:fldChar w:fldCharType="end"/>
      </w:r>
      <w:r>
        <w:rPr>
          <w:rFonts w:hint="default" w:ascii="Arial" w:hAnsi="Arial" w:eastAsia="宋体" w:cs="Arial"/>
          <w:szCs w:val="21"/>
          <w:highlight w:val="none"/>
          <w:lang w:val="en-US"/>
        </w:rPr>
        <w:fldChar w:fldCharType="end"/>
      </w:r>
    </w:p>
    <w:p w14:paraId="54185C6B">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_Toc16487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5.4 </w:t>
      </w:r>
      <w:r>
        <w:rPr>
          <w:rFonts w:hint="default" w:ascii="Arial" w:hAnsi="Arial" w:cs="Arial"/>
          <w:szCs w:val="21"/>
          <w:highlight w:val="none"/>
        </w:rPr>
        <w:t>Pulse Current Method (ICE)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_Toc16487 \h </w:instrText>
      </w:r>
      <w:r>
        <w:rPr>
          <w:rFonts w:hint="default" w:ascii="Arial" w:hAnsi="Arial" w:cs="Arial"/>
        </w:rPr>
        <w:fldChar w:fldCharType="separate"/>
      </w:r>
      <w:r>
        <w:rPr>
          <w:rFonts w:hint="default" w:ascii="Arial" w:hAnsi="Arial" w:cs="Arial"/>
        </w:rPr>
        <w:t>22</w:t>
      </w:r>
      <w:r>
        <w:rPr>
          <w:rFonts w:hint="default" w:ascii="Arial" w:hAnsi="Arial" w:cs="Arial"/>
        </w:rPr>
        <w:fldChar w:fldCharType="end"/>
      </w:r>
      <w:r>
        <w:rPr>
          <w:rFonts w:hint="default" w:ascii="Arial" w:hAnsi="Arial" w:eastAsia="宋体" w:cs="Arial"/>
          <w:szCs w:val="21"/>
          <w:highlight w:val="none"/>
          <w:lang w:val="en-US"/>
        </w:rPr>
        <w:fldChar w:fldCharType="end"/>
      </w:r>
    </w:p>
    <w:p w14:paraId="2602CD6F">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_Toc20940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5.5 </w:t>
      </w:r>
      <w:r>
        <w:rPr>
          <w:rFonts w:hint="default" w:ascii="Arial" w:hAnsi="Arial" w:cs="Arial"/>
          <w:szCs w:val="21"/>
          <w:highlight w:val="none"/>
        </w:rPr>
        <w:t>DC Output​</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_Toc20940 \h </w:instrText>
      </w:r>
      <w:r>
        <w:rPr>
          <w:rFonts w:hint="default" w:ascii="Arial" w:hAnsi="Arial" w:cs="Arial"/>
        </w:rPr>
        <w:fldChar w:fldCharType="separate"/>
      </w:r>
      <w:r>
        <w:rPr>
          <w:rFonts w:hint="default" w:ascii="Arial" w:hAnsi="Arial" w:cs="Arial"/>
        </w:rPr>
        <w:t>23</w:t>
      </w:r>
      <w:r>
        <w:rPr>
          <w:rFonts w:hint="default" w:ascii="Arial" w:hAnsi="Arial" w:cs="Arial"/>
        </w:rPr>
        <w:fldChar w:fldCharType="end"/>
      </w:r>
      <w:r>
        <w:rPr>
          <w:rFonts w:hint="default" w:ascii="Arial" w:hAnsi="Arial" w:eastAsia="宋体" w:cs="Arial"/>
          <w:szCs w:val="21"/>
          <w:highlight w:val="none"/>
          <w:lang w:val="en-US"/>
        </w:rPr>
        <w:fldChar w:fldCharType="end"/>
      </w:r>
    </w:p>
    <w:p w14:paraId="7E023493">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_Toc3359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5.6 </w:t>
      </w:r>
      <w:r>
        <w:rPr>
          <w:rFonts w:hint="default" w:ascii="Arial" w:hAnsi="Arial" w:cs="Arial"/>
          <w:szCs w:val="21"/>
          <w:highlight w:val="none"/>
        </w:rPr>
        <w:t>Precise location</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_Toc3359 \h </w:instrText>
      </w:r>
      <w:r>
        <w:rPr>
          <w:rFonts w:hint="default" w:ascii="Arial" w:hAnsi="Arial" w:cs="Arial"/>
        </w:rPr>
        <w:fldChar w:fldCharType="separate"/>
      </w:r>
      <w:r>
        <w:rPr>
          <w:rFonts w:hint="default" w:ascii="Arial" w:hAnsi="Arial" w:cs="Arial"/>
        </w:rPr>
        <w:t>24</w:t>
      </w:r>
      <w:r>
        <w:rPr>
          <w:rFonts w:hint="default" w:ascii="Arial" w:hAnsi="Arial" w:cs="Arial"/>
        </w:rPr>
        <w:fldChar w:fldCharType="end"/>
      </w:r>
      <w:r>
        <w:rPr>
          <w:rFonts w:hint="default" w:ascii="Arial" w:hAnsi="Arial" w:eastAsia="宋体" w:cs="Arial"/>
          <w:szCs w:val="21"/>
          <w:highlight w:val="none"/>
          <w:lang w:val="en-US"/>
        </w:rPr>
        <w:fldChar w:fldCharType="end"/>
      </w:r>
    </w:p>
    <w:p w14:paraId="1B8CA4D9">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_Toc17081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szCs w:val="21"/>
          <w:highlight w:val="none"/>
          <w:lang w:val="en-US" w:eastAsia="zh-CN" w:bidi="ar-SA"/>
        </w:rPr>
        <w:t xml:space="preserve">5.7 </w:t>
      </w:r>
      <w:r>
        <w:rPr>
          <w:rFonts w:hint="default" w:ascii="Arial" w:hAnsi="Arial" w:cs="Arial"/>
          <w:snapToGrid/>
          <w:szCs w:val="21"/>
          <w:highlight w:val="none"/>
        </w:rPr>
        <w:t>Problems and Solutions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_Toc17081 \h </w:instrText>
      </w:r>
      <w:r>
        <w:rPr>
          <w:rFonts w:hint="default" w:ascii="Arial" w:hAnsi="Arial" w:cs="Arial"/>
        </w:rPr>
        <w:fldChar w:fldCharType="separate"/>
      </w:r>
      <w:r>
        <w:rPr>
          <w:rFonts w:hint="default" w:ascii="Arial" w:hAnsi="Arial" w:cs="Arial"/>
        </w:rPr>
        <w:t>35</w:t>
      </w:r>
      <w:r>
        <w:rPr>
          <w:rFonts w:hint="default" w:ascii="Arial" w:hAnsi="Arial" w:cs="Arial"/>
        </w:rPr>
        <w:fldChar w:fldCharType="end"/>
      </w:r>
      <w:r>
        <w:rPr>
          <w:rFonts w:hint="default" w:ascii="Arial" w:hAnsi="Arial" w:eastAsia="宋体" w:cs="Arial"/>
          <w:szCs w:val="21"/>
          <w:highlight w:val="none"/>
          <w:lang w:val="en-US"/>
        </w:rPr>
        <w:fldChar w:fldCharType="end"/>
      </w:r>
    </w:p>
    <w:p w14:paraId="1736A2CE">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_Toc26428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VI. </w:t>
      </w:r>
      <w:r>
        <w:rPr>
          <w:rFonts w:hint="default" w:ascii="Arial" w:hAnsi="Arial" w:eastAsia="宋体" w:cs="Arial"/>
          <w:spacing w:val="10"/>
          <w:szCs w:val="32"/>
          <w:highlight w:val="none"/>
          <w:lang w:val="en-US" w:eastAsia="zh-CN"/>
        </w:rPr>
        <w:t>Configuration List</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_Toc26428 \h </w:instrText>
      </w:r>
      <w:r>
        <w:rPr>
          <w:rFonts w:hint="default" w:ascii="Arial" w:hAnsi="Arial" w:cs="Arial"/>
        </w:rPr>
        <w:fldChar w:fldCharType="separate"/>
      </w:r>
      <w:r>
        <w:rPr>
          <w:rFonts w:hint="default" w:ascii="Arial" w:hAnsi="Arial" w:cs="Arial"/>
        </w:rPr>
        <w:t>36</w:t>
      </w:r>
      <w:r>
        <w:rPr>
          <w:rFonts w:hint="default" w:ascii="Arial" w:hAnsi="Arial" w:cs="Arial"/>
        </w:rPr>
        <w:fldChar w:fldCharType="end"/>
      </w:r>
      <w:r>
        <w:rPr>
          <w:rFonts w:hint="default" w:ascii="Arial" w:hAnsi="Arial" w:eastAsia="宋体" w:cs="Arial"/>
          <w:szCs w:val="21"/>
          <w:highlight w:val="none"/>
          <w:lang w:val="en-US"/>
        </w:rPr>
        <w:fldChar w:fldCharType="end"/>
      </w:r>
    </w:p>
    <w:p w14:paraId="46FB14F4">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_Toc24060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VII. </w:t>
      </w:r>
      <w:r>
        <w:rPr>
          <w:rFonts w:hint="default" w:ascii="Arial" w:hAnsi="Arial" w:eastAsia="宋体" w:cs="Arial"/>
          <w:spacing w:val="10"/>
          <w:szCs w:val="32"/>
          <w:highlight w:val="none"/>
          <w:lang w:val="en-US" w:eastAsia="zh-CN"/>
        </w:rPr>
        <w:t>Transportation And Storage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_Toc24060 \h </w:instrText>
      </w:r>
      <w:r>
        <w:rPr>
          <w:rFonts w:hint="default" w:ascii="Arial" w:hAnsi="Arial" w:cs="Arial"/>
        </w:rPr>
        <w:fldChar w:fldCharType="separate"/>
      </w:r>
      <w:r>
        <w:rPr>
          <w:rFonts w:hint="default" w:ascii="Arial" w:hAnsi="Arial" w:cs="Arial"/>
        </w:rPr>
        <w:t>36</w:t>
      </w:r>
      <w:r>
        <w:rPr>
          <w:rFonts w:hint="default" w:ascii="Arial" w:hAnsi="Arial" w:cs="Arial"/>
        </w:rPr>
        <w:fldChar w:fldCharType="end"/>
      </w:r>
      <w:r>
        <w:rPr>
          <w:rFonts w:hint="default" w:ascii="Arial" w:hAnsi="Arial" w:eastAsia="宋体" w:cs="Arial"/>
          <w:szCs w:val="21"/>
          <w:highlight w:val="none"/>
          <w:lang w:val="en-US"/>
        </w:rPr>
        <w:fldChar w:fldCharType="end"/>
      </w:r>
    </w:p>
    <w:p w14:paraId="42785E83">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_Toc11157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7.1 </w:t>
      </w:r>
      <w:r>
        <w:rPr>
          <w:rFonts w:hint="default" w:ascii="Arial" w:hAnsi="Arial" w:cs="Arial"/>
          <w:szCs w:val="21"/>
          <w:highlight w:val="none"/>
        </w:rPr>
        <w:t>Transportation Precautions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_Toc11157 \h </w:instrText>
      </w:r>
      <w:r>
        <w:rPr>
          <w:rFonts w:hint="default" w:ascii="Arial" w:hAnsi="Arial" w:cs="Arial"/>
        </w:rPr>
        <w:fldChar w:fldCharType="separate"/>
      </w:r>
      <w:r>
        <w:rPr>
          <w:rFonts w:hint="default" w:ascii="Arial" w:hAnsi="Arial" w:cs="Arial"/>
        </w:rPr>
        <w:t>36</w:t>
      </w:r>
      <w:r>
        <w:rPr>
          <w:rFonts w:hint="default" w:ascii="Arial" w:hAnsi="Arial" w:cs="Arial"/>
        </w:rPr>
        <w:fldChar w:fldCharType="end"/>
      </w:r>
      <w:r>
        <w:rPr>
          <w:rFonts w:hint="default" w:ascii="Arial" w:hAnsi="Arial" w:eastAsia="宋体" w:cs="Arial"/>
          <w:szCs w:val="21"/>
          <w:highlight w:val="none"/>
          <w:lang w:val="en-US"/>
        </w:rPr>
        <w:fldChar w:fldCharType="end"/>
      </w:r>
    </w:p>
    <w:p w14:paraId="1342FBB2">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_Toc20785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7.2 </w:t>
      </w:r>
      <w:r>
        <w:rPr>
          <w:rFonts w:hint="default" w:ascii="Arial" w:hAnsi="Arial" w:cs="Arial"/>
          <w:szCs w:val="21"/>
          <w:highlight w:val="none"/>
        </w:rPr>
        <w:t>Storage conditions, storage period and precautions</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_Toc20785 \h </w:instrText>
      </w:r>
      <w:r>
        <w:rPr>
          <w:rFonts w:hint="default" w:ascii="Arial" w:hAnsi="Arial" w:cs="Arial"/>
        </w:rPr>
        <w:fldChar w:fldCharType="separate"/>
      </w:r>
      <w:r>
        <w:rPr>
          <w:rFonts w:hint="default" w:ascii="Arial" w:hAnsi="Arial" w:cs="Arial"/>
        </w:rPr>
        <w:t>37</w:t>
      </w:r>
      <w:r>
        <w:rPr>
          <w:rFonts w:hint="default" w:ascii="Arial" w:hAnsi="Arial" w:cs="Arial"/>
        </w:rPr>
        <w:fldChar w:fldCharType="end"/>
      </w:r>
      <w:r>
        <w:rPr>
          <w:rFonts w:hint="default" w:ascii="Arial" w:hAnsi="Arial" w:eastAsia="宋体" w:cs="Arial"/>
          <w:szCs w:val="21"/>
          <w:highlight w:val="none"/>
          <w:lang w:val="en-US"/>
        </w:rPr>
        <w:fldChar w:fldCharType="end"/>
      </w:r>
    </w:p>
    <w:p w14:paraId="63EEF6C0">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_Toc2390 </w:instrText>
      </w:r>
      <w:r>
        <w:rPr>
          <w:rFonts w:hint="default" w:ascii="Arial" w:hAnsi="Arial" w:eastAsia="宋体" w:cs="Arial"/>
          <w:szCs w:val="21"/>
          <w:highlight w:val="none"/>
          <w:lang w:val="en-US"/>
        </w:rPr>
        <w:fldChar w:fldCharType="separate"/>
      </w:r>
      <w:r>
        <w:rPr>
          <w:rFonts w:hint="default" w:ascii="Arial" w:hAnsi="Arial" w:eastAsia="宋体" w:cs="Arial"/>
          <w:spacing w:val="10"/>
          <w:szCs w:val="32"/>
          <w:lang w:val="en-US" w:eastAsia="zh-CN"/>
        </w:rPr>
        <w:t xml:space="preserve">VIII. </w:t>
      </w:r>
      <w:r>
        <w:rPr>
          <w:rFonts w:hint="default" w:ascii="Arial" w:hAnsi="Arial" w:eastAsia="宋体" w:cs="Arial"/>
          <w:spacing w:val="10"/>
          <w:szCs w:val="32"/>
          <w:highlight w:val="none"/>
          <w:lang w:val="en-US" w:eastAsia="zh-CN"/>
        </w:rPr>
        <w:t>Unpacking Inspection And Maintenance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_Toc2390 \h </w:instrText>
      </w:r>
      <w:r>
        <w:rPr>
          <w:rFonts w:hint="default" w:ascii="Arial" w:hAnsi="Arial" w:cs="Arial"/>
        </w:rPr>
        <w:fldChar w:fldCharType="separate"/>
      </w:r>
      <w:r>
        <w:rPr>
          <w:rFonts w:hint="default" w:ascii="Arial" w:hAnsi="Arial" w:cs="Arial"/>
        </w:rPr>
        <w:t>37</w:t>
      </w:r>
      <w:r>
        <w:rPr>
          <w:rFonts w:hint="default" w:ascii="Arial" w:hAnsi="Arial" w:cs="Arial"/>
        </w:rPr>
        <w:fldChar w:fldCharType="end"/>
      </w:r>
      <w:r>
        <w:rPr>
          <w:rFonts w:hint="default" w:ascii="Arial" w:hAnsi="Arial" w:eastAsia="宋体" w:cs="Arial"/>
          <w:szCs w:val="21"/>
          <w:highlight w:val="none"/>
          <w:lang w:val="en-US"/>
        </w:rPr>
        <w:fldChar w:fldCharType="end"/>
      </w:r>
    </w:p>
    <w:p w14:paraId="7C7CF37D">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_Toc10601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highlight w:val="none"/>
          <w:lang w:val="en-US" w:eastAsia="zh-CN" w:bidi="ar-SA"/>
        </w:rPr>
        <w:t xml:space="preserve">8.1 </w:t>
      </w:r>
      <w:r>
        <w:rPr>
          <w:rFonts w:hint="default" w:ascii="Arial" w:hAnsi="Arial" w:cs="Arial"/>
          <w:szCs w:val="21"/>
          <w:highlight w:val="none"/>
        </w:rPr>
        <w:t>Unpacking and Inspection</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_Toc10601 \h </w:instrText>
      </w:r>
      <w:r>
        <w:rPr>
          <w:rFonts w:hint="default" w:ascii="Arial" w:hAnsi="Arial" w:cs="Arial"/>
        </w:rPr>
        <w:fldChar w:fldCharType="separate"/>
      </w:r>
      <w:r>
        <w:rPr>
          <w:rFonts w:hint="default" w:ascii="Arial" w:hAnsi="Arial" w:cs="Arial"/>
        </w:rPr>
        <w:t>37</w:t>
      </w:r>
      <w:r>
        <w:rPr>
          <w:rFonts w:hint="default" w:ascii="Arial" w:hAnsi="Arial" w:cs="Arial"/>
        </w:rPr>
        <w:fldChar w:fldCharType="end"/>
      </w:r>
      <w:r>
        <w:rPr>
          <w:rFonts w:hint="default" w:ascii="Arial" w:hAnsi="Arial" w:eastAsia="宋体" w:cs="Arial"/>
          <w:szCs w:val="21"/>
          <w:highlight w:val="none"/>
          <w:lang w:val="en-US"/>
        </w:rPr>
        <w:fldChar w:fldCharType="end"/>
      </w:r>
    </w:p>
    <w:p w14:paraId="2DAAD0A4">
      <w:pPr>
        <w:pStyle w:val="16"/>
        <w:keepNext w:val="0"/>
        <w:keepLines w:val="0"/>
        <w:pageBreakBefore w:val="0"/>
        <w:widowControl w:val="0"/>
        <w:tabs>
          <w:tab w:val="right" w:leader="dot" w:pos="8306"/>
        </w:tabs>
        <w:kinsoku/>
        <w:wordWrap/>
        <w:overflowPunct/>
        <w:topLinePunct w:val="0"/>
        <w:autoSpaceDE/>
        <w:autoSpaceDN/>
        <w:bidi w:val="0"/>
        <w:adjustRightInd/>
        <w:snapToGrid/>
        <w:spacing w:line="360" w:lineRule="exact"/>
        <w:textAlignment w:val="auto"/>
        <w:rPr>
          <w:rFonts w:hint="default" w:ascii="Arial" w:hAnsi="Arial" w:cs="Arial"/>
        </w:rPr>
      </w:pPr>
      <w:r>
        <w:rPr>
          <w:rFonts w:hint="default" w:ascii="Arial" w:hAnsi="Arial" w:eastAsia="宋体" w:cs="Arial"/>
          <w:szCs w:val="21"/>
          <w:highlight w:val="none"/>
          <w:lang w:val="en-US"/>
        </w:rPr>
        <w:fldChar w:fldCharType="begin"/>
      </w:r>
      <w:r>
        <w:rPr>
          <w:rFonts w:hint="default" w:ascii="Arial" w:hAnsi="Arial" w:eastAsia="宋体" w:cs="Arial"/>
          <w:szCs w:val="21"/>
          <w:highlight w:val="none"/>
          <w:lang w:val="en-US"/>
        </w:rPr>
        <w:instrText xml:space="preserve"> HYPERLINK \l _Toc25948 </w:instrText>
      </w:r>
      <w:r>
        <w:rPr>
          <w:rFonts w:hint="default" w:ascii="Arial" w:hAnsi="Arial" w:eastAsia="宋体" w:cs="Arial"/>
          <w:szCs w:val="21"/>
          <w:highlight w:val="none"/>
          <w:lang w:val="en-US"/>
        </w:rPr>
        <w:fldChar w:fldCharType="separate"/>
      </w:r>
      <w:r>
        <w:rPr>
          <w:rFonts w:hint="default" w:ascii="Arial" w:hAnsi="Arial" w:eastAsia="黑体" w:cs="Arial"/>
          <w:bCs/>
          <w:i w:val="0"/>
          <w:snapToGrid w:val="0"/>
          <w:szCs w:val="21"/>
          <w:lang w:val="en-US" w:eastAsia="zh-CN" w:bidi="ar-SA"/>
        </w:rPr>
        <w:t xml:space="preserve">8.2 </w:t>
      </w:r>
      <w:r>
        <w:rPr>
          <w:rFonts w:hint="default" w:ascii="Arial" w:hAnsi="Arial" w:cs="Arial"/>
          <w:szCs w:val="21"/>
        </w:rPr>
        <w:t>Maintenance</w:t>
      </w:r>
      <w:r>
        <w:rPr>
          <w:rFonts w:hint="default" w:ascii="Arial" w:hAnsi="Arial" w:cs="Arial"/>
        </w:rPr>
        <w:tab/>
      </w:r>
      <w:r>
        <w:rPr>
          <w:rFonts w:hint="default" w:ascii="Arial" w:hAnsi="Arial" w:cs="Arial"/>
        </w:rPr>
        <w:fldChar w:fldCharType="begin"/>
      </w:r>
      <w:r>
        <w:rPr>
          <w:rFonts w:hint="default" w:ascii="Arial" w:hAnsi="Arial" w:cs="Arial"/>
        </w:rPr>
        <w:instrText xml:space="preserve"> PAGEREF _Toc25948 \h </w:instrText>
      </w:r>
      <w:r>
        <w:rPr>
          <w:rFonts w:hint="default" w:ascii="Arial" w:hAnsi="Arial" w:cs="Arial"/>
        </w:rPr>
        <w:fldChar w:fldCharType="separate"/>
      </w:r>
      <w:r>
        <w:rPr>
          <w:rFonts w:hint="default" w:ascii="Arial" w:hAnsi="Arial" w:cs="Arial"/>
        </w:rPr>
        <w:t>37</w:t>
      </w:r>
      <w:r>
        <w:rPr>
          <w:rFonts w:hint="default" w:ascii="Arial" w:hAnsi="Arial" w:cs="Arial"/>
        </w:rPr>
        <w:fldChar w:fldCharType="end"/>
      </w:r>
      <w:r>
        <w:rPr>
          <w:rFonts w:hint="default" w:ascii="Arial" w:hAnsi="Arial" w:eastAsia="宋体" w:cs="Arial"/>
          <w:szCs w:val="21"/>
          <w:highlight w:val="none"/>
          <w:lang w:val="en-US"/>
        </w:rPr>
        <w:fldChar w:fldCharType="end"/>
      </w:r>
    </w:p>
    <w:p w14:paraId="76B2F005">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exact"/>
        <w:ind w:left="424" w:leftChars="202"/>
        <w:jc w:val="left"/>
        <w:textAlignment w:val="auto"/>
        <w:rPr>
          <w:rFonts w:hint="default" w:ascii="Arial" w:hAnsi="Arial" w:cs="Arial"/>
          <w:sz w:val="21"/>
          <w:szCs w:val="21"/>
          <w:highlight w:val="none"/>
        </w:rPr>
      </w:pPr>
      <w:r>
        <w:rPr>
          <w:rFonts w:hint="default" w:ascii="Arial" w:hAnsi="Arial" w:eastAsia="宋体" w:cs="Arial"/>
          <w:szCs w:val="21"/>
          <w:highlight w:val="none"/>
          <w:lang w:val="en-US"/>
        </w:rPr>
        <w:fldChar w:fldCharType="end"/>
      </w:r>
    </w:p>
    <w:p w14:paraId="08C9E875">
      <w:pPr>
        <w:spacing w:before="100" w:beforeAutospacing="1" w:after="100" w:afterAutospacing="1" w:line="300" w:lineRule="auto"/>
        <w:ind w:left="0" w:leftChars="0" w:firstLine="210" w:firstLineChars="100"/>
        <w:rPr>
          <w:rFonts w:hint="default" w:ascii="Arial" w:hAnsi="Arial" w:cs="Arial"/>
          <w:sz w:val="21"/>
          <w:szCs w:val="21"/>
          <w:highlight w:val="none"/>
        </w:rPr>
      </w:pPr>
    </w:p>
    <w:p w14:paraId="146F2F36">
      <w:pPr>
        <w:spacing w:before="100" w:beforeAutospacing="1" w:after="100" w:afterAutospacing="1" w:line="300" w:lineRule="auto"/>
        <w:ind w:left="0" w:leftChars="0" w:firstLine="210" w:firstLineChars="100"/>
        <w:rPr>
          <w:rFonts w:hint="default" w:ascii="Arial" w:hAnsi="Arial" w:cs="Arial"/>
          <w:sz w:val="21"/>
          <w:szCs w:val="21"/>
          <w:highlight w:val="none"/>
        </w:rPr>
      </w:pPr>
    </w:p>
    <w:p w14:paraId="6D325239">
      <w:pPr>
        <w:spacing w:before="100" w:beforeAutospacing="1" w:after="100" w:afterAutospacing="1" w:line="300" w:lineRule="auto"/>
        <w:ind w:left="0" w:leftChars="0" w:firstLine="210" w:firstLineChars="100"/>
        <w:rPr>
          <w:rFonts w:hint="default" w:ascii="Arial" w:hAnsi="Arial" w:cs="Arial"/>
          <w:sz w:val="21"/>
          <w:szCs w:val="21"/>
          <w:highlight w:val="none"/>
        </w:rPr>
      </w:pPr>
    </w:p>
    <w:p w14:paraId="2B831C2F">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sectPr>
          <w:headerReference r:id="rId8" w:type="default"/>
          <w:footerReference r:id="rId9" w:type="default"/>
          <w:pgSz w:w="11906" w:h="16838"/>
          <w:pgMar w:top="1440" w:right="1800" w:bottom="1440" w:left="1800" w:header="851" w:footer="992" w:gutter="0"/>
          <w:cols w:space="425" w:num="1"/>
          <w:docGrid w:type="lines" w:linePitch="312" w:charSpace="0"/>
        </w:sectPr>
      </w:pPr>
      <w:bookmarkStart w:id="1" w:name="_Toc262655437"/>
      <w:bookmarkStart w:id="2" w:name="_Toc208498168"/>
      <w:bookmarkStart w:id="3" w:name="_Toc5202"/>
      <w:bookmarkStart w:id="4" w:name="_Toc262655448"/>
      <w:bookmarkStart w:id="5" w:name="_Toc161060557"/>
      <w:bookmarkStart w:id="6" w:name="_Toc169015437"/>
      <w:bookmarkStart w:id="7" w:name="_Toc1698"/>
      <w:bookmarkStart w:id="8" w:name="_Toc208498192"/>
    </w:p>
    <w:p w14:paraId="6F9E28A4">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r>
        <w:rPr>
          <w:rFonts w:hint="default" w:ascii="Arial" w:hAnsi="Arial" w:eastAsia="宋体" w:cs="Arial"/>
          <w:b/>
          <w:color w:val="auto"/>
          <w:spacing w:val="10"/>
          <w:sz w:val="32"/>
          <w:szCs w:val="32"/>
          <w:highlight w:val="none"/>
          <w:lang w:val="en-US" w:eastAsia="zh-CN"/>
        </w:rPr>
        <w:t>Overview</w:t>
      </w:r>
      <w:bookmarkEnd w:id="1"/>
      <w:bookmarkEnd w:id="2"/>
      <w:bookmarkEnd w:id="3"/>
    </w:p>
    <w:p w14:paraId="61794282">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Our export-type vehicle-mounted intelligent cable fault location system is a high-performance device developed by our company to keep pace with the development trends of the international power industry and meet the dynamics of rapid power development. Designed to meet the needs of power cable operation and maintenance sites, it integrates a complete set of cable fault testing functions. The entire system is designed with an integrated approach, eliminating the need for vehicle transport during export. This allows for flexible vehicle selection and portable installation in the destination country.</w:t>
      </w:r>
    </w:p>
    <w:p w14:paraId="467EA5B0">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The entire system meets the General Technical Conditions for Special Testing Instruments for Power Equipment as specified in the People's Republic of China power industry standards DL/T849.1-2019 ~ DL/T849.3-2019. It is used for testing various faults in power cables, and its functions cover accurate testing of faults in power cables, railway and airport signal control cables, and street light cables.</w:t>
      </w:r>
    </w:p>
    <w:p w14:paraId="03A72469">
      <w:pPr>
        <w:pStyle w:val="3"/>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firstLine="0" w:firstLineChars="0"/>
        <w:textAlignment w:val="auto"/>
        <w:rPr>
          <w:rFonts w:hint="default" w:ascii="Arial" w:hAnsi="Arial" w:cs="Arial"/>
          <w:color w:val="auto"/>
          <w:sz w:val="21"/>
          <w:szCs w:val="21"/>
          <w:highlight w:val="none"/>
        </w:rPr>
      </w:pPr>
      <w:bookmarkStart w:id="9" w:name="_Toc208498169"/>
      <w:bookmarkStart w:id="10" w:name="_Toc19450"/>
      <w:r>
        <w:rPr>
          <w:rFonts w:hint="default" w:ascii="Arial" w:hAnsi="Arial" w:eastAsia="黑体" w:cs="Arial"/>
          <w:b/>
          <w:bCs/>
          <w:i w:val="0"/>
          <w:snapToGrid w:val="0"/>
          <w:color w:val="auto"/>
          <w:sz w:val="21"/>
          <w:szCs w:val="21"/>
          <w:highlight w:val="none"/>
          <w:lang w:val="en-US" w:eastAsia="zh-CN" w:bidi="ar-SA"/>
        </w:rPr>
        <w:t xml:space="preserve">1.1 </w:t>
      </w:r>
      <w:r>
        <w:rPr>
          <w:rFonts w:hint="default" w:ascii="Arial" w:hAnsi="Arial" w:cs="Arial"/>
          <w:color w:val="auto"/>
          <w:sz w:val="21"/>
          <w:szCs w:val="21"/>
          <w:highlight w:val="none"/>
        </w:rPr>
        <w:t>Product Features</w:t>
      </w:r>
      <w:bookmarkEnd w:id="9"/>
      <w:bookmarkEnd w:id="10"/>
    </w:p>
    <w:p w14:paraId="3E2C90F5">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lang w:bidi="ar-SA"/>
        </w:rPr>
      </w:pPr>
      <w:r>
        <w:rPr>
          <w:rFonts w:hint="default" w:ascii="Arial" w:hAnsi="Arial" w:cs="Arial"/>
          <w:color w:val="auto"/>
          <w:sz w:val="21"/>
          <w:szCs w:val="21"/>
          <w:highlight w:val="none"/>
        </w:rPr>
        <w:t>Through continuous development and innovation, the product possesses the following characteristics:</w:t>
      </w:r>
      <w:r>
        <w:rPr>
          <w:rFonts w:hint="default" w:ascii="Arial" w:hAnsi="Arial" w:cs="Arial"/>
          <w:color w:val="auto"/>
          <w:sz w:val="21"/>
          <w:szCs w:val="21"/>
          <w:highlight w:val="none"/>
          <w:lang w:bidi="ar-SA"/>
        </w:rPr>
        <w:t xml:space="preserve"> </w:t>
      </w:r>
    </w:p>
    <w:p w14:paraId="4EC1E56A">
      <w:pPr>
        <w:pStyle w:val="25"/>
        <w:pageBreakBefore w:val="0"/>
        <w:numPr>
          <w:ilvl w:val="0"/>
          <w:numId w:val="6"/>
        </w:numPr>
        <w:kinsoku/>
        <w:wordWrap/>
        <w:overflowPunct/>
        <w:topLinePunct w:val="0"/>
        <w:bidi w:val="0"/>
        <w:spacing w:line="360" w:lineRule="auto"/>
        <w:ind w:left="862" w:hanging="442" w:firstLineChars="0"/>
        <w:rPr>
          <w:rFonts w:hint="default" w:ascii="Arial" w:hAnsi="Arial" w:cs="Arial"/>
          <w:color w:val="auto"/>
          <w:sz w:val="21"/>
          <w:szCs w:val="21"/>
          <w:highlight w:val="none"/>
        </w:rPr>
      </w:pPr>
      <w:r>
        <w:rPr>
          <w:rFonts w:hint="default" w:ascii="Arial" w:hAnsi="Arial" w:cs="Arial"/>
          <w:color w:val="auto"/>
          <w:sz w:val="21"/>
          <w:szCs w:val="21"/>
          <w:highlight w:val="none"/>
        </w:rPr>
        <w:t>basis for cable installation, maintenance and management .</w:t>
      </w:r>
    </w:p>
    <w:p w14:paraId="7F8AE840">
      <w:pPr>
        <w:pStyle w:val="25"/>
        <w:pageBreakBefore w:val="0"/>
        <w:numPr>
          <w:ilvl w:val="0"/>
          <w:numId w:val="6"/>
        </w:numPr>
        <w:kinsoku/>
        <w:wordWrap/>
        <w:overflowPunct/>
        <w:topLinePunct w:val="0"/>
        <w:bidi w:val="0"/>
        <w:spacing w:line="360" w:lineRule="auto"/>
        <w:ind w:left="862" w:hanging="442" w:firstLineChars="0"/>
        <w:rPr>
          <w:rFonts w:hint="default" w:ascii="Arial" w:hAnsi="Arial" w:cs="Arial"/>
          <w:color w:val="auto"/>
          <w:sz w:val="21"/>
          <w:szCs w:val="21"/>
          <w:highlight w:val="none"/>
        </w:rPr>
      </w:pPr>
      <w:r>
        <w:rPr>
          <w:rFonts w:hint="default" w:ascii="Arial" w:hAnsi="Arial" w:cs="Arial"/>
          <w:color w:val="auto"/>
          <w:sz w:val="21"/>
          <w:szCs w:val="21"/>
          <w:highlight w:val="none"/>
        </w:rPr>
        <w:t>Wave velocity verification: By verifying the signal propagation speed in the cable, the accuracy of fault location can be improved.</w:t>
      </w:r>
    </w:p>
    <w:p w14:paraId="0EFCC9CD">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Based on the principle of multiple pulses, various power cable main insulation faults can be pre-located.</w:t>
      </w:r>
    </w:p>
    <w:p w14:paraId="12D67C57">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Embedded design, Chinese interface, stable operation.</w:t>
      </w:r>
    </w:p>
    <w:p w14:paraId="496CD84B">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It adopts distributed control bus technology, which has a high degree of automation, is simple to operate, and is convenient for testing and wiring.</w:t>
      </w:r>
    </w:p>
    <w:p w14:paraId="6FB2820C">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The output high-voltage pulse frequency is controllable, and the impact energy is large, meeting the requirements for pre-positioning and precise positioning.</w:t>
      </w:r>
    </w:p>
    <w:p w14:paraId="2E33E72B">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DC high voltage output, continuous high current burn-through, rapid carbonization of high resistance fault points (such as water inlet cables).</w:t>
      </w:r>
    </w:p>
    <w:p w14:paraId="18382A2D">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It provides a stable output of 2,048J of high impact energy, making it particularly suitable for internal faults in high-resistance connectors.</w:t>
      </w:r>
    </w:p>
    <w:p w14:paraId="3DB6B3C0">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shd w:val="clear" w:color="auto" w:fill="FFFFFF"/>
        </w:rPr>
        <w:t>Used for conducting cable withstand voltage tests, efficiently detecting cable insulation performance and potential faults .</w:t>
      </w:r>
    </w:p>
    <w:p w14:paraId="08311AA8">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It features a grounding protection safety monitoring system , a test site video monitoring system , and step voltage safety protection and self-testing functions , ensuring the personal safety of operators to the greatest extent possible.</w:t>
      </w:r>
    </w:p>
    <w:p w14:paraId="5ED84684">
      <w:pPr>
        <w:pStyle w:val="25"/>
        <w:pageBreakBefore w:val="0"/>
        <w:numPr>
          <w:ilvl w:val="0"/>
          <w:numId w:val="6"/>
        </w:numPr>
        <w:kinsoku/>
        <w:wordWrap/>
        <w:overflowPunct/>
        <w:topLinePunct w:val="0"/>
        <w:bidi w:val="0"/>
        <w:spacing w:line="360" w:lineRule="auto"/>
        <w:ind w:firstLineChars="0"/>
        <w:rPr>
          <w:rFonts w:hint="default" w:ascii="Arial" w:hAnsi="Arial" w:cs="Arial"/>
          <w:color w:val="auto"/>
          <w:sz w:val="21"/>
          <w:szCs w:val="21"/>
          <w:highlight w:val="none"/>
        </w:rPr>
      </w:pPr>
      <w:r>
        <w:rPr>
          <w:rFonts w:hint="default" w:ascii="Arial" w:hAnsi="Arial" w:cs="Arial"/>
          <w:color w:val="auto"/>
          <w:sz w:val="21"/>
          <w:szCs w:val="21"/>
          <w:highlight w:val="none"/>
        </w:rPr>
        <w:t>Optional wireless walkie-talkies can be equipped to enable timely communication between the fault location site and vehicle personnel, and to quickly handle abnormal situations.</w:t>
      </w:r>
    </w:p>
    <w:p w14:paraId="2F932070">
      <w:pPr>
        <w:pStyle w:val="3"/>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firstLine="0" w:firstLineChars="0"/>
        <w:textAlignment w:val="auto"/>
        <w:rPr>
          <w:rFonts w:hint="default" w:ascii="Arial" w:hAnsi="Arial" w:eastAsia="黑体" w:cs="Arial"/>
          <w:b/>
          <w:bCs/>
          <w:i w:val="0"/>
          <w:snapToGrid w:val="0"/>
          <w:color w:val="auto"/>
          <w:sz w:val="21"/>
          <w:szCs w:val="21"/>
          <w:highlight w:val="none"/>
          <w:lang w:val="en-US" w:eastAsia="zh-CN" w:bidi="ar-SA"/>
        </w:rPr>
      </w:pPr>
      <w:bookmarkStart w:id="11" w:name="_Toc130890476"/>
      <w:bookmarkStart w:id="12" w:name="_Toc348959175"/>
      <w:bookmarkStart w:id="13" w:name="_Toc225738019"/>
      <w:bookmarkStart w:id="14" w:name="_Toc162243467"/>
      <w:bookmarkStart w:id="15" w:name="_Toc208498170"/>
      <w:bookmarkStart w:id="16" w:name="_Toc130890534"/>
      <w:bookmarkStart w:id="17" w:name="_Toc225738211"/>
      <w:bookmarkStart w:id="18" w:name="_Toc9149"/>
      <w:r>
        <w:rPr>
          <w:rFonts w:hint="default" w:ascii="Arial" w:hAnsi="Arial" w:eastAsia="黑体" w:cs="Arial"/>
          <w:b/>
          <w:bCs/>
          <w:i w:val="0"/>
          <w:snapToGrid w:val="0"/>
          <w:color w:val="auto"/>
          <w:sz w:val="21"/>
          <w:szCs w:val="21"/>
          <w:highlight w:val="none"/>
          <w:lang w:val="en-US" w:eastAsia="zh-CN" w:bidi="ar-SA"/>
        </w:rPr>
        <w:t>1.2 Technical Specifications</w:t>
      </w:r>
      <w:bookmarkEnd w:id="11"/>
      <w:bookmarkEnd w:id="12"/>
      <w:bookmarkEnd w:id="13"/>
      <w:bookmarkEnd w:id="14"/>
      <w:bookmarkEnd w:id="15"/>
      <w:bookmarkEnd w:id="16"/>
      <w:bookmarkEnd w:id="17"/>
      <w:bookmarkEnd w:id="18"/>
    </w:p>
    <w:p w14:paraId="3A5047B2">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9" w:name="_Toc208498171"/>
      <w:bookmarkStart w:id="20" w:name="_Toc15535"/>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1.2.1 </w:t>
      </w:r>
      <w:r>
        <w:rPr>
          <w:rFonts w:hint="default" w:ascii="Arial" w:hAnsi="Arial" w:cs="Arial"/>
          <w:color w:val="auto"/>
          <w:sz w:val="21"/>
          <w:szCs w:val="21"/>
          <w:highlight w:val="none"/>
        </w:rPr>
        <w:t>Vehicle-mounted test main control system</w:t>
      </w:r>
      <w:bookmarkEnd w:id="19"/>
      <w:bookmarkEnd w:id="20"/>
      <w:r>
        <w:rPr>
          <w:rFonts w:hint="default" w:ascii="Arial" w:hAnsi="Arial" w:cs="Arial"/>
          <w:color w:val="auto"/>
          <w:sz w:val="21"/>
          <w:szCs w:val="21"/>
          <w:highlight w:val="none"/>
        </w:rPr>
        <w:t xml:space="preserve"> </w:t>
      </w:r>
    </w:p>
    <w:p w14:paraId="34DB5DCB">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It can test various main insulation faults of power cables with different voltage levels, cross sections, media and materials, including: open circuit, short circuit, low resistance, high resistance leakage, and high resistance flashover fault.</w:t>
      </w:r>
    </w:p>
    <w:p w14:paraId="5EA9FE53">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Display method: 15-inch industrial-grade LCD screen (Linux operating system), </w:t>
      </w:r>
      <w:r>
        <w:rPr>
          <w:rFonts w:hint="default" w:ascii="Arial" w:hAnsi="Arial" w:eastAsia="宋体" w:cs="Arial"/>
          <w:color w:val="auto"/>
          <w:sz w:val="21"/>
          <w:szCs w:val="21"/>
          <w:highlight w:val="none"/>
          <w:lang w:eastAsia="zh-CN"/>
        </w:rPr>
        <w:t xml:space="preserve">with a resolution of 1024*768 </w:t>
      </w:r>
      <w:r>
        <w:rPr>
          <w:rFonts w:hint="default" w:ascii="Arial" w:hAnsi="Arial" w:cs="Arial"/>
          <w:color w:val="auto"/>
          <w:sz w:val="21"/>
          <w:szCs w:val="21"/>
          <w:highlight w:val="none"/>
          <w:lang w:eastAsia="zh-CN"/>
        </w:rPr>
        <w:t>.</w:t>
      </w:r>
    </w:p>
    <w:p w14:paraId="3A8E9E3A">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rPr>
      </w:pPr>
      <w:r>
        <w:rPr>
          <w:rFonts w:hint="default" w:ascii="Arial" w:hAnsi="Arial" w:cs="Arial"/>
          <w:color w:val="auto"/>
          <w:sz w:val="21"/>
          <w:szCs w:val="21"/>
          <w:highlight w:val="none"/>
        </w:rPr>
        <w:t>Storage space: 32GB electronic disk.</w:t>
      </w:r>
    </w:p>
    <w:p w14:paraId="0C58FC60">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rPr>
      </w:pPr>
      <w:r>
        <w:rPr>
          <w:rFonts w:hint="default" w:ascii="Arial" w:hAnsi="Arial" w:cs="Arial"/>
          <w:color w:val="auto"/>
          <w:sz w:val="21"/>
          <w:szCs w:val="21"/>
          <w:highlight w:val="none"/>
        </w:rPr>
        <w:t xml:space="preserve">Test methods: </w:t>
      </w:r>
      <w:r>
        <w:rPr>
          <w:rFonts w:hint="default" w:ascii="Arial" w:hAnsi="Arial" w:cs="Arial"/>
          <w:color w:val="auto"/>
          <w:sz w:val="21"/>
          <w:szCs w:val="21"/>
          <w:highlight w:val="none"/>
          <w:lang w:eastAsia="zh-CN"/>
        </w:rPr>
        <w:t xml:space="preserve">low-voltage pulse </w:t>
      </w:r>
      <w:r>
        <w:rPr>
          <w:rFonts w:hint="default" w:ascii="Arial" w:hAnsi="Arial" w:cs="Arial"/>
          <w:color w:val="auto"/>
          <w:sz w:val="21"/>
          <w:szCs w:val="21"/>
          <w:highlight w:val="none"/>
        </w:rPr>
        <w:t xml:space="preserve">, </w:t>
      </w:r>
      <w:r>
        <w:rPr>
          <w:rFonts w:hint="default" w:ascii="Arial" w:hAnsi="Arial" w:cs="Arial"/>
          <w:color w:val="auto"/>
          <w:sz w:val="21"/>
          <w:szCs w:val="21"/>
          <w:highlight w:val="none"/>
          <w:lang w:eastAsia="zh-CN"/>
        </w:rPr>
        <w:t xml:space="preserve">high-voltage flashover </w:t>
      </w:r>
      <w:r>
        <w:rPr>
          <w:rFonts w:hint="default" w:ascii="Arial" w:hAnsi="Arial" w:cs="Arial"/>
          <w:color w:val="auto"/>
          <w:sz w:val="21"/>
          <w:szCs w:val="21"/>
          <w:highlight w:val="none"/>
        </w:rPr>
        <w:t xml:space="preserve">, </w:t>
      </w:r>
      <w:r>
        <w:rPr>
          <w:rFonts w:hint="default" w:ascii="Arial" w:hAnsi="Arial" w:cs="Arial"/>
          <w:color w:val="auto"/>
          <w:sz w:val="21"/>
          <w:szCs w:val="21"/>
          <w:highlight w:val="none"/>
          <w:lang w:eastAsia="zh-CN"/>
        </w:rPr>
        <w:t xml:space="preserve">multiple pulses , DC/burn-through </w:t>
      </w:r>
      <w:r>
        <w:rPr>
          <w:rFonts w:hint="default" w:ascii="Arial" w:hAnsi="Arial" w:cs="Arial"/>
          <w:color w:val="auto"/>
          <w:sz w:val="21"/>
          <w:szCs w:val="21"/>
          <w:highlight w:val="none"/>
        </w:rPr>
        <w:t>.</w:t>
      </w:r>
    </w:p>
    <w:p w14:paraId="4CD6B887">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rPr>
      </w:pPr>
      <w:r>
        <w:rPr>
          <w:rFonts w:hint="default" w:ascii="Arial" w:hAnsi="Arial" w:cs="Arial"/>
          <w:color w:val="auto"/>
          <w:sz w:val="21"/>
          <w:szCs w:val="21"/>
          <w:highlight w:val="none"/>
        </w:rPr>
        <w:t>Burn-through mode: Output voltage 0-40kV, output current 0-100mA.</w:t>
      </w:r>
    </w:p>
    <w:p w14:paraId="64720216">
      <w:pPr>
        <w:pStyle w:val="23"/>
        <w:pageBreakBefore w:val="0"/>
        <w:numPr>
          <w:ilvl w:val="0"/>
          <w:numId w:val="7"/>
        </w:numPr>
        <w:kinsoku/>
        <w:wordWrap/>
        <w:overflowPunct/>
        <w:topLinePunct w:val="0"/>
        <w:bidi w:val="0"/>
        <w:spacing w:line="360" w:lineRule="auto"/>
        <w:ind w:left="840" w:leftChars="0" w:firstLineChars="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Operation method: photoelectric knob operation (touch screen function is optional).</w:t>
      </w:r>
    </w:p>
    <w:p w14:paraId="04C6E72E">
      <w:pPr>
        <w:pStyle w:val="23"/>
        <w:pageBreakBefore w:val="0"/>
        <w:numPr>
          <w:ilvl w:val="0"/>
          <w:numId w:val="7"/>
        </w:numPr>
        <w:kinsoku/>
        <w:wordWrap/>
        <w:overflowPunct/>
        <w:topLinePunct w:val="0"/>
        <w:bidi w:val="0"/>
        <w:spacing w:line="360" w:lineRule="auto"/>
        <w:ind w:left="840" w:leftChars="0" w:firstLineChars="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Pulse width/pulse amplitude (100ns ~ 10 </w:t>
      </w:r>
      <w:r>
        <w:rPr>
          <w:rFonts w:hint="default" w:ascii="Arial" w:hAnsi="Arial" w:cs="Arial"/>
          <w:color w:val="auto"/>
          <w:sz w:val="21"/>
          <w:szCs w:val="21"/>
          <w:highlight w:val="none"/>
        </w:rPr>
        <w:t xml:space="preserve">μs </w:t>
      </w:r>
      <w:r>
        <w:rPr>
          <w:rFonts w:hint="default" w:ascii="Arial" w:hAnsi="Arial" w:cs="Arial"/>
          <w:color w:val="auto"/>
          <w:sz w:val="21"/>
          <w:szCs w:val="21"/>
          <w:highlight w:val="none"/>
          <w:lang w:eastAsia="zh-CN"/>
        </w:rPr>
        <w:t>, 120V).</w:t>
      </w:r>
    </w:p>
    <w:p w14:paraId="5D9F7360">
      <w:pPr>
        <w:pStyle w:val="23"/>
        <w:pageBreakBefore w:val="0"/>
        <w:numPr>
          <w:ilvl w:val="0"/>
          <w:numId w:val="7"/>
        </w:numPr>
        <w:kinsoku/>
        <w:wordWrap/>
        <w:overflowPunct/>
        <w:topLinePunct w:val="0"/>
        <w:bidi w:val="0"/>
        <w:spacing w:line="360" w:lineRule="auto"/>
        <w:ind w:left="840" w:leftChars="0" w:firstLineChars="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Gain adjustment (-20 ~ +40dB).</w:t>
      </w:r>
    </w:p>
    <w:p w14:paraId="491A1566">
      <w:pPr>
        <w:pStyle w:val="23"/>
        <w:pageBreakBefore w:val="0"/>
        <w:numPr>
          <w:ilvl w:val="0"/>
          <w:numId w:val="7"/>
        </w:numPr>
        <w:kinsoku/>
        <w:wordWrap/>
        <w:overflowPunct/>
        <w:topLinePunct w:val="0"/>
        <w:bidi w:val="0"/>
        <w:spacing w:line="360" w:lineRule="auto"/>
        <w:ind w:left="840" w:leftChars="0" w:firstLineChars="0"/>
        <w:rPr>
          <w:rFonts w:hint="default" w:ascii="Arial" w:hAnsi="Arial" w:cs="Arial"/>
          <w:bCs/>
          <w:color w:val="auto"/>
          <w:sz w:val="21"/>
          <w:szCs w:val="21"/>
          <w:highlight w:val="none"/>
        </w:rPr>
      </w:pPr>
      <w:r>
        <w:rPr>
          <w:rFonts w:hint="default" w:ascii="Arial" w:hAnsi="Arial" w:cs="Arial"/>
          <w:color w:val="auto"/>
          <w:sz w:val="21"/>
          <w:szCs w:val="21"/>
          <w:highlight w:val="none"/>
        </w:rPr>
        <w:t xml:space="preserve">Output impedance matching ( </w:t>
      </w:r>
      <w:r>
        <w:rPr>
          <w:rFonts w:hint="default" w:ascii="Arial" w:hAnsi="Arial" w:cs="Arial"/>
          <w:bCs/>
          <w:color w:val="auto"/>
          <w:sz w:val="21"/>
          <w:szCs w:val="21"/>
          <w:highlight w:val="none"/>
        </w:rPr>
        <w:t xml:space="preserve">120 </w:t>
      </w:r>
      <w:r>
        <w:rPr>
          <w:rFonts w:hint="default" w:ascii="Arial" w:hAnsi="Arial" w:cs="Arial"/>
          <w:bCs/>
          <w:color w:val="auto"/>
          <w:sz w:val="21"/>
          <w:szCs w:val="21"/>
          <w:highlight w:val="none"/>
          <w:lang w:eastAsia="zh-CN"/>
        </w:rPr>
        <w:t xml:space="preserve">Ω </w:t>
      </w:r>
      <w:r>
        <w:rPr>
          <w:rFonts w:hint="default" w:ascii="Arial" w:hAnsi="Arial" w:cs="Arial"/>
          <w:bCs/>
          <w:color w:val="auto"/>
          <w:sz w:val="21"/>
          <w:szCs w:val="21"/>
          <w:highlight w:val="none"/>
        </w:rPr>
        <w:t xml:space="preserve">) </w:t>
      </w:r>
      <w:r>
        <w:rPr>
          <w:rFonts w:hint="default" w:ascii="Arial" w:hAnsi="Arial" w:cs="Arial"/>
          <w:bCs/>
          <w:color w:val="auto"/>
          <w:sz w:val="21"/>
          <w:szCs w:val="21"/>
          <w:highlight w:val="none"/>
          <w:lang w:eastAsia="zh-CN"/>
        </w:rPr>
        <w:t>.</w:t>
      </w:r>
    </w:p>
    <w:p w14:paraId="08B3B6A3">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rPr>
      </w:pPr>
      <w:r>
        <w:rPr>
          <w:rFonts w:hint="default" w:ascii="Arial" w:hAnsi="Arial" w:cs="Arial"/>
          <w:color w:val="auto"/>
          <w:sz w:val="21"/>
          <w:szCs w:val="21"/>
          <w:highlight w:val="none"/>
        </w:rPr>
        <w:t xml:space="preserve">Test distance: 5m </w:t>
      </w:r>
      <w:r>
        <w:rPr>
          <w:rFonts w:hint="default" w:ascii="Arial" w:hAnsi="Arial" w:cs="Arial"/>
          <w:color w:val="auto"/>
          <w:sz w:val="21"/>
          <w:szCs w:val="21"/>
          <w:highlight w:val="none"/>
          <w:lang w:eastAsia="zh-CN"/>
        </w:rPr>
        <w:t xml:space="preserve">~ </w:t>
      </w:r>
      <w:r>
        <w:rPr>
          <w:rFonts w:hint="default" w:ascii="Arial" w:hAnsi="Arial" w:cs="Arial"/>
          <w:color w:val="auto"/>
          <w:sz w:val="21"/>
          <w:szCs w:val="21"/>
          <w:highlight w:val="none"/>
        </w:rPr>
        <w:t>100km.</w:t>
      </w:r>
    </w:p>
    <w:p w14:paraId="717230C0">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Minimum test distance (blind zone): 5 meters.</w:t>
      </w:r>
    </w:p>
    <w:p w14:paraId="44C53607">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rPr>
      </w:pPr>
      <w:r>
        <w:rPr>
          <w:rFonts w:hint="default" w:ascii="Arial" w:hAnsi="Arial" w:cs="Arial"/>
          <w:color w:val="auto"/>
          <w:sz w:val="21"/>
          <w:szCs w:val="21"/>
          <w:highlight w:val="none"/>
        </w:rPr>
        <w:t>Precise positioning error: ±0.2m.</w:t>
      </w:r>
    </w:p>
    <w:p w14:paraId="5CB6832F">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Test error: System error is less than ±1%.</w:t>
      </w:r>
    </w:p>
    <w:p w14:paraId="60D37757">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Multiple pulse generator: impulse voltage ≤40kV.</w:t>
      </w:r>
    </w:p>
    <w:p w14:paraId="2B963992">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Resolution: ( </w:t>
      </w:r>
      <w:r>
        <w:rPr>
          <w:rFonts w:hint="default" w:ascii="Arial" w:hAnsi="Arial" w:cs="Arial"/>
          <w:i/>
          <w:color w:val="auto"/>
          <w:sz w:val="21"/>
          <w:szCs w:val="21"/>
          <w:highlight w:val="none"/>
          <w:lang w:eastAsia="zh-CN"/>
        </w:rPr>
        <w:t xml:space="preserve">v </w:t>
      </w:r>
      <w:r>
        <w:rPr>
          <w:rFonts w:hint="default" w:ascii="Arial" w:hAnsi="Arial" w:cs="Arial"/>
          <w:color w:val="auto"/>
          <w:sz w:val="21"/>
          <w:szCs w:val="21"/>
          <w:highlight w:val="none"/>
          <w:lang w:eastAsia="zh-CN"/>
        </w:rPr>
        <w:t xml:space="preserve">/2)* </w:t>
      </w:r>
      <w:r>
        <w:rPr>
          <w:rFonts w:hint="default" w:ascii="Arial" w:hAnsi="Arial" w:cs="Arial"/>
          <w:i/>
          <w:color w:val="auto"/>
          <w:sz w:val="21"/>
          <w:szCs w:val="21"/>
          <w:highlight w:val="none"/>
          <w:lang w:eastAsia="zh-CN"/>
        </w:rPr>
        <w:t xml:space="preserve">f </w:t>
      </w:r>
      <w:r>
        <w:rPr>
          <w:rFonts w:hint="default" w:ascii="Arial" w:hAnsi="Arial" w:cs="Arial"/>
          <w:color w:val="auto"/>
          <w:sz w:val="21"/>
          <w:szCs w:val="21"/>
          <w:highlight w:val="none"/>
          <w:lang w:eastAsia="zh-CN"/>
        </w:rPr>
        <w:t xml:space="preserve">meters ( </w:t>
      </w:r>
      <w:r>
        <w:rPr>
          <w:rFonts w:hint="default" w:ascii="Arial" w:hAnsi="Arial" w:cs="Arial"/>
          <w:i/>
          <w:color w:val="auto"/>
          <w:sz w:val="21"/>
          <w:szCs w:val="21"/>
          <w:highlight w:val="none"/>
          <w:lang w:eastAsia="zh-CN"/>
        </w:rPr>
        <w:t xml:space="preserve">v </w:t>
      </w:r>
      <w:r>
        <w:rPr>
          <w:rFonts w:hint="default" w:ascii="Arial" w:hAnsi="Arial" w:cs="Arial"/>
          <w:color w:val="auto"/>
          <w:sz w:val="21"/>
          <w:szCs w:val="21"/>
          <w:highlight w:val="none"/>
          <w:lang w:eastAsia="zh-CN"/>
        </w:rPr>
        <w:t xml:space="preserve">/2 : half-wave velocity m/ </w:t>
      </w:r>
      <w:r>
        <w:rPr>
          <w:rFonts w:hint="default" w:ascii="Arial" w:hAnsi="Arial" w:cs="Arial"/>
          <w:color w:val="auto"/>
          <w:sz w:val="21"/>
          <w:szCs w:val="21"/>
          <w:highlight w:val="none"/>
        </w:rPr>
        <w:t xml:space="preserve">μs </w:t>
      </w:r>
      <w:r>
        <w:rPr>
          <w:rFonts w:hint="default" w:ascii="Arial" w:hAnsi="Arial" w:cs="Arial"/>
          <w:color w:val="auto"/>
          <w:sz w:val="21"/>
          <w:szCs w:val="21"/>
          <w:highlight w:val="none"/>
          <w:lang w:eastAsia="zh-CN"/>
        </w:rPr>
        <w:t xml:space="preserve">; </w:t>
      </w:r>
      <w:r>
        <w:rPr>
          <w:rFonts w:hint="default" w:ascii="Arial" w:hAnsi="Arial" w:cs="Arial"/>
          <w:i/>
          <w:color w:val="auto"/>
          <w:sz w:val="21"/>
          <w:szCs w:val="21"/>
          <w:highlight w:val="none"/>
          <w:lang w:eastAsia="zh-CN"/>
        </w:rPr>
        <w:t xml:space="preserve">f </w:t>
      </w:r>
      <w:r>
        <w:rPr>
          <w:rFonts w:hint="default" w:ascii="Arial" w:hAnsi="Arial" w:cs="Arial"/>
          <w:color w:val="auto"/>
          <w:sz w:val="21"/>
          <w:szCs w:val="21"/>
          <w:highlight w:val="none"/>
          <w:lang w:eastAsia="zh-CN"/>
        </w:rPr>
        <w:t>: sampling frequency MHz).</w:t>
      </w:r>
    </w:p>
    <w:p w14:paraId="3D2B5E45">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rPr>
      </w:pPr>
      <w:r>
        <w:rPr>
          <w:rFonts w:hint="default" w:ascii="Arial" w:hAnsi="Arial" w:cs="Arial"/>
          <w:color w:val="auto"/>
          <w:sz w:val="21"/>
          <w:szCs w:val="21"/>
          <w:highlight w:val="none"/>
        </w:rPr>
        <w:t>Sampling frequencies: 200MHz, 100MHz, 50MHz, 25MHz, 12.5MHz, 6.25MHz.</w:t>
      </w:r>
    </w:p>
    <w:p w14:paraId="43CC5ACD">
      <w:pPr>
        <w:pStyle w:val="23"/>
        <w:pageBreakBefore w:val="0"/>
        <w:numPr>
          <w:ilvl w:val="0"/>
          <w:numId w:val="7"/>
        </w:numPr>
        <w:tabs>
          <w:tab w:val="left" w:pos="720"/>
          <w:tab w:val="left" w:pos="780"/>
        </w:tabs>
        <w:kinsoku/>
        <w:wordWrap/>
        <w:overflowPunct/>
        <w:topLinePunct w:val="0"/>
        <w:bidi w:val="0"/>
        <w:spacing w:line="360" w:lineRule="auto"/>
        <w:ind w:left="840" w:leftChars="0" w:firstLineChars="0"/>
        <w:jc w:val="left"/>
        <w:rPr>
          <w:rFonts w:hint="default" w:ascii="Arial" w:hAnsi="Arial" w:cs="Arial"/>
          <w:color w:val="auto"/>
          <w:sz w:val="21"/>
          <w:szCs w:val="21"/>
          <w:highlight w:val="none"/>
        </w:rPr>
      </w:pPr>
      <w:r>
        <w:rPr>
          <w:rFonts w:hint="default" w:ascii="Arial" w:hAnsi="Arial" w:cs="Arial"/>
          <w:color w:val="auto"/>
          <w:sz w:val="21"/>
          <w:szCs w:val="21"/>
          <w:highlight w:val="none"/>
          <w:lang w:eastAsia="zh-CN"/>
        </w:rPr>
        <w:t xml:space="preserve">Positioning accuracy: </w:t>
      </w:r>
      <w:r>
        <w:rPr>
          <w:rFonts w:hint="default" w:ascii="Arial" w:hAnsi="Arial" w:eastAsia="宋体" w:cs="Arial"/>
          <w:color w:val="auto"/>
          <w:sz w:val="21"/>
          <w:szCs w:val="21"/>
          <w:highlight w:val="none"/>
          <w:lang w:eastAsia="zh-CN" w:bidi="ar"/>
        </w:rPr>
        <w:t>±(0.2%·L+1)m .</w:t>
      </w:r>
    </w:p>
    <w:p w14:paraId="11C44D3B">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1" w:name="_Toc208498172"/>
      <w:bookmarkStart w:id="22" w:name="_Toc31705"/>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1.2.2 </w:t>
      </w:r>
      <w:r>
        <w:rPr>
          <w:rFonts w:hint="default" w:ascii="Arial" w:hAnsi="Arial" w:cs="Arial"/>
          <w:color w:val="auto"/>
          <w:sz w:val="21"/>
          <w:szCs w:val="21"/>
          <w:highlight w:val="none"/>
        </w:rPr>
        <w:t>Vehicle-mounted high-voltage control system</w:t>
      </w:r>
      <w:bookmarkEnd w:id="21"/>
      <w:bookmarkEnd w:id="22"/>
    </w:p>
    <w:p w14:paraId="32D39358">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rPr>
      </w:pPr>
      <w:r>
        <w:rPr>
          <w:rFonts w:hint="default" w:ascii="Arial" w:hAnsi="Arial" w:cs="Arial"/>
          <w:color w:val="auto"/>
          <w:spacing w:val="6"/>
          <w:sz w:val="21"/>
          <w:szCs w:val="21"/>
          <w:highlight w:val="none"/>
        </w:rPr>
        <w:t xml:space="preserve">Output voltage: </w:t>
      </w:r>
      <w:r>
        <w:rPr>
          <w:rFonts w:hint="default" w:ascii="Arial" w:hAnsi="Arial" w:cs="Arial"/>
          <w:color w:val="auto"/>
          <w:spacing w:val="6"/>
          <w:sz w:val="21"/>
          <w:szCs w:val="21"/>
          <w:highlight w:val="none"/>
          <w:lang w:eastAsia="zh-CN"/>
        </w:rPr>
        <w:t xml:space="preserve">0-32kV </w:t>
      </w:r>
      <w:r>
        <w:rPr>
          <w:rFonts w:hint="default" w:ascii="Arial" w:hAnsi="Arial" w:cs="Arial"/>
          <w:color w:val="auto"/>
          <w:spacing w:val="6"/>
          <w:sz w:val="21"/>
          <w:szCs w:val="21"/>
          <w:highlight w:val="none"/>
        </w:rPr>
        <w:t xml:space="preserve">continuously </w:t>
      </w:r>
      <w:r>
        <w:rPr>
          <w:rFonts w:hint="default" w:ascii="Arial" w:hAnsi="Arial" w:cs="Arial"/>
          <w:color w:val="auto"/>
          <w:spacing w:val="6"/>
          <w:sz w:val="21"/>
          <w:szCs w:val="21"/>
          <w:highlight w:val="none"/>
          <w:lang w:eastAsia="zh-CN"/>
        </w:rPr>
        <w:t xml:space="preserve">adjustable </w:t>
      </w:r>
      <w:r>
        <w:rPr>
          <w:rFonts w:hint="default" w:ascii="Arial" w:hAnsi="Arial" w:cs="Arial"/>
          <w:color w:val="auto"/>
          <w:spacing w:val="6"/>
          <w:sz w:val="21"/>
          <w:szCs w:val="21"/>
          <w:highlight w:val="none"/>
        </w:rPr>
        <w:t>.</w:t>
      </w:r>
    </w:p>
    <w:p w14:paraId="79C878AC">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Start the high-voltage equipment with the authorized key.</w:t>
      </w:r>
    </w:p>
    <w:p w14:paraId="1ACA594B">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 xml:space="preserve">Built-in capacitors: Three capacitor levels : 4 </w:t>
      </w:r>
      <w:r>
        <w:rPr>
          <w:rFonts w:hint="default" w:ascii="Arial" w:hAnsi="Arial" w:cs="Arial"/>
          <w:color w:val="auto"/>
          <w:spacing w:val="6"/>
          <w:sz w:val="21"/>
          <w:szCs w:val="21"/>
          <w:highlight w:val="none"/>
        </w:rPr>
        <w:t xml:space="preserve">μF </w:t>
      </w:r>
      <w:r>
        <w:rPr>
          <w:rFonts w:hint="default" w:ascii="Arial" w:hAnsi="Arial" w:cs="Arial"/>
          <w:color w:val="auto"/>
          <w:spacing w:val="6"/>
          <w:sz w:val="21"/>
          <w:szCs w:val="21"/>
          <w:highlight w:val="none"/>
          <w:lang w:eastAsia="zh-CN"/>
        </w:rPr>
        <w:t xml:space="preserve">/32kV, 16 </w:t>
      </w:r>
      <w:r>
        <w:rPr>
          <w:rFonts w:hint="default" w:ascii="Arial" w:hAnsi="Arial" w:cs="Arial"/>
          <w:color w:val="auto"/>
          <w:spacing w:val="6"/>
          <w:sz w:val="21"/>
          <w:szCs w:val="21"/>
          <w:highlight w:val="none"/>
        </w:rPr>
        <w:t xml:space="preserve">μF </w:t>
      </w:r>
      <w:r>
        <w:rPr>
          <w:rFonts w:hint="default" w:ascii="Arial" w:hAnsi="Arial" w:cs="Arial"/>
          <w:color w:val="auto"/>
          <w:spacing w:val="6"/>
          <w:sz w:val="21"/>
          <w:szCs w:val="21"/>
          <w:highlight w:val="none"/>
          <w:lang w:eastAsia="zh-CN"/>
        </w:rPr>
        <w:t xml:space="preserve">/16kV, and 64 </w:t>
      </w:r>
      <w:r>
        <w:rPr>
          <w:rFonts w:hint="default" w:ascii="Arial" w:hAnsi="Arial" w:cs="Arial"/>
          <w:color w:val="auto"/>
          <w:spacing w:val="6"/>
          <w:sz w:val="21"/>
          <w:szCs w:val="21"/>
          <w:highlight w:val="none"/>
        </w:rPr>
        <w:t xml:space="preserve">μF </w:t>
      </w:r>
      <w:r>
        <w:rPr>
          <w:rFonts w:hint="default" w:ascii="Arial" w:hAnsi="Arial" w:cs="Arial"/>
          <w:color w:val="auto"/>
          <w:spacing w:val="6"/>
          <w:sz w:val="21"/>
          <w:szCs w:val="21"/>
          <w:highlight w:val="none"/>
          <w:lang w:eastAsia="zh-CN"/>
        </w:rPr>
        <w:t>/8kV.</w:t>
      </w:r>
    </w:p>
    <w:p w14:paraId="5FD060FE">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rPr>
      </w:pPr>
      <w:r>
        <w:rPr>
          <w:rFonts w:hint="default" w:ascii="Arial" w:hAnsi="Arial" w:cs="Arial"/>
          <w:color w:val="auto"/>
          <w:spacing w:val="6"/>
          <w:sz w:val="21"/>
          <w:szCs w:val="21"/>
          <w:highlight w:val="none"/>
        </w:rPr>
        <w:t>Maximum impact energy: 2048J.</w:t>
      </w:r>
    </w:p>
    <w:p w14:paraId="5825ECCE">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Operating modes: continuous flashover, single flashover, DC high voltage.</w:t>
      </w:r>
    </w:p>
    <w:p w14:paraId="41FA7054">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rPr>
      </w:pPr>
      <w:r>
        <w:rPr>
          <w:rFonts w:hint="default" w:ascii="Arial" w:hAnsi="Arial" w:cs="Arial"/>
          <w:color w:val="auto"/>
          <w:spacing w:val="6"/>
          <w:sz w:val="21"/>
          <w:szCs w:val="21"/>
          <w:highlight w:val="none"/>
        </w:rPr>
        <w:t>Continuous pulse period: 1 to 10 seconds.</w:t>
      </w:r>
    </w:p>
    <w:p w14:paraId="3FB42A05">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Display device: 5-inch color LCD with a resolution of 800*480.</w:t>
      </w:r>
    </w:p>
    <w:p w14:paraId="7DBCE40B">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Prompt format: English prompts, with numbers displayed intuitively.</w:t>
      </w:r>
    </w:p>
    <w:p w14:paraId="52857F38">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The control software operates stably under high voltage.</w:t>
      </w:r>
    </w:p>
    <w:p w14:paraId="666E5FAF">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Automatic discharge function: After pressing the emergency stop button or powering off, the instrument will automatically discharge all remaining power.</w:t>
      </w:r>
    </w:p>
    <w:p w14:paraId="33599C55">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Input voltage: AC220V±10%/50Hz.</w:t>
      </w:r>
    </w:p>
    <w:p w14:paraId="0FCF47F7">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3" w:name="_Toc208498173"/>
      <w:bookmarkStart w:id="24" w:name="_Toc19788"/>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1.2.3 </w:t>
      </w:r>
      <w:r>
        <w:rPr>
          <w:rFonts w:hint="default" w:ascii="Arial" w:hAnsi="Arial" w:cs="Arial"/>
          <w:color w:val="auto"/>
          <w:sz w:val="21"/>
          <w:szCs w:val="21"/>
          <w:highlight w:val="none"/>
        </w:rPr>
        <w:t>Vehicle-mounted cable reel and safety monitoring system</w:t>
      </w:r>
      <w:bookmarkEnd w:id="23"/>
      <w:bookmarkEnd w:id="24"/>
    </w:p>
    <w:p w14:paraId="1E089577">
      <w:pPr>
        <w:pStyle w:val="23"/>
        <w:pageBreakBefore w:val="0"/>
        <w:numPr>
          <w:ilvl w:val="0"/>
          <w:numId w:val="8"/>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 xml:space="preserve">Safety monitoring module: Real-time monitoring of the FOHM loop circuit, FU step voltage (whether it is within acceptable limits), secondary pulse overheating (whether it is normal), and whether the </w:t>
      </w:r>
      <w:r>
        <w:rPr>
          <w:rFonts w:hint="default" w:ascii="Arial" w:hAnsi="Arial" w:eastAsia="宋体" w:cs="Arial"/>
          <w:b/>
          <w:color w:val="auto"/>
          <w:spacing w:val="6"/>
          <w:sz w:val="21"/>
          <w:szCs w:val="21"/>
          <w:highlight w:val="none"/>
          <w:lang w:eastAsia="zh-CN"/>
        </w:rPr>
        <w:t xml:space="preserve">" threshold switch" </w:t>
      </w:r>
      <w:r>
        <w:rPr>
          <w:rFonts w:hint="default" w:ascii="Arial" w:hAnsi="Arial" w:cs="Arial"/>
          <w:color w:val="auto"/>
          <w:spacing w:val="6"/>
          <w:sz w:val="21"/>
          <w:szCs w:val="21"/>
          <w:highlight w:val="none"/>
          <w:lang w:eastAsia="zh-CN"/>
        </w:rPr>
        <w:t>is closed. If any signal is abnormal, a pop-up window will appear on the host interface displaying information for each signal. When an abnormality occurs, the host will simultaneously cut off the power to the high-voltage section, and the high voltage will automatically discharge. After the abnormal signal is processed, the four monitoring signals will return to normal, the host pop-up window will automatically disappear, and the power to the high-voltage section will return to normal.</w:t>
      </w:r>
    </w:p>
    <w:p w14:paraId="4A5ABBB0">
      <w:pPr>
        <w:pStyle w:val="23"/>
        <w:pageBreakBefore w:val="0"/>
        <w:numPr>
          <w:ilvl w:val="0"/>
          <w:numId w:val="9"/>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rPr>
      </w:pPr>
      <w:bookmarkStart w:id="25" w:name="_Hlk199254129"/>
      <w:r>
        <w:rPr>
          <w:rFonts w:hint="default" w:ascii="Arial" w:hAnsi="Arial" w:cs="Arial"/>
          <w:color w:val="auto"/>
          <w:spacing w:val="6"/>
          <w:sz w:val="21"/>
          <w:szCs w:val="21"/>
          <w:highlight w:val="none"/>
          <w:lang w:eastAsia="zh-CN"/>
        </w:rPr>
        <w:t xml:space="preserve">High-voltage cable reel </w:t>
      </w:r>
      <w:r>
        <w:rPr>
          <w:rFonts w:hint="default" w:ascii="Arial" w:hAnsi="Arial" w:cs="Arial"/>
          <w:color w:val="auto"/>
          <w:spacing w:val="6"/>
          <w:sz w:val="21"/>
          <w:szCs w:val="21"/>
          <w:highlight w:val="none"/>
        </w:rPr>
        <w:t>: 50m.</w:t>
      </w:r>
    </w:p>
    <w:p w14:paraId="15DF3764">
      <w:pPr>
        <w:pStyle w:val="23"/>
        <w:pageBreakBefore w:val="0"/>
        <w:numPr>
          <w:ilvl w:val="0"/>
          <w:numId w:val="9"/>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rPr>
      </w:pPr>
      <w:r>
        <w:rPr>
          <w:rFonts w:hint="default" w:ascii="Arial" w:hAnsi="Arial" w:cs="Arial"/>
          <w:color w:val="auto"/>
          <w:spacing w:val="6"/>
          <w:sz w:val="21"/>
          <w:szCs w:val="21"/>
          <w:highlight w:val="none"/>
          <w:lang w:eastAsia="zh-CN"/>
        </w:rPr>
        <w:t xml:space="preserve">System </w:t>
      </w:r>
      <w:r>
        <w:rPr>
          <w:rFonts w:hint="default" w:ascii="Arial" w:hAnsi="Arial" w:cs="Arial"/>
          <w:color w:val="auto"/>
          <w:spacing w:val="6"/>
          <w:sz w:val="21"/>
          <w:szCs w:val="21"/>
          <w:highlight w:val="none"/>
        </w:rPr>
        <w:t xml:space="preserve">grounding </w:t>
      </w:r>
      <w:r>
        <w:rPr>
          <w:rFonts w:hint="default" w:ascii="Arial" w:hAnsi="Arial" w:cs="Arial"/>
          <w:color w:val="auto"/>
          <w:spacing w:val="6"/>
          <w:sz w:val="21"/>
          <w:szCs w:val="21"/>
          <w:highlight w:val="none"/>
          <w:lang w:eastAsia="zh-CN"/>
        </w:rPr>
        <w:t xml:space="preserve">wire panel </w:t>
      </w:r>
      <w:r>
        <w:rPr>
          <w:rFonts w:hint="default" w:ascii="Arial" w:hAnsi="Arial" w:cs="Arial"/>
          <w:color w:val="auto"/>
          <w:spacing w:val="6"/>
          <w:sz w:val="21"/>
          <w:szCs w:val="21"/>
          <w:highlight w:val="none"/>
        </w:rPr>
        <w:t>: 50m.</w:t>
      </w:r>
    </w:p>
    <w:p w14:paraId="57C8DCB5">
      <w:pPr>
        <w:pStyle w:val="23"/>
        <w:pageBreakBefore w:val="0"/>
        <w:numPr>
          <w:ilvl w:val="0"/>
          <w:numId w:val="9"/>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rPr>
      </w:pPr>
      <w:r>
        <w:rPr>
          <w:rFonts w:hint="default" w:ascii="Arial" w:hAnsi="Arial" w:cs="Arial"/>
          <w:color w:val="auto"/>
          <w:spacing w:val="6"/>
          <w:sz w:val="21"/>
          <w:szCs w:val="21"/>
          <w:highlight w:val="none"/>
          <w:lang w:eastAsia="zh-CN"/>
        </w:rPr>
        <w:t>Power cord reel: 50 m .</w:t>
      </w:r>
    </w:p>
    <w:p w14:paraId="2F5CB2BF">
      <w:pPr>
        <w:pStyle w:val="23"/>
        <w:pageBreakBefore w:val="0"/>
        <w:numPr>
          <w:ilvl w:val="0"/>
          <w:numId w:val="9"/>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rPr>
      </w:pPr>
      <w:r>
        <w:rPr>
          <w:rFonts w:hint="default" w:ascii="Arial" w:hAnsi="Arial" w:cs="Arial"/>
          <w:color w:val="auto"/>
          <w:spacing w:val="6"/>
          <w:sz w:val="21"/>
          <w:szCs w:val="21"/>
          <w:highlight w:val="none"/>
          <w:lang w:eastAsia="zh-CN"/>
        </w:rPr>
        <w:t xml:space="preserve">Step voltage line reel </w:t>
      </w:r>
      <w:r>
        <w:rPr>
          <w:rFonts w:hint="default" w:ascii="Arial" w:hAnsi="Arial" w:cs="Arial"/>
          <w:color w:val="auto"/>
          <w:spacing w:val="6"/>
          <w:sz w:val="21"/>
          <w:szCs w:val="21"/>
          <w:highlight w:val="none"/>
        </w:rPr>
        <w:t>: 15m.</w:t>
      </w:r>
      <w:bookmarkEnd w:id="25"/>
    </w:p>
    <w:p w14:paraId="124224CD">
      <w:pPr>
        <w:pStyle w:val="23"/>
        <w:pageBreakBefore w:val="0"/>
        <w:numPr>
          <w:ilvl w:val="0"/>
          <w:numId w:val="9"/>
        </w:numPr>
        <w:kinsoku/>
        <w:wordWrap/>
        <w:overflowPunct/>
        <w:topLinePunct w:val="0"/>
        <w:bidi w:val="0"/>
        <w:spacing w:line="360" w:lineRule="auto"/>
        <w:ind w:left="840" w:leftChars="0" w:firstLineChars="0"/>
        <w:rPr>
          <w:rFonts w:hint="default" w:ascii="Arial" w:hAnsi="Arial" w:cs="Arial"/>
          <w:color w:val="auto"/>
          <w:spacing w:val="6"/>
          <w:sz w:val="21"/>
          <w:szCs w:val="21"/>
          <w:highlight w:val="none"/>
          <w:lang w:eastAsia="zh-CN"/>
        </w:rPr>
      </w:pPr>
      <w:r>
        <w:rPr>
          <w:rFonts w:hint="default" w:ascii="Arial" w:hAnsi="Arial" w:cs="Arial"/>
          <w:color w:val="auto"/>
          <w:spacing w:val="6"/>
          <w:sz w:val="21"/>
          <w:szCs w:val="21"/>
          <w:highlight w:val="none"/>
          <w:lang w:eastAsia="zh-CN"/>
        </w:rPr>
        <w:t xml:space="preserve">Safety contact switch: As shown in Figure 3.5 </w:t>
      </w:r>
      <w:r>
        <w:rPr>
          <w:rFonts w:hint="default" w:ascii="Arial" w:hAnsi="Arial" w:cs="Arial"/>
          <w:color w:val="auto"/>
          <w:spacing w:val="6"/>
          <w:sz w:val="21"/>
          <w:szCs w:val="21"/>
          <w:highlight w:val="none"/>
        </w:rPr>
        <w:fldChar w:fldCharType="begin"/>
      </w:r>
      <w:r>
        <w:rPr>
          <w:rFonts w:hint="default" w:ascii="Arial" w:hAnsi="Arial" w:cs="Arial"/>
          <w:color w:val="auto"/>
          <w:spacing w:val="6"/>
          <w:sz w:val="21"/>
          <w:szCs w:val="21"/>
          <w:highlight w:val="none"/>
          <w:lang w:eastAsia="zh-CN"/>
        </w:rPr>
        <w:instrText xml:space="preserve"> REF _Ref186444046 \r \h  \* MERGEFORMAT </w:instrText>
      </w:r>
      <w:r>
        <w:rPr>
          <w:rFonts w:hint="default" w:ascii="Arial" w:hAnsi="Arial" w:cs="Arial"/>
          <w:color w:val="auto"/>
          <w:spacing w:val="6"/>
          <w:sz w:val="21"/>
          <w:szCs w:val="21"/>
          <w:highlight w:val="none"/>
        </w:rPr>
        <w:fldChar w:fldCharType="separate"/>
      </w:r>
      <w:r>
        <w:rPr>
          <w:rFonts w:hint="default" w:ascii="Arial" w:hAnsi="Arial" w:cs="Arial"/>
          <w:color w:val="auto"/>
          <w:spacing w:val="6"/>
          <w:sz w:val="21"/>
          <w:szCs w:val="21"/>
          <w:highlight w:val="none"/>
        </w:rPr>
        <w:fldChar w:fldCharType="end"/>
      </w:r>
      <w:r>
        <w:rPr>
          <w:rFonts w:hint="default" w:ascii="Arial" w:hAnsi="Arial" w:eastAsia="宋体" w:cs="Arial"/>
          <w:b/>
          <w:color w:val="auto"/>
          <w:spacing w:val="6"/>
          <w:sz w:val="21"/>
          <w:szCs w:val="21"/>
          <w:highlight w:val="none"/>
          <w:lang w:eastAsia="zh-CN"/>
        </w:rPr>
        <w:t xml:space="preserve">③ “ Threshold switch” socket </w:t>
      </w:r>
      <w:r>
        <w:rPr>
          <w:rFonts w:hint="default" w:ascii="Arial" w:hAnsi="Arial" w:eastAsia="宋体" w:cs="Arial"/>
          <w:bCs/>
          <w:color w:val="auto"/>
          <w:spacing w:val="6"/>
          <w:sz w:val="21"/>
          <w:szCs w:val="21"/>
          <w:highlight w:val="none"/>
          <w:lang w:eastAsia="zh-CN"/>
        </w:rPr>
        <w:t xml:space="preserve">, it can be expanded into a door safety contact switch </w:t>
      </w:r>
      <w:r>
        <w:rPr>
          <w:rFonts w:hint="default" w:ascii="Arial" w:hAnsi="Arial" w:cs="Arial"/>
          <w:color w:val="auto"/>
          <w:spacing w:val="6"/>
          <w:sz w:val="21"/>
          <w:szCs w:val="21"/>
          <w:highlight w:val="none"/>
          <w:lang w:eastAsia="zh-CN"/>
        </w:rPr>
        <w:t>.</w:t>
      </w:r>
    </w:p>
    <w:p w14:paraId="0E8A9708">
      <w:pPr>
        <w:pStyle w:val="3"/>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firstLine="0" w:firstLineChars="0"/>
        <w:textAlignment w:val="auto"/>
        <w:rPr>
          <w:rFonts w:hint="default" w:ascii="Arial" w:hAnsi="Arial" w:eastAsia="黑体" w:cs="Arial"/>
          <w:b/>
          <w:bCs/>
          <w:i w:val="0"/>
          <w:snapToGrid w:val="0"/>
          <w:color w:val="auto"/>
          <w:sz w:val="21"/>
          <w:szCs w:val="21"/>
          <w:highlight w:val="none"/>
          <w:lang w:val="en-US" w:eastAsia="zh-CN" w:bidi="ar-SA"/>
        </w:rPr>
      </w:pPr>
      <w:bookmarkStart w:id="26" w:name="_Toc208498174"/>
      <w:bookmarkStart w:id="27" w:name="_Toc30386"/>
      <w:r>
        <w:rPr>
          <w:rFonts w:hint="default" w:ascii="Arial" w:hAnsi="Arial" w:eastAsia="黑体" w:cs="Arial"/>
          <w:b/>
          <w:bCs/>
          <w:i w:val="0"/>
          <w:snapToGrid w:val="0"/>
          <w:color w:val="auto"/>
          <w:sz w:val="21"/>
          <w:szCs w:val="21"/>
          <w:highlight w:val="none"/>
          <w:lang w:val="en-US" w:eastAsia="zh-CN" w:bidi="ar-SA"/>
        </w:rPr>
        <w:t>1.3 Usage Conditions</w:t>
      </w:r>
      <w:bookmarkEnd w:id="26"/>
      <w:bookmarkEnd w:id="27"/>
    </w:p>
    <w:p w14:paraId="75D0B71D">
      <w:pPr>
        <w:pStyle w:val="25"/>
        <w:pageBreakBefore w:val="0"/>
        <w:numPr>
          <w:ilvl w:val="0"/>
          <w:numId w:val="10"/>
        </w:numPr>
        <w:kinsoku/>
        <w:wordWrap/>
        <w:overflowPunct/>
        <w:topLinePunct w:val="0"/>
        <w:bidi w:val="0"/>
        <w:spacing w:line="360" w:lineRule="auto"/>
        <w:ind w:left="630" w:leftChars="0" w:firstLineChars="0"/>
        <w:rPr>
          <w:rFonts w:hint="default" w:ascii="Arial" w:hAnsi="Arial" w:cs="Arial"/>
          <w:color w:val="auto"/>
          <w:sz w:val="21"/>
          <w:szCs w:val="21"/>
          <w:highlight w:val="none"/>
        </w:rPr>
      </w:pPr>
      <w:r>
        <w:rPr>
          <w:rFonts w:hint="default" w:ascii="Arial" w:hAnsi="Arial" w:cs="Arial"/>
          <w:color w:val="auto"/>
          <w:sz w:val="21"/>
          <w:szCs w:val="21"/>
          <w:highlight w:val="none"/>
        </w:rPr>
        <w:t xml:space="preserve">Operating temperature: </w:t>
      </w:r>
      <w:r>
        <w:rPr>
          <w:rFonts w:hint="default" w:ascii="Arial" w:hAnsi="Arial" w:cs="Arial"/>
          <w:color w:val="auto"/>
          <w:spacing w:val="6"/>
          <w:sz w:val="21"/>
          <w:szCs w:val="21"/>
          <w:highlight w:val="none"/>
        </w:rPr>
        <w:t>-10℃～+45℃</w:t>
      </w:r>
    </w:p>
    <w:p w14:paraId="630DCFFD">
      <w:pPr>
        <w:pStyle w:val="25"/>
        <w:pageBreakBefore w:val="0"/>
        <w:numPr>
          <w:ilvl w:val="0"/>
          <w:numId w:val="10"/>
        </w:numPr>
        <w:kinsoku/>
        <w:wordWrap/>
        <w:overflowPunct/>
        <w:topLinePunct w:val="0"/>
        <w:bidi w:val="0"/>
        <w:spacing w:line="360" w:lineRule="auto"/>
        <w:ind w:left="630" w:leftChars="0" w:firstLineChars="0"/>
        <w:rPr>
          <w:rFonts w:hint="default" w:ascii="Arial" w:hAnsi="Arial" w:cs="Arial"/>
          <w:color w:val="auto"/>
          <w:sz w:val="21"/>
          <w:szCs w:val="21"/>
          <w:highlight w:val="none"/>
        </w:rPr>
      </w:pPr>
      <w:r>
        <w:rPr>
          <w:rFonts w:hint="default" w:ascii="Arial" w:hAnsi="Arial" w:cs="Arial"/>
          <w:color w:val="auto"/>
          <w:sz w:val="21"/>
          <w:szCs w:val="21"/>
          <w:highlight w:val="none"/>
        </w:rPr>
        <w:t>Relative humidity: ≤90% (no condensation)</w:t>
      </w:r>
    </w:p>
    <w:bookmarkEnd w:id="4"/>
    <w:p w14:paraId="373B291D">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bookmarkStart w:id="28" w:name="_Toc186286212"/>
      <w:bookmarkStart w:id="29" w:name="_Toc208498175"/>
      <w:bookmarkStart w:id="30" w:name="_Toc11010"/>
      <w:r>
        <w:rPr>
          <w:rFonts w:hint="default" w:ascii="Arial" w:hAnsi="Arial" w:eastAsia="宋体" w:cs="Arial"/>
          <w:b/>
          <w:color w:val="auto"/>
          <w:spacing w:val="10"/>
          <w:sz w:val="32"/>
          <w:szCs w:val="32"/>
          <w:highlight w:val="none"/>
          <w:lang w:val="en-US" w:eastAsia="zh-CN"/>
        </w:rPr>
        <w:t xml:space="preserve">Introduction </w:t>
      </w:r>
      <w:r>
        <w:rPr>
          <w:rFonts w:hint="eastAsia" w:ascii="Arial" w:hAnsi="Arial" w:eastAsia="宋体" w:cs="Arial"/>
          <w:b/>
          <w:color w:val="auto"/>
          <w:spacing w:val="10"/>
          <w:sz w:val="32"/>
          <w:szCs w:val="32"/>
          <w:highlight w:val="none"/>
          <w:lang w:val="en-US" w:eastAsia="zh-CN"/>
        </w:rPr>
        <w:t>T</w:t>
      </w:r>
      <w:r>
        <w:rPr>
          <w:rFonts w:hint="default" w:ascii="Arial" w:hAnsi="Arial" w:eastAsia="宋体" w:cs="Arial"/>
          <w:b/>
          <w:color w:val="auto"/>
          <w:spacing w:val="10"/>
          <w:sz w:val="32"/>
          <w:szCs w:val="32"/>
          <w:highlight w:val="none"/>
          <w:lang w:val="en-US" w:eastAsia="zh-CN"/>
        </w:rPr>
        <w:t>o Cable Fault Location</w:t>
      </w:r>
      <w:bookmarkEnd w:id="28"/>
      <w:bookmarkEnd w:id="29"/>
      <w:bookmarkEnd w:id="30"/>
    </w:p>
    <w:p w14:paraId="73A51FB0">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31" w:name="_Toc186286214"/>
      <w:bookmarkStart w:id="32" w:name="_Toc208498176"/>
      <w:bookmarkStart w:id="33" w:name="_Toc30587"/>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2.1.1 </w:t>
      </w:r>
      <w:r>
        <w:rPr>
          <w:rFonts w:hint="default" w:ascii="Arial" w:hAnsi="Arial" w:cs="Arial"/>
          <w:color w:val="auto"/>
          <w:sz w:val="21"/>
          <w:szCs w:val="21"/>
          <w:highlight w:val="none"/>
        </w:rPr>
        <w:t>Cable Fault Types</w:t>
      </w:r>
      <w:bookmarkEnd w:id="31"/>
      <w:bookmarkEnd w:id="32"/>
      <w:bookmarkEnd w:id="33"/>
      <w:r>
        <w:rPr>
          <w:rFonts w:hint="default" w:ascii="Arial" w:hAnsi="Arial" w:cs="Arial"/>
          <w:color w:val="auto"/>
          <w:sz w:val="21"/>
          <w:szCs w:val="21"/>
          <w:highlight w:val="none"/>
        </w:rPr>
        <w:t xml:space="preserve"> </w:t>
      </w:r>
    </w:p>
    <w:p w14:paraId="20BDA132">
      <w:pPr>
        <w:pageBreakBefore w:val="0"/>
        <w:kinsoku/>
        <w:wordWrap/>
        <w:overflowPunct/>
        <w:topLinePunct w:val="0"/>
        <w:bidi w:val="0"/>
        <w:spacing w:line="360" w:lineRule="auto"/>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■By the cause of the malfunction:</w:t>
      </w:r>
    </w:p>
    <w:p w14:paraId="25DDB130">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Forced failure due to external forces (forced failure)</w:t>
      </w:r>
    </w:p>
    <w:p w14:paraId="44E356DA">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Failures caused by non-external forces (non-forced failures)</w:t>
      </w:r>
    </w:p>
    <w:p w14:paraId="6087CFEC">
      <w:pPr>
        <w:pageBreakBefore w:val="0"/>
        <w:kinsoku/>
        <w:wordWrap/>
        <w:overflowPunct/>
        <w:topLinePunct w:val="0"/>
        <w:bidi w:val="0"/>
        <w:spacing w:line="360" w:lineRule="auto"/>
        <w:ind w:firstLine="840" w:firstLineChars="4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Connector Failure</w:t>
      </w:r>
    </w:p>
    <w:p w14:paraId="55406BB2">
      <w:pPr>
        <w:pageBreakBefore w:val="0"/>
        <w:kinsoku/>
        <w:wordWrap/>
        <w:overflowPunct/>
        <w:topLinePunct w:val="0"/>
        <w:bidi w:val="0"/>
        <w:spacing w:line="360" w:lineRule="auto"/>
        <w:ind w:firstLine="840" w:firstLineChars="4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Outer sheath failure</w:t>
      </w:r>
    </w:p>
    <w:p w14:paraId="23707923">
      <w:pPr>
        <w:pageBreakBefore w:val="0"/>
        <w:kinsoku/>
        <w:wordWrap/>
        <w:overflowPunct/>
        <w:topLinePunct w:val="0"/>
        <w:bidi w:val="0"/>
        <w:spacing w:line="360" w:lineRule="auto"/>
        <w:ind w:firstLine="840" w:firstLineChars="4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Body failure</w:t>
      </w:r>
    </w:p>
    <w:p w14:paraId="2CE3F5A7">
      <w:pPr>
        <w:pageBreakBefore w:val="0"/>
        <w:kinsoku/>
        <w:wordWrap/>
        <w:overflowPunct/>
        <w:topLinePunct w:val="0"/>
        <w:bidi w:val="0"/>
        <w:spacing w:line="360" w:lineRule="auto"/>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■According to the nature of the fault:</w:t>
      </w:r>
      <w:r>
        <w:rPr>
          <w:rFonts w:hint="default" w:ascii="Arial" w:hAnsi="Arial" w:eastAsia="宋体" w:cs="Arial"/>
          <w:color w:val="auto"/>
          <w:sz w:val="21"/>
          <w:szCs w:val="21"/>
          <w:highlight w:val="none"/>
          <w:lang w:eastAsia="zh-CN" w:bidi="ar-SA"/>
        </w:rPr>
        <w:tab/>
      </w:r>
      <w:r>
        <w:rPr>
          <w:rFonts w:hint="default" w:ascii="Arial" w:hAnsi="Arial" w:eastAsia="宋体" w:cs="Arial"/>
          <w:color w:val="auto"/>
          <w:sz w:val="21"/>
          <w:szCs w:val="21"/>
          <w:highlight w:val="none"/>
          <w:lang w:eastAsia="zh-CN" w:bidi="ar-SA"/>
        </w:rPr>
        <w:tab/>
      </w:r>
    </w:p>
    <w:p w14:paraId="4053DB83">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High resistance fault (insulation resistance value above 1k ohms)</w:t>
      </w:r>
    </w:p>
    <w:p w14:paraId="6C19143E">
      <w:pPr>
        <w:pageBreakBefore w:val="0"/>
        <w:kinsoku/>
        <w:wordWrap/>
        <w:overflowPunct/>
        <w:topLinePunct w:val="0"/>
        <w:bidi w:val="0"/>
        <w:spacing w:line="360" w:lineRule="auto"/>
        <w:ind w:firstLine="4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Low resistance fault (insulation resistance value below 1k ohms)</w:t>
      </w:r>
    </w:p>
    <w:p w14:paraId="192A7EB2">
      <w:pPr>
        <w:pageBreakBefore w:val="0"/>
        <w:kinsoku/>
        <w:wordWrap/>
        <w:overflowPunct/>
        <w:topLinePunct w:val="0"/>
        <w:bidi w:val="0"/>
        <w:spacing w:line="360" w:lineRule="auto"/>
        <w:ind w:firstLine="400"/>
        <w:rPr>
          <w:rFonts w:hint="default" w:ascii="Arial" w:hAnsi="Arial"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Dead ground fault (insulation resistance value close to zero)</w:t>
      </w:r>
      <w:r>
        <w:rPr>
          <w:rFonts w:hint="default" w:ascii="Arial" w:hAnsi="Arial" w:cs="Arial"/>
          <w:color w:val="auto"/>
          <w:sz w:val="21"/>
          <w:szCs w:val="21"/>
          <w:highlight w:val="none"/>
          <w:lang w:eastAsia="zh-CN" w:bidi="ar-SA"/>
        </w:rPr>
        <w:t xml:space="preserve">         </w:t>
      </w:r>
    </w:p>
    <w:p w14:paraId="0E4B22FF">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34" w:name="_Toc208498177"/>
      <w:bookmarkStart w:id="35" w:name="_Toc186286215"/>
      <w:bookmarkStart w:id="36" w:name="_Toc9474"/>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2.1.2 </w:t>
      </w:r>
      <w:r>
        <w:rPr>
          <w:rFonts w:hint="default" w:ascii="Arial" w:hAnsi="Arial" w:cs="Arial"/>
          <w:color w:val="auto"/>
          <w:sz w:val="21"/>
          <w:szCs w:val="21"/>
          <w:highlight w:val="none"/>
        </w:rPr>
        <w:t>Fault Location Process</w:t>
      </w:r>
      <w:bookmarkEnd w:id="34"/>
      <w:bookmarkEnd w:id="35"/>
      <w:bookmarkEnd w:id="36"/>
    </w:p>
    <w:p w14:paraId="738A4A2E">
      <w:pPr>
        <w:pStyle w:val="27"/>
        <w:pageBreakBefore w:val="0"/>
        <w:numPr>
          <w:ilvl w:val="8"/>
          <w:numId w:val="0"/>
        </w:numPr>
        <w:kinsoku/>
        <w:wordWrap/>
        <w:overflowPunct/>
        <w:topLinePunct w:val="0"/>
        <w:bidi w:val="0"/>
        <w:spacing w:before="0" w:after="0" w:afterLines="0" w:line="360" w:lineRule="auto"/>
        <w:ind w:left="0" w:leftChars="0" w:right="1159" w:rightChars="552" w:firstLine="0" w:firstLineChars="0"/>
        <w:jc w:val="right"/>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The basic requirements for cable fault location are rapid location, safe operation, and accurate location,</w:t>
      </w:r>
      <w:r>
        <w:rPr>
          <w:rFonts w:hint="default" w:ascii="Arial" w:hAnsi="Arial" w:cs="Arial"/>
          <w:color w:val="auto"/>
          <w:sz w:val="21"/>
          <w:szCs w:val="21"/>
          <w:highlight w:val="none"/>
          <w:lang w:val="en-US" w:eastAsia="zh-CN" w:bidi="ar-SA"/>
        </w:rPr>
        <w:t xml:space="preserve">   </w:t>
      </w:r>
      <w:r>
        <w:rPr>
          <w:rFonts w:hint="default" w:ascii="Arial" w:hAnsi="Arial" w:eastAsia="宋体" w:cs="Arial"/>
          <w:color w:val="auto"/>
          <w:sz w:val="21"/>
          <w:szCs w:val="21"/>
          <w:highlight w:val="none"/>
          <w:lang w:eastAsia="zh-CN" w:bidi="ar-SA"/>
        </w:rPr>
        <w:t xml:space="preserve"> </w:t>
      </w:r>
      <w:r>
        <w:rPr>
          <w:rFonts w:hint="default" w:ascii="Arial" w:hAnsi="Arial" w:cs="Arial"/>
          <w:color w:val="auto"/>
          <w:sz w:val="21"/>
          <w:szCs w:val="21"/>
          <w:highlight w:val="none"/>
          <w:lang w:val="en-US" w:eastAsia="zh-CN" w:bidi="ar-SA"/>
        </w:rPr>
        <w:t xml:space="preserve"> </w:t>
      </w:r>
      <w:r>
        <w:rPr>
          <w:rFonts w:hint="default" w:ascii="Arial" w:hAnsi="Arial" w:eastAsia="宋体" w:cs="Arial"/>
          <w:color w:val="auto"/>
          <w:sz w:val="21"/>
          <w:szCs w:val="21"/>
          <w:highlight w:val="none"/>
          <w:lang w:eastAsia="zh-CN" w:bidi="ar-SA"/>
        </w:rPr>
        <w:t>which places high demands on the technical skills of the operators and the reliability of the equipment.</w:t>
      </w:r>
    </w:p>
    <w:p w14:paraId="188B90BE">
      <w:pPr>
        <w:pStyle w:val="27"/>
        <w:pageBreakBefore w:val="0"/>
        <w:numPr>
          <w:ilvl w:val="8"/>
          <w:numId w:val="0"/>
        </w:numPr>
        <w:kinsoku/>
        <w:wordWrap/>
        <w:overflowPunct/>
        <w:topLinePunct w:val="0"/>
        <w:bidi w:val="0"/>
        <w:spacing w:before="0" w:after="0" w:afterLines="0" w:line="360" w:lineRule="auto"/>
        <w:ind w:left="0" w:leftChars="0" w:right="1159" w:rightChars="552" w:firstLine="0" w:firstLineChars="0"/>
        <w:jc w:val="center"/>
        <w:rPr>
          <w:rFonts w:hint="default" w:ascii="Arial" w:hAnsi="Arial" w:cs="Arial"/>
          <w:color w:val="auto"/>
          <w:sz w:val="21"/>
          <w:szCs w:val="21"/>
          <w:highlight w:val="none"/>
        </w:rPr>
      </w:pPr>
      <w:r>
        <w:rPr>
          <w:rFonts w:hint="eastAsia" w:ascii="Arial" w:hAnsi="Arial" w:cs="Arial"/>
          <w:color w:val="auto"/>
          <w:sz w:val="21"/>
          <w:szCs w:val="21"/>
          <w:highlight w:val="none"/>
          <w:lang w:val="en-US" w:eastAsia="zh-CN"/>
        </w:rPr>
        <w:t xml:space="preserve">    </w:t>
      </w:r>
      <w:r>
        <w:rPr>
          <w:rFonts w:hint="default" w:ascii="Arial" w:hAnsi="Arial" w:cs="Arial"/>
          <w:color w:val="auto"/>
          <w:sz w:val="21"/>
          <w:szCs w:val="21"/>
          <w:highlight w:val="none"/>
        </w:rPr>
        <w:drawing>
          <wp:inline distT="0" distB="0" distL="114300" distR="114300">
            <wp:extent cx="3260090" cy="6351905"/>
            <wp:effectExtent l="0" t="0" r="16510" b="10795"/>
            <wp:docPr id="319" name="图片 319" descr="C:/Users/Lenovo/Desktop/翻译完成图片/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C:/Users/Lenovo/Desktop/翻译完成图片/1.png1"/>
                    <pic:cNvPicPr>
                      <a:picLocks noChangeAspect="1" noChangeArrowheads="1"/>
                    </pic:cNvPicPr>
                  </pic:nvPicPr>
                  <pic:blipFill>
                    <a:blip r:embed="rId12"/>
                    <a:srcRect t="465" b="465"/>
                    <a:stretch>
                      <a:fillRect/>
                    </a:stretch>
                  </pic:blipFill>
                  <pic:spPr>
                    <a:xfrm>
                      <a:off x="0" y="0"/>
                      <a:ext cx="3260090" cy="6351905"/>
                    </a:xfrm>
                    <a:prstGeom prst="rect">
                      <a:avLst/>
                    </a:prstGeom>
                    <a:noFill/>
                    <a:ln>
                      <a:noFill/>
                    </a:ln>
                  </pic:spPr>
                </pic:pic>
              </a:graphicData>
            </a:graphic>
          </wp:inline>
        </w:drawing>
      </w:r>
    </w:p>
    <w:p w14:paraId="0D6B2203">
      <w:pPr>
        <w:pStyle w:val="27"/>
        <w:pageBreakBefore w:val="0"/>
        <w:numPr>
          <w:ilvl w:val="8"/>
          <w:numId w:val="0"/>
        </w:numPr>
        <w:kinsoku/>
        <w:wordWrap/>
        <w:overflowPunct/>
        <w:topLinePunct w:val="0"/>
        <w:bidi w:val="0"/>
        <w:spacing w:before="0" w:after="0" w:afterLines="0" w:line="360" w:lineRule="auto"/>
        <w:ind w:left="0" w:leftChars="0" w:right="1159" w:rightChars="552" w:firstLine="0" w:firstLineChars="0"/>
        <w:jc w:val="center"/>
        <w:rPr>
          <w:rFonts w:hint="default" w:ascii="Arial" w:hAnsi="Arial" w:cs="Arial"/>
          <w:color w:val="auto"/>
          <w:sz w:val="21"/>
          <w:szCs w:val="21"/>
          <w:highlight w:val="none"/>
        </w:rPr>
      </w:pPr>
      <w:r>
        <w:rPr>
          <w:rFonts w:hint="eastAsia" w:ascii="Arial" w:hAnsi="Arial" w:cs="Arial"/>
          <w:color w:val="auto"/>
          <w:kern w:val="2"/>
          <w:sz w:val="21"/>
          <w:szCs w:val="21"/>
          <w:highlight w:val="none"/>
          <w:lang w:val="en-US" w:eastAsia="zh-CN" w:bidi="ar-SA"/>
        </w:rPr>
        <w:t xml:space="preserve">      </w:t>
      </w:r>
      <w:r>
        <w:rPr>
          <w:rFonts w:hint="default" w:ascii="Arial" w:hAnsi="Arial" w:eastAsia="宋体" w:cs="Arial"/>
          <w:color w:val="auto"/>
          <w:kern w:val="2"/>
          <w:sz w:val="21"/>
          <w:szCs w:val="21"/>
          <w:highlight w:val="none"/>
          <w:lang w:val="en-US" w:eastAsia="zh-CN" w:bidi="ar-SA"/>
        </w:rPr>
        <w:t xml:space="preserve">Figure 2.1 </w:t>
      </w:r>
      <w:r>
        <w:rPr>
          <w:rFonts w:hint="default" w:ascii="Arial" w:hAnsi="Arial" w:cs="Arial"/>
          <w:color w:val="auto"/>
          <w:sz w:val="21"/>
          <w:szCs w:val="21"/>
          <w:highlight w:val="none"/>
        </w:rPr>
        <w:t>Fault location process</w:t>
      </w:r>
    </w:p>
    <w:p w14:paraId="1B4CB3BC">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Before locating a fault, it is important to understand the basic condition of the cable, such as cable type, length, joint location, and laying method. In addition, the nature of the fault should also be understood before locating it.</w:t>
      </w:r>
    </w:p>
    <w:p w14:paraId="28267877">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Cable fault location, as a specialized technical discipline, is highly dependent on equipment configuration and technical experience. Without specialized testing equipment, fault location becomes significantly more difficult; conversely, with adequate equipment and appropriate methods, location efficiency and accuracy can be greatly improved.</w:t>
      </w:r>
    </w:p>
    <w:p w14:paraId="66E82427">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Tips for locating cable faults:</w:t>
      </w:r>
    </w:p>
    <w:p w14:paraId="72BFCB79">
      <w:pPr>
        <w:pageBreakBefore w:val="0"/>
        <w:kinsoku/>
        <w:wordWrap/>
        <w:overflowPunct/>
        <w:topLinePunct w:val="0"/>
        <w:bidi w:val="0"/>
        <w:spacing w:line="360" w:lineRule="auto"/>
        <w:ind w:firstLine="447" w:firstLineChars="213"/>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●Many cable faults are caused by external damage, which can be found by inspecting the cable lines;</w:t>
      </w:r>
    </w:p>
    <w:p w14:paraId="42EDE2F5">
      <w:pPr>
        <w:pageBreakBefore w:val="0"/>
        <w:kinsoku/>
        <w:wordWrap/>
        <w:overflowPunct/>
        <w:topLinePunct w:val="0"/>
        <w:bidi w:val="0"/>
        <w:spacing w:line="360" w:lineRule="auto"/>
        <w:ind w:firstLine="447" w:firstLineChars="213"/>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 When locating a fault, it is best to have detailed cable information. If the information is not detailed, it is best to find it yourself and not to rely on the drawings easily.</w:t>
      </w:r>
    </w:p>
    <w:p w14:paraId="3B28B08A">
      <w:pPr>
        <w:pageBreakBefore w:val="0"/>
        <w:kinsoku/>
        <w:wordWrap/>
        <w:overflowPunct/>
        <w:topLinePunct w:val="0"/>
        <w:bidi w:val="0"/>
        <w:spacing w:line="360" w:lineRule="auto"/>
        <w:ind w:firstLine="447" w:firstLineChars="213"/>
        <w:rPr>
          <w:rFonts w:hint="default" w:ascii="Arial" w:hAnsi="Arial" w:eastAsia="宋体" w:cs="Arial"/>
          <w:color w:val="auto"/>
          <w:sz w:val="21"/>
          <w:szCs w:val="21"/>
          <w:highlight w:val="none"/>
          <w:lang w:eastAsia="zh-CN" w:bidi="ar-SA"/>
        </w:rPr>
      </w:pPr>
      <w:bookmarkStart w:id="37" w:name="OLE_LINK25"/>
      <w:r>
        <w:rPr>
          <w:rFonts w:hint="default" w:ascii="Arial" w:hAnsi="Arial" w:eastAsia="宋体" w:cs="Arial"/>
          <w:color w:val="auto"/>
          <w:sz w:val="21"/>
          <w:szCs w:val="21"/>
          <w:highlight w:val="none"/>
          <w:lang w:eastAsia="zh-CN" w:bidi="ar-SA"/>
        </w:rPr>
        <w:t xml:space="preserve">● </w:t>
      </w:r>
      <w:bookmarkEnd w:id="37"/>
      <w:r>
        <w:rPr>
          <w:rFonts w:hint="default" w:ascii="Arial" w:hAnsi="Arial" w:eastAsia="宋体" w:cs="Arial"/>
          <w:color w:val="auto"/>
          <w:sz w:val="21"/>
          <w:szCs w:val="21"/>
          <w:highlight w:val="none"/>
          <w:lang w:eastAsia="zh-CN" w:bidi="ar-SA"/>
        </w:rPr>
        <w:t>Different cable faults require different testing methods and instruments; accurate prior assessment is crucial for achieving optimal results.</w:t>
      </w:r>
    </w:p>
    <w:p w14:paraId="23096850">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38" w:name="_Toc186286216"/>
      <w:bookmarkStart w:id="39" w:name="_Toc208498178"/>
      <w:bookmarkStart w:id="40" w:name="_Toc13832"/>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2.1.3 </w:t>
      </w:r>
      <w:r>
        <w:rPr>
          <w:rFonts w:hint="default" w:ascii="Arial" w:hAnsi="Arial" w:cs="Arial"/>
          <w:color w:val="auto"/>
          <w:sz w:val="21"/>
          <w:szCs w:val="21"/>
          <w:highlight w:val="none"/>
        </w:rPr>
        <w:t>Safe Operation</w:t>
      </w:r>
      <w:bookmarkEnd w:id="38"/>
      <w:bookmarkEnd w:id="39"/>
      <w:bookmarkEnd w:id="40"/>
    </w:p>
    <w:p w14:paraId="3AF39829">
      <w:pPr>
        <w:pageBreakBefore w:val="0"/>
        <w:kinsoku/>
        <w:wordWrap/>
        <w:overflowPunct/>
        <w:topLinePunct w:val="0"/>
        <w:bidi w:val="0"/>
        <w:spacing w:line="360" w:lineRule="auto"/>
        <w:ind w:firstLine="447" w:firstLineChars="213"/>
        <w:jc w:val="left"/>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Always exercise caution when operating high-voltage equipment and strictly adhere to safety regulations and procedures. Before conducting fault tests, strictly follow these five safety rules:</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62"/>
        <w:gridCol w:w="4163"/>
      </w:tblGrid>
      <w:tr w14:paraId="74A49B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2E21213B">
            <w:pPr>
              <w:pageBreakBefore w:val="0"/>
              <w:kinsoku/>
              <w:wordWrap/>
              <w:overflowPunct/>
              <w:topLinePunct w:val="0"/>
              <w:bidi w:val="0"/>
              <w:spacing w:line="360" w:lineRule="auto"/>
              <w:ind w:firstLine="420" w:firstLineChars="200"/>
              <w:jc w:val="left"/>
              <w:rPr>
                <w:rFonts w:hint="default" w:ascii="Arial" w:hAnsi="Arial" w:eastAsia="宋体" w:cs="Arial"/>
                <w:color w:val="auto"/>
                <w:sz w:val="21"/>
                <w:szCs w:val="21"/>
                <w:highlight w:val="none"/>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rPr>
              <w:t>Ensure the cable under test is de-energized.</w:t>
            </w:r>
          </w:p>
        </w:tc>
        <w:tc>
          <w:tcPr>
            <w:tcW w:w="4163" w:type="dxa"/>
          </w:tcPr>
          <w:p w14:paraId="4804A116">
            <w:pPr>
              <w:pageBreakBefore w:val="0"/>
              <w:kinsoku/>
              <w:wordWrap/>
              <w:overflowPunct/>
              <w:topLinePunct w:val="0"/>
              <w:bidi w:val="0"/>
              <w:spacing w:line="360" w:lineRule="auto"/>
              <w:ind w:firstLine="420" w:firstLineChars="200"/>
              <w:jc w:val="left"/>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Ground the non-test cable core.</w:t>
            </w:r>
          </w:p>
        </w:tc>
      </w:tr>
      <w:tr w14:paraId="3B738E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69FC4313">
            <w:pPr>
              <w:pageBreakBefore w:val="0"/>
              <w:kinsoku/>
              <w:wordWrap/>
              <w:overflowPunct/>
              <w:topLinePunct w:val="0"/>
              <w:bidi w:val="0"/>
              <w:spacing w:line="360" w:lineRule="auto"/>
              <w:ind w:firstLine="420" w:firstLineChars="200"/>
              <w:jc w:val="left"/>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Prevent the tested cable from continuing to be energized.</w:t>
            </w:r>
          </w:p>
        </w:tc>
        <w:tc>
          <w:tcPr>
            <w:tcW w:w="4163" w:type="dxa"/>
          </w:tcPr>
          <w:p w14:paraId="0DA62F5C">
            <w:pPr>
              <w:pageBreakBefore w:val="0"/>
              <w:kinsoku/>
              <w:wordWrap/>
              <w:overflowPunct/>
              <w:topLinePunct w:val="0"/>
              <w:bidi w:val="0"/>
              <w:spacing w:line="360" w:lineRule="auto"/>
              <w:ind w:firstLine="420" w:firstLineChars="200"/>
              <w:jc w:val="left"/>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Isolate or shield surrounding electrical equipment.</w:t>
            </w:r>
          </w:p>
        </w:tc>
      </w:tr>
      <w:tr w14:paraId="78F40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5B391E2A">
            <w:pPr>
              <w:pageBreakBefore w:val="0"/>
              <w:kinsoku/>
              <w:wordWrap/>
              <w:overflowPunct/>
              <w:topLinePunct w:val="0"/>
              <w:bidi w:val="0"/>
              <w:spacing w:line="360" w:lineRule="auto"/>
              <w:ind w:firstLine="420" w:firstLineChars="200"/>
              <w:jc w:val="left"/>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Ensure that there is no residual voltage in the cable being tested.</w:t>
            </w:r>
          </w:p>
        </w:tc>
        <w:tc>
          <w:tcPr>
            <w:tcW w:w="4163" w:type="dxa"/>
          </w:tcPr>
          <w:p w14:paraId="3947221A">
            <w:pPr>
              <w:pageBreakBefore w:val="0"/>
              <w:kinsoku/>
              <w:wordWrap/>
              <w:overflowPunct/>
              <w:topLinePunct w:val="0"/>
              <w:bidi w:val="0"/>
              <w:spacing w:line="360" w:lineRule="auto"/>
              <w:jc w:val="left"/>
              <w:rPr>
                <w:rFonts w:hint="default" w:ascii="Arial" w:hAnsi="Arial" w:eastAsia="宋体" w:cs="Arial"/>
                <w:color w:val="auto"/>
                <w:sz w:val="21"/>
                <w:szCs w:val="21"/>
                <w:highlight w:val="none"/>
                <w:lang w:eastAsia="zh-CN"/>
              </w:rPr>
            </w:pPr>
          </w:p>
        </w:tc>
      </w:tr>
    </w:tbl>
    <w:p w14:paraId="44E5B4F0">
      <w:pPr>
        <w:pageBreakBefore w:val="0"/>
        <w:kinsoku/>
        <w:wordWrap/>
        <w:overflowPunct/>
        <w:topLinePunct w:val="0"/>
        <w:bidi w:val="0"/>
        <w:spacing w:line="360" w:lineRule="auto"/>
        <w:ind w:firstLine="420" w:firstLineChars="200"/>
        <w:jc w:val="left"/>
        <w:rPr>
          <w:rFonts w:hint="default" w:ascii="Arial" w:hAnsi="Arial" w:eastAsia="宋体" w:cs="Arial"/>
          <w:color w:val="auto"/>
          <w:sz w:val="21"/>
          <w:szCs w:val="21"/>
          <w:highlight w:val="none"/>
        </w:rPr>
      </w:pPr>
      <w:r>
        <w:rPr>
          <w:rFonts w:hint="default" w:ascii="Arial" w:hAnsi="Arial" w:eastAsia="宋体" w:cs="Arial"/>
          <w:color w:val="auto"/>
          <w:sz w:val="21"/>
          <w:szCs w:val="21"/>
          <w:highlight w:val="none"/>
          <w:lang w:eastAsia="zh-CN"/>
        </w:rPr>
        <w:t xml:space="preserve">During fault testing, prevent other personnel from approaching the site. Ideally, isolate the testing area with warning signs to prevent electric shock. After testing, discharge the cable under test. </w:t>
      </w:r>
      <w:r>
        <w:rPr>
          <w:rFonts w:hint="default" w:ascii="Arial" w:hAnsi="Arial" w:eastAsia="宋体" w:cs="Arial"/>
          <w:color w:val="auto"/>
          <w:sz w:val="21"/>
          <w:szCs w:val="21"/>
          <w:highlight w:val="none"/>
        </w:rPr>
        <w:t>Safety first, prevent electric shock!</w:t>
      </w:r>
    </w:p>
    <w:tbl>
      <w:tblPr>
        <w:tblStyle w:val="28"/>
        <w:tblW w:w="0" w:type="auto"/>
        <w:tblInd w:w="0" w:type="dxa"/>
        <w:tblBorders>
          <w:top w:val="single" w:color="FFC94A" w:sz="4" w:space="0"/>
          <w:left w:val="single" w:color="FFC94A" w:sz="4" w:space="0"/>
          <w:bottom w:val="single" w:color="FFC94A" w:sz="4" w:space="0"/>
          <w:right w:val="single" w:color="FFC94A" w:sz="4" w:space="0"/>
          <w:insideH w:val="single" w:color="FFC94A" w:sz="4" w:space="0"/>
          <w:insideV w:val="single" w:color="FFC94A" w:sz="4" w:space="0"/>
        </w:tblBorders>
        <w:tblLayout w:type="autofit"/>
        <w:tblCellMar>
          <w:top w:w="0" w:type="dxa"/>
          <w:left w:w="108" w:type="dxa"/>
          <w:bottom w:w="0" w:type="dxa"/>
          <w:right w:w="108" w:type="dxa"/>
        </w:tblCellMar>
      </w:tblPr>
      <w:tblGrid>
        <w:gridCol w:w="1696"/>
        <w:gridCol w:w="6629"/>
      </w:tblGrid>
      <w:tr w14:paraId="46E7D36D">
        <w:tblPrEx>
          <w:tblBorders>
            <w:top w:val="single" w:color="FFC94A" w:sz="4" w:space="0"/>
            <w:left w:val="single" w:color="FFC94A" w:sz="4" w:space="0"/>
            <w:bottom w:val="single" w:color="FFC94A" w:sz="4" w:space="0"/>
            <w:right w:val="single" w:color="FFC94A" w:sz="4" w:space="0"/>
            <w:insideH w:val="single" w:color="FFC94A" w:sz="4" w:space="0"/>
            <w:insideV w:val="single" w:color="FFC94A" w:sz="4" w:space="0"/>
          </w:tblBorders>
          <w:tblCellMar>
            <w:top w:w="0" w:type="dxa"/>
            <w:left w:w="108" w:type="dxa"/>
            <w:bottom w:w="0" w:type="dxa"/>
            <w:right w:w="108" w:type="dxa"/>
          </w:tblCellMar>
        </w:tblPrEx>
        <w:tc>
          <w:tcPr>
            <w:tcW w:w="1696" w:type="dxa"/>
            <w:tcBorders>
              <w:top w:val="single" w:color="FFC94A" w:sz="4" w:space="0"/>
              <w:left w:val="single" w:color="FFC94A" w:sz="4" w:space="0"/>
              <w:bottom w:val="single" w:color="FFC94A" w:sz="4" w:space="0"/>
              <w:right w:val="single" w:color="auto" w:sz="4" w:space="0"/>
              <w:insideH w:val="single" w:sz="4" w:space="0"/>
              <w:insideV w:val="single" w:sz="4" w:space="0"/>
            </w:tcBorders>
            <w:shd w:val="clear" w:color="auto" w:fill="FFC94A"/>
            <w:vAlign w:val="center"/>
          </w:tcPr>
          <w:p w14:paraId="3B5B2957">
            <w:pPr>
              <w:pageBreakBefore w:val="0"/>
              <w:kinsoku/>
              <w:wordWrap/>
              <w:overflowPunct/>
              <w:topLinePunct w:val="0"/>
              <w:bidi w:val="0"/>
              <w:spacing w:line="240" w:lineRule="auto"/>
              <w:jc w:val="center"/>
              <w:rPr>
                <w:rFonts w:hint="default" w:ascii="Arial" w:hAnsi="Arial" w:eastAsia="宋体" w:cs="Arial"/>
                <w:b/>
                <w:color w:val="auto"/>
                <w:sz w:val="21"/>
                <w:szCs w:val="21"/>
                <w:highlight w:val="none"/>
              </w:rPr>
            </w:pPr>
            <w:r>
              <w:rPr>
                <w:rFonts w:hint="default" w:ascii="Arial" w:hAnsi="Arial" w:eastAsia="宋体" w:cs="Arial"/>
                <w:b/>
                <w:color w:val="auto"/>
                <w:sz w:val="21"/>
                <w:szCs w:val="21"/>
                <w:highlight w:val="none"/>
                <w:lang w:eastAsia="zh-CN"/>
              </w:rPr>
              <w:t>Possible problems</w:t>
            </w:r>
          </w:p>
        </w:tc>
        <w:tc>
          <w:tcPr>
            <w:tcW w:w="6629" w:type="dxa"/>
            <w:tcBorders>
              <w:top w:val="single" w:color="FFC94A" w:sz="4" w:space="0"/>
              <w:bottom w:val="single" w:color="FFC94A" w:sz="4" w:space="0"/>
              <w:right w:val="single" w:color="FFC94A" w:sz="4" w:space="0"/>
              <w:insideH w:val="single" w:sz="4" w:space="0"/>
              <w:insideV w:val="single" w:sz="4" w:space="0"/>
            </w:tcBorders>
            <w:shd w:val="clear" w:color="auto" w:fill="FFC94A"/>
            <w:vAlign w:val="center"/>
          </w:tcPr>
          <w:p w14:paraId="334DB364">
            <w:pPr>
              <w:pageBreakBefore w:val="0"/>
              <w:kinsoku/>
              <w:wordWrap/>
              <w:overflowPunct/>
              <w:topLinePunct w:val="0"/>
              <w:bidi w:val="0"/>
              <w:spacing w:line="240" w:lineRule="auto"/>
              <w:jc w:val="center"/>
              <w:rPr>
                <w:rFonts w:hint="default" w:ascii="Arial" w:hAnsi="Arial" w:eastAsia="宋体" w:cs="Arial"/>
                <w:b/>
                <w:color w:val="auto"/>
                <w:sz w:val="21"/>
                <w:szCs w:val="21"/>
                <w:highlight w:val="none"/>
              </w:rPr>
            </w:pPr>
            <w:r>
              <w:rPr>
                <w:rFonts w:hint="default" w:ascii="Arial" w:hAnsi="Arial" w:eastAsia="宋体" w:cs="Arial"/>
                <w:b/>
                <w:color w:val="auto"/>
                <w:sz w:val="21"/>
                <w:szCs w:val="21"/>
                <w:highlight w:val="none"/>
                <w:lang w:eastAsia="zh-CN"/>
              </w:rPr>
              <w:t>Solution</w:t>
            </w:r>
          </w:p>
        </w:tc>
      </w:tr>
      <w:tr w14:paraId="7F2E6B14">
        <w:tblPrEx>
          <w:tblBorders>
            <w:top w:val="single" w:color="FFC94A" w:sz="4" w:space="0"/>
            <w:left w:val="single" w:color="FFC94A" w:sz="4" w:space="0"/>
            <w:bottom w:val="single" w:color="FFC94A" w:sz="4" w:space="0"/>
            <w:right w:val="single" w:color="FFC94A" w:sz="4" w:space="0"/>
            <w:insideH w:val="single" w:color="FFC94A" w:sz="4" w:space="0"/>
            <w:insideV w:val="single" w:color="FFC94A" w:sz="4" w:space="0"/>
          </w:tblBorders>
          <w:tblCellMar>
            <w:top w:w="0" w:type="dxa"/>
            <w:left w:w="108" w:type="dxa"/>
            <w:bottom w:w="0" w:type="dxa"/>
            <w:right w:w="108" w:type="dxa"/>
          </w:tblCellMar>
        </w:tblPrEx>
        <w:tc>
          <w:tcPr>
            <w:tcW w:w="1696" w:type="dxa"/>
            <w:shd w:val="clear" w:color="auto" w:fill="auto"/>
            <w:vAlign w:val="center"/>
          </w:tcPr>
          <w:p w14:paraId="46A6DD1B">
            <w:pPr>
              <w:pageBreakBefore w:val="0"/>
              <w:kinsoku/>
              <w:wordWrap/>
              <w:overflowPunct/>
              <w:topLinePunct w:val="0"/>
              <w:bidi w:val="0"/>
              <w:spacing w:line="360" w:lineRule="auto"/>
              <w:jc w:val="center"/>
              <w:rPr>
                <w:rFonts w:hint="default" w:ascii="Arial" w:hAnsi="Arial" w:eastAsia="宋体" w:cs="Arial"/>
                <w:color w:val="auto"/>
                <w:sz w:val="21"/>
                <w:szCs w:val="21"/>
                <w:highlight w:val="none"/>
              </w:rPr>
            </w:pPr>
            <w:r>
              <w:rPr>
                <w:rFonts w:hint="default" w:ascii="Arial" w:hAnsi="Arial" w:eastAsia="宋体" w:cs="Arial"/>
                <w:color w:val="auto"/>
                <w:sz w:val="21"/>
                <w:szCs w:val="21"/>
                <w:highlight w:val="none"/>
              </w:rPr>
              <w:t>Self-check error report</w:t>
            </w:r>
          </w:p>
        </w:tc>
        <w:tc>
          <w:tcPr>
            <w:tcW w:w="6629" w:type="dxa"/>
            <w:shd w:val="clear" w:color="auto" w:fill="auto"/>
          </w:tcPr>
          <w:p w14:paraId="0A7D2CDA">
            <w:pPr>
              <w:pageBreakBefore w:val="0"/>
              <w:kinsoku/>
              <w:wordWrap/>
              <w:overflowPunct/>
              <w:topLinePunct w:val="0"/>
              <w:bidi w:val="0"/>
              <w:spacing w:line="360" w:lineRule="auto"/>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Based on the system error message, check the status of various components, such as wiring, FOHM circuit, FU step voltage, secondary pulse overheating, and threshold switch. If the error is caused by a system malfunction, because the system is a high-voltage device with a high degree of integration, do not attempt to open or repair it yourself. Please contact our after-sales service.</w:t>
            </w:r>
          </w:p>
        </w:tc>
      </w:tr>
      <w:tr w14:paraId="26FADD3D">
        <w:tblPrEx>
          <w:tblBorders>
            <w:top w:val="single" w:color="FFC94A" w:sz="4" w:space="0"/>
            <w:left w:val="single" w:color="FFC94A" w:sz="4" w:space="0"/>
            <w:bottom w:val="single" w:color="FFC94A" w:sz="4" w:space="0"/>
            <w:right w:val="single" w:color="FFC94A" w:sz="4" w:space="0"/>
            <w:insideH w:val="single" w:color="FFC94A" w:sz="4" w:space="0"/>
            <w:insideV w:val="single" w:color="FFC94A" w:sz="4" w:space="0"/>
          </w:tblBorders>
          <w:tblCellMar>
            <w:top w:w="0" w:type="dxa"/>
            <w:left w:w="108" w:type="dxa"/>
            <w:bottom w:w="0" w:type="dxa"/>
            <w:right w:w="108" w:type="dxa"/>
          </w:tblCellMar>
        </w:tblPrEx>
        <w:tc>
          <w:tcPr>
            <w:tcW w:w="1696" w:type="dxa"/>
            <w:shd w:val="clear" w:color="auto" w:fill="auto"/>
          </w:tcPr>
          <w:p w14:paraId="32CECDD6">
            <w:pPr>
              <w:pageBreakBefore w:val="0"/>
              <w:kinsoku/>
              <w:wordWrap/>
              <w:overflowPunct/>
              <w:topLinePunct w:val="0"/>
              <w:bidi w:val="0"/>
              <w:spacing w:line="360" w:lineRule="auto"/>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Test waveforms cannot be obtained when measuring high-resistance faults.</w:t>
            </w:r>
          </w:p>
        </w:tc>
        <w:tc>
          <w:tcPr>
            <w:tcW w:w="6629" w:type="dxa"/>
            <w:shd w:val="clear" w:color="auto" w:fill="auto"/>
          </w:tcPr>
          <w:p w14:paraId="42BB500D">
            <w:pPr>
              <w:pageBreakBefore w:val="0"/>
              <w:kinsoku/>
              <w:wordWrap/>
              <w:overflowPunct/>
              <w:topLinePunct w:val="0"/>
              <w:bidi w:val="0"/>
              <w:spacing w:line="360" w:lineRule="auto"/>
              <w:jc w:val="left"/>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Check if the system parameter settings are reasonable, the condition of the cable ends, and whether the applied test methods are appropriate (if the multiple pulse method cannot obtain waveforms, use the pulse current method), and whether water has entered the cable joints or fault points, requiring arc burning...</w:t>
            </w:r>
          </w:p>
        </w:tc>
      </w:tr>
    </w:tbl>
    <w:p w14:paraId="010630D3">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bookmarkStart w:id="41" w:name="_Toc208498179"/>
      <w:bookmarkStart w:id="42" w:name="_Toc186286217"/>
      <w:bookmarkStart w:id="43" w:name="_Toc32471"/>
      <w:r>
        <w:rPr>
          <w:rFonts w:hint="default" w:ascii="Arial" w:hAnsi="Arial" w:eastAsia="宋体" w:cs="Arial"/>
          <w:b/>
          <w:color w:val="auto"/>
          <w:spacing w:val="10"/>
          <w:sz w:val="32"/>
          <w:szCs w:val="32"/>
          <w:highlight w:val="none"/>
          <w:lang w:val="en-US" w:eastAsia="zh-CN"/>
        </w:rPr>
        <w:t>Instrument Structure</w:t>
      </w:r>
      <w:bookmarkEnd w:id="41"/>
      <w:bookmarkEnd w:id="42"/>
      <w:bookmarkEnd w:id="43"/>
      <w:bookmarkStart w:id="44" w:name="_Toc262655449"/>
    </w:p>
    <w:bookmarkEnd w:id="44"/>
    <w:p w14:paraId="64E1579B">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45" w:name="_Toc186286218"/>
      <w:bookmarkStart w:id="46" w:name="_Toc208498180"/>
      <w:bookmarkStart w:id="47" w:name="_Toc5814"/>
      <w:r>
        <w:rPr>
          <w:rFonts w:hint="default" w:ascii="Arial" w:hAnsi="Arial" w:eastAsia="黑体" w:cs="Arial"/>
          <w:b/>
          <w:bCs/>
          <w:i w:val="0"/>
          <w:snapToGrid w:val="0"/>
          <w:color w:val="auto"/>
          <w:sz w:val="21"/>
          <w:szCs w:val="21"/>
          <w:highlight w:val="none"/>
          <w:lang w:val="en-US" w:eastAsia="zh-CN" w:bidi="ar-SA"/>
        </w:rPr>
        <w:t xml:space="preserve">3.1 </w:t>
      </w:r>
      <w:r>
        <w:rPr>
          <w:rFonts w:hint="default" w:ascii="Arial" w:hAnsi="Arial" w:cs="Arial"/>
          <w:color w:val="auto"/>
          <w:sz w:val="21"/>
          <w:szCs w:val="21"/>
          <w:highlight w:val="none"/>
        </w:rPr>
        <w:t>Panel</w:t>
      </w:r>
      <w:bookmarkEnd w:id="45"/>
      <w:bookmarkEnd w:id="46"/>
      <w:bookmarkEnd w:id="47"/>
    </w:p>
    <w:p w14:paraId="3DC2DC3D">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114300" distR="114300">
            <wp:extent cx="5280025" cy="1943100"/>
            <wp:effectExtent l="0" t="0" r="15875" b="0"/>
            <wp:docPr id="17" name="图片 1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未标题-1"/>
                    <pic:cNvPicPr>
                      <a:picLocks noChangeAspect="1"/>
                    </pic:cNvPicPr>
                  </pic:nvPicPr>
                  <pic:blipFill>
                    <a:blip r:embed="rId13"/>
                    <a:stretch>
                      <a:fillRect/>
                    </a:stretch>
                  </pic:blipFill>
                  <pic:spPr>
                    <a:xfrm>
                      <a:off x="0" y="0"/>
                      <a:ext cx="5280025" cy="1943100"/>
                    </a:xfrm>
                    <a:prstGeom prst="rect">
                      <a:avLst/>
                    </a:prstGeom>
                  </pic:spPr>
                </pic:pic>
              </a:graphicData>
            </a:graphic>
          </wp:inline>
        </w:drawing>
      </w:r>
    </w:p>
    <w:p w14:paraId="7787EE0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48" w:name="_Ref199426151"/>
      <w:r>
        <w:rPr>
          <w:rFonts w:hint="default" w:ascii="Arial" w:hAnsi="Arial" w:eastAsia="宋体" w:cs="Arial"/>
          <w:color w:val="auto"/>
          <w:kern w:val="2"/>
          <w:sz w:val="21"/>
          <w:szCs w:val="21"/>
          <w:highlight w:val="none"/>
          <w:lang w:val="en-US" w:eastAsia="zh-CN" w:bidi="ar-SA"/>
        </w:rPr>
        <w:t xml:space="preserve">Figure 3.1 </w:t>
      </w:r>
      <w:r>
        <w:rPr>
          <w:rFonts w:hint="default" w:ascii="Arial" w:hAnsi="Arial" w:cs="Arial"/>
          <w:color w:val="auto"/>
          <w:sz w:val="21"/>
          <w:szCs w:val="21"/>
          <w:highlight w:val="none"/>
        </w:rPr>
        <w:t>Panel</w:t>
      </w:r>
      <w:bookmarkEnd w:id="48"/>
    </w:p>
    <w:p w14:paraId="34C40CB0">
      <w:pPr>
        <w:pStyle w:val="25"/>
        <w:pageBreakBefore w:val="0"/>
        <w:kinsoku/>
        <w:wordWrap/>
        <w:overflowPunct/>
        <w:topLinePunct w:val="0"/>
        <w:bidi w:val="0"/>
        <w:spacing w:line="360" w:lineRule="auto"/>
        <w:ind w:firstLine="422"/>
        <w:rPr>
          <w:rFonts w:hint="default" w:ascii="Arial" w:hAnsi="Arial" w:cs="Arial"/>
          <w:color w:val="auto"/>
          <w:sz w:val="21"/>
          <w:szCs w:val="21"/>
          <w:highlight w:val="none"/>
        </w:rPr>
      </w:pPr>
      <w:r>
        <w:rPr>
          <w:rFonts w:hint="default" w:ascii="Arial" w:hAnsi="Arial" w:cs="Arial"/>
          <w:b/>
          <w:bCs/>
          <w:color w:val="auto"/>
          <w:sz w:val="21"/>
          <w:szCs w:val="21"/>
          <w:highlight w:val="none"/>
        </w:rPr>
        <w:t xml:space="preserve">① "Power" switch </w:t>
      </w:r>
      <w:r>
        <w:rPr>
          <w:rFonts w:hint="default" w:ascii="Arial" w:hAnsi="Arial" w:cs="Arial"/>
          <w:color w:val="auto"/>
          <w:sz w:val="21"/>
          <w:szCs w:val="21"/>
          <w:highlight w:val="none"/>
        </w:rPr>
        <w:t>: This switch controls the power supply of the entire system. Pushing this switch up will power on the system; pulling it down will power off the system.</w:t>
      </w:r>
    </w:p>
    <w:p w14:paraId="60279CF8">
      <w:pPr>
        <w:pStyle w:val="25"/>
        <w:pageBreakBefore w:val="0"/>
        <w:kinsoku/>
        <w:wordWrap/>
        <w:overflowPunct/>
        <w:topLinePunct w:val="0"/>
        <w:bidi w:val="0"/>
        <w:spacing w:line="360" w:lineRule="auto"/>
        <w:ind w:firstLine="422"/>
        <w:rPr>
          <w:rFonts w:hint="default" w:ascii="Arial" w:hAnsi="Arial" w:cs="Arial"/>
          <w:color w:val="auto"/>
          <w:sz w:val="21"/>
          <w:szCs w:val="21"/>
          <w:highlight w:val="none"/>
        </w:rPr>
      </w:pPr>
      <w:r>
        <w:rPr>
          <w:rFonts w:hint="default" w:ascii="Arial" w:hAnsi="Arial" w:cs="Arial"/>
          <w:b/>
          <w:bCs/>
          <w:color w:val="auto"/>
          <w:sz w:val="21"/>
          <w:szCs w:val="21"/>
          <w:highlight w:val="none"/>
        </w:rPr>
        <w:t xml:space="preserve">② "Main Power/Generator" selector switch </w:t>
      </w:r>
      <w:r>
        <w:rPr>
          <w:rFonts w:hint="default" w:ascii="Arial" w:hAnsi="Arial" w:cs="Arial"/>
          <w:color w:val="auto"/>
          <w:sz w:val="21"/>
          <w:szCs w:val="21"/>
          <w:highlight w:val="none"/>
        </w:rPr>
        <w:t>: Responsible for selecting and switching the system power supply type (mains power/generator). When connected to mains power, please switch to the "Main Power Supply" position; when the generator is running, please switch to the "Generator Power Supply" position.</w:t>
      </w:r>
    </w:p>
    <w:p w14:paraId="6ABDB88C">
      <w:pPr>
        <w:pageBreakBefore w:val="0"/>
        <w:kinsoku/>
        <w:wordWrap/>
        <w:overflowPunct/>
        <w:topLinePunct w:val="0"/>
        <w:bidi w:val="0"/>
        <w:spacing w:line="360" w:lineRule="auto"/>
        <w:ind w:firstLine="422" w:firstLineChars="20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③ "Discharge" warning light </w:t>
      </w:r>
      <w:r>
        <w:rPr>
          <w:rFonts w:hint="default" w:ascii="Arial" w:hAnsi="Arial" w:eastAsia="宋体" w:cs="Arial"/>
          <w:color w:val="auto"/>
          <w:sz w:val="21"/>
          <w:szCs w:val="21"/>
          <w:highlight w:val="none"/>
          <w:lang w:eastAsia="zh-CN"/>
        </w:rPr>
        <w:t>: This warning light indicates the discharge process after the system automatically closes the discharge mechanism when the emergency stop button is pressed. The warning light will turn off when the stored power in the system is depleted (the process is: from bright to dim to off).</w:t>
      </w:r>
    </w:p>
    <w:p w14:paraId="0B5DC6A1">
      <w:pPr>
        <w:pageBreakBefore w:val="0"/>
        <w:kinsoku/>
        <w:wordWrap/>
        <w:overflowPunct/>
        <w:topLinePunct w:val="0"/>
        <w:bidi w:val="0"/>
        <w:spacing w:line="360" w:lineRule="auto"/>
        <w:ind w:left="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④ "High Voltage" warning light </w:t>
      </w:r>
      <w:r>
        <w:rPr>
          <w:rFonts w:hint="default" w:ascii="Arial" w:hAnsi="Arial" w:eastAsia="宋体" w:cs="Arial"/>
          <w:color w:val="auto"/>
          <w:sz w:val="21"/>
          <w:szCs w:val="21"/>
          <w:highlight w:val="none"/>
          <w:lang w:eastAsia="zh-CN"/>
        </w:rPr>
        <w:t>: When the warning light is on, it indicates that the instrument is currently performing DC output or fault detection.</w:t>
      </w:r>
    </w:p>
    <w:p w14:paraId="2799B3F4">
      <w:pPr>
        <w:pageBreakBefore w:val="0"/>
        <w:kinsoku/>
        <w:wordWrap/>
        <w:overflowPunct/>
        <w:topLinePunct w:val="0"/>
        <w:bidi w:val="0"/>
        <w:spacing w:line="360" w:lineRule="auto"/>
        <w:ind w:left="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⑤ Voltmeter </w:t>
      </w:r>
      <w:r>
        <w:rPr>
          <w:rFonts w:hint="default" w:ascii="Arial" w:hAnsi="Arial" w:eastAsia="宋体" w:cs="Arial"/>
          <w:color w:val="auto"/>
          <w:sz w:val="21"/>
          <w:szCs w:val="21"/>
          <w:highlight w:val="none"/>
          <w:lang w:eastAsia="zh-CN"/>
        </w:rPr>
        <w:t>: Indicates the high voltage output voltage value.</w:t>
      </w:r>
    </w:p>
    <w:p w14:paraId="4E996A96">
      <w:pPr>
        <w:pageBreakBefore w:val="0"/>
        <w:kinsoku/>
        <w:wordWrap/>
        <w:overflowPunct/>
        <w:topLinePunct w:val="0"/>
        <w:bidi w:val="0"/>
        <w:spacing w:line="360" w:lineRule="auto"/>
        <w:ind w:left="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⑥ Ammeter </w:t>
      </w:r>
      <w:r>
        <w:rPr>
          <w:rFonts w:hint="default" w:ascii="Arial" w:hAnsi="Arial" w:eastAsia="宋体" w:cs="Arial"/>
          <w:color w:val="auto"/>
          <w:sz w:val="21"/>
          <w:szCs w:val="21"/>
          <w:highlight w:val="none"/>
          <w:lang w:eastAsia="zh-CN"/>
        </w:rPr>
        <w:t>: Indicates the DC output current value.</w:t>
      </w:r>
    </w:p>
    <w:p w14:paraId="6E9AD940">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⑦ </w:t>
      </w:r>
      <w:bookmarkStart w:id="49" w:name="OLE_LINK16"/>
      <w:r>
        <w:rPr>
          <w:rFonts w:hint="default" w:ascii="Arial" w:hAnsi="Arial" w:eastAsia="宋体" w:cs="Arial"/>
          <w:b/>
          <w:bCs/>
          <w:color w:val="auto"/>
          <w:sz w:val="21"/>
          <w:szCs w:val="21"/>
          <w:highlight w:val="none"/>
          <w:lang w:eastAsia="zh-CN"/>
        </w:rPr>
        <w:t xml:space="preserve">High-voltage touch control system </w:t>
      </w:r>
      <w:bookmarkEnd w:id="49"/>
      <w:r>
        <w:rPr>
          <w:rFonts w:hint="default" w:ascii="Arial" w:hAnsi="Arial" w:eastAsia="宋体" w:cs="Arial"/>
          <w:color w:val="auto"/>
          <w:sz w:val="21"/>
          <w:szCs w:val="21"/>
          <w:highlight w:val="none"/>
          <w:lang w:eastAsia="zh-CN"/>
        </w:rPr>
        <w:t>: A 5-inch LCD screen for software operation and control of the high-voltage section. It can start and stop voltage boosting, set the pulse output discharge time interval, display the operating mode, voltage level, and overvoltage warning, start and stop DC output, and display overcurrent warning.</w:t>
      </w:r>
    </w:p>
    <w:p w14:paraId="458D6782">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⑧ “Permission” switch </w:t>
      </w:r>
      <w:r>
        <w:rPr>
          <w:rFonts w:hint="default" w:ascii="Arial" w:hAnsi="Arial" w:eastAsia="宋体" w:cs="Arial"/>
          <w:color w:val="auto"/>
          <w:sz w:val="21"/>
          <w:szCs w:val="21"/>
          <w:highlight w:val="none"/>
          <w:lang w:eastAsia="zh-CN"/>
        </w:rPr>
        <w:t>: Insert the special key. The “0” position turns off the power to the high-voltage section, and the “1” position turns on the power to the high-voltage section.</w:t>
      </w:r>
    </w:p>
    <w:p w14:paraId="5CC8B86C">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⑨ "Power" button </w:t>
      </w:r>
      <w:bookmarkStart w:id="50" w:name="OLE_LINK26"/>
      <w:r>
        <w:rPr>
          <w:rFonts w:hint="default" w:ascii="Arial" w:hAnsi="Arial" w:eastAsia="宋体" w:cs="Arial"/>
          <w:b/>
          <w:bCs/>
          <w:color w:val="auto"/>
          <w:sz w:val="21"/>
          <w:szCs w:val="21"/>
          <w:highlight w:val="none"/>
          <w:lang w:eastAsia="zh-CN"/>
        </w:rPr>
        <w:t xml:space="preserve">/indicator light </w:t>
      </w:r>
      <w:bookmarkEnd w:id="50"/>
      <w:r>
        <w:rPr>
          <w:rFonts w:hint="default" w:ascii="Arial" w:hAnsi="Arial" w:eastAsia="宋体" w:cs="Arial"/>
          <w:color w:val="auto"/>
          <w:sz w:val="21"/>
          <w:szCs w:val="21"/>
          <w:highlight w:val="none"/>
          <w:lang w:eastAsia="zh-CN"/>
        </w:rPr>
        <w:t>: This is the power switch for the high-voltage section. When the access key is turned to "1", the white light on the power switch will illuminate. Pressing the power switch will turn off the white light.</w:t>
      </w:r>
    </w:p>
    <w:p w14:paraId="1B57EB0B">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⑩ </w:t>
      </w:r>
      <w:bookmarkStart w:id="51" w:name="_Hlk200009879"/>
      <w:r>
        <w:rPr>
          <w:rFonts w:hint="default" w:ascii="Arial" w:hAnsi="Arial" w:eastAsia="宋体" w:cs="Arial"/>
          <w:b/>
          <w:bCs/>
          <w:color w:val="auto"/>
          <w:sz w:val="21"/>
          <w:szCs w:val="21"/>
          <w:highlight w:val="none"/>
          <w:lang w:eastAsia="zh-CN"/>
        </w:rPr>
        <w:t xml:space="preserve">“Start” button/indicator light </w:t>
      </w:r>
      <w:r>
        <w:rPr>
          <w:rFonts w:hint="default" w:ascii="Arial" w:hAnsi="Arial" w:eastAsia="宋体" w:cs="Arial"/>
          <w:color w:val="auto"/>
          <w:sz w:val="21"/>
          <w:szCs w:val="21"/>
          <w:highlight w:val="none"/>
          <w:lang w:eastAsia="zh-CN"/>
        </w:rPr>
        <w:t>: This is the high-voltage start button. When the ⑨ power button is pressed , the ⑨ white light goes out, and the green light on the start button illuminates, indicating to the operator that the voltage boost can be started.</w:t>
      </w:r>
      <w:bookmarkEnd w:id="51"/>
    </w:p>
    <w:p w14:paraId="16E0B660">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bookmarkStart w:id="52" w:name="_Hlk199948496"/>
      <w:r>
        <w:rPr>
          <w:rFonts w:hint="default" w:ascii="Arial" w:hAnsi="Arial" w:eastAsia="宋体" w:cs="Arial"/>
          <w:b/>
          <w:bCs/>
          <w:color w:val="auto"/>
          <w:sz w:val="21"/>
          <w:szCs w:val="21"/>
          <w:highlight w:val="none"/>
          <w:lang w:eastAsia="zh-CN"/>
        </w:rPr>
        <w:t xml:space="preserve">⑪ </w:t>
      </w:r>
      <w:bookmarkEnd w:id="52"/>
      <w:bookmarkStart w:id="53" w:name="_Hlk200009895"/>
      <w:r>
        <w:rPr>
          <w:rFonts w:hint="default" w:ascii="Arial" w:hAnsi="Arial" w:eastAsia="宋体" w:cs="Arial"/>
          <w:b/>
          <w:bCs/>
          <w:color w:val="auto"/>
          <w:sz w:val="21"/>
          <w:szCs w:val="21"/>
          <w:highlight w:val="none"/>
          <w:lang w:eastAsia="zh-CN"/>
        </w:rPr>
        <w:t xml:space="preserve">“Stop” button </w:t>
      </w:r>
      <w:r>
        <w:rPr>
          <w:rFonts w:hint="default" w:ascii="Arial" w:hAnsi="Arial" w:eastAsia="宋体" w:cs="Arial"/>
          <w:color w:val="auto"/>
          <w:sz w:val="21"/>
          <w:szCs w:val="21"/>
          <w:highlight w:val="none"/>
          <w:lang w:eastAsia="zh-CN"/>
        </w:rPr>
        <w:t>: This is the high-voltage stop button. When the ⑩ Start button is pressed , the ⑩ green light goes out and the stop button red light comes on, prompting the operator to stop reducing the pressure.</w:t>
      </w:r>
      <w:bookmarkEnd w:id="53"/>
    </w:p>
    <w:p w14:paraId="45C14F40">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bookmarkStart w:id="54" w:name="_Hlk199948521"/>
      <w:bookmarkStart w:id="55" w:name="OLE_LINK31"/>
      <w:r>
        <w:rPr>
          <w:rFonts w:hint="default" w:ascii="Arial" w:hAnsi="Arial" w:eastAsia="宋体" w:cs="Arial"/>
          <w:b/>
          <w:bCs/>
          <w:color w:val="auto"/>
          <w:sz w:val="21"/>
          <w:szCs w:val="21"/>
          <w:highlight w:val="none"/>
          <w:lang w:eastAsia="zh-CN"/>
        </w:rPr>
        <w:t xml:space="preserve">⑫ </w:t>
      </w:r>
      <w:bookmarkEnd w:id="54"/>
      <w:r>
        <w:rPr>
          <w:rFonts w:hint="default" w:ascii="Arial" w:hAnsi="Arial" w:eastAsia="宋体" w:cs="Arial"/>
          <w:b/>
          <w:bCs/>
          <w:color w:val="auto"/>
          <w:sz w:val="21"/>
          <w:szCs w:val="21"/>
          <w:highlight w:val="none"/>
          <w:lang w:eastAsia="zh-CN"/>
        </w:rPr>
        <w:t xml:space="preserve">“Emergency Stop” button </w:t>
      </w:r>
      <w:bookmarkEnd w:id="55"/>
      <w:r>
        <w:rPr>
          <w:rFonts w:hint="default" w:ascii="Arial" w:hAnsi="Arial" w:eastAsia="宋体" w:cs="Arial"/>
          <w:color w:val="auto"/>
          <w:sz w:val="21"/>
          <w:szCs w:val="21"/>
          <w:highlight w:val="none"/>
          <w:lang w:eastAsia="zh-CN"/>
        </w:rPr>
        <w:t>: Pressing this button indicates an emergency stop, while rotating it clockwise and allowing it to automatically spring back indicates a start. In any situation, pressing this button will stop the equipment and automatically release the high voltage.</w:t>
      </w:r>
    </w:p>
    <w:p w14:paraId="240A23F1">
      <w:pPr>
        <w:pageBreakBefore w:val="0"/>
        <w:kinsoku/>
        <w:wordWrap/>
        <w:overflowPunct/>
        <w:topLinePunct w:val="0"/>
        <w:bidi w:val="0"/>
        <w:spacing w:line="360" w:lineRule="auto"/>
        <w:ind w:left="420"/>
        <w:rPr>
          <w:rFonts w:hint="default" w:ascii="Arial" w:hAnsi="Arial" w:eastAsia="宋体" w:cs="Arial"/>
          <w:color w:val="auto"/>
          <w:sz w:val="21"/>
          <w:szCs w:val="21"/>
          <w:highlight w:val="none"/>
          <w:lang w:eastAsia="zh-CN"/>
        </w:rPr>
      </w:pPr>
      <w:bookmarkStart w:id="56" w:name="_Hlk200009907"/>
      <w:r>
        <w:rPr>
          <w:rFonts w:hint="default" w:ascii="Arial" w:hAnsi="Arial" w:eastAsia="宋体" w:cs="Arial"/>
          <w:b/>
          <w:bCs/>
          <w:color w:val="auto"/>
          <w:sz w:val="21"/>
          <w:szCs w:val="21"/>
          <w:highlight w:val="none"/>
          <w:lang w:eastAsia="zh-CN"/>
        </w:rPr>
        <w:t xml:space="preserve">⑬ </w:t>
      </w:r>
      <w:bookmarkEnd w:id="56"/>
      <w:r>
        <w:rPr>
          <w:rFonts w:hint="default" w:ascii="Arial" w:hAnsi="Arial" w:eastAsia="宋体" w:cs="Arial"/>
          <w:b/>
          <w:bCs/>
          <w:color w:val="auto"/>
          <w:sz w:val="21"/>
          <w:szCs w:val="21"/>
          <w:highlight w:val="none"/>
          <w:lang w:eastAsia="zh-CN"/>
        </w:rPr>
        <w:t xml:space="preserve">Cable Fault Testing System </w:t>
      </w:r>
      <w:r>
        <w:rPr>
          <w:rFonts w:hint="default" w:ascii="Arial" w:hAnsi="Arial" w:eastAsia="宋体" w:cs="Arial"/>
          <w:color w:val="auto"/>
          <w:sz w:val="21"/>
          <w:szCs w:val="21"/>
          <w:highlight w:val="none"/>
          <w:lang w:eastAsia="zh-CN"/>
        </w:rPr>
        <w:t>: This system includes a waveform interface for cable fault testing and an LCD screen for displaying fault information from the test vehicle system.</w:t>
      </w:r>
    </w:p>
    <w:p w14:paraId="34119849">
      <w:pPr>
        <w:pageBreakBefore w:val="0"/>
        <w:kinsoku/>
        <w:wordWrap/>
        <w:overflowPunct/>
        <w:topLinePunct w:val="0"/>
        <w:bidi w:val="0"/>
        <w:spacing w:line="360" w:lineRule="auto"/>
        <w:ind w:left="420"/>
        <w:rPr>
          <w:rFonts w:hint="default" w:ascii="Arial" w:hAnsi="Arial" w:eastAsia="宋体" w:cs="Arial"/>
          <w:color w:val="auto"/>
          <w:sz w:val="21"/>
          <w:szCs w:val="21"/>
          <w:highlight w:val="none"/>
          <w:lang w:eastAsia="zh-CN"/>
        </w:rPr>
      </w:pPr>
      <w:bookmarkStart w:id="57" w:name="_Hlk200009918"/>
      <w:r>
        <w:rPr>
          <w:rFonts w:hint="default" w:ascii="Arial" w:hAnsi="Arial" w:eastAsia="宋体" w:cs="Arial"/>
          <w:b/>
          <w:bCs/>
          <w:color w:val="auto"/>
          <w:sz w:val="21"/>
          <w:szCs w:val="21"/>
          <w:highlight w:val="none"/>
          <w:lang w:eastAsia="zh-CN"/>
        </w:rPr>
        <w:t xml:space="preserve">⑭ </w:t>
      </w:r>
      <w:bookmarkEnd w:id="57"/>
      <w:r>
        <w:rPr>
          <w:rFonts w:hint="default" w:ascii="Arial" w:hAnsi="Arial" w:eastAsia="宋体" w:cs="Arial"/>
          <w:b/>
          <w:bCs/>
          <w:color w:val="auto"/>
          <w:sz w:val="21"/>
          <w:szCs w:val="21"/>
          <w:highlight w:val="none"/>
          <w:lang w:eastAsia="zh-CN"/>
        </w:rPr>
        <w:t xml:space="preserve">Cable fault test system indicator lights </w:t>
      </w:r>
      <w:r>
        <w:rPr>
          <w:rFonts w:hint="default" w:ascii="Arial" w:hAnsi="Arial" w:eastAsia="宋体" w:cs="Arial"/>
          <w:color w:val="auto"/>
          <w:sz w:val="21"/>
          <w:szCs w:val="21"/>
          <w:highlight w:val="none"/>
          <w:lang w:eastAsia="zh-CN"/>
        </w:rPr>
        <w:t>:</w:t>
      </w:r>
    </w:p>
    <w:p w14:paraId="220C0A27">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"TDR" indicator light </w:t>
      </w:r>
      <w:r>
        <w:rPr>
          <w:rFonts w:hint="default" w:ascii="Arial" w:hAnsi="Arial" w:eastAsia="宋体" w:cs="Arial"/>
          <w:color w:val="auto"/>
          <w:sz w:val="21"/>
          <w:szCs w:val="21"/>
          <w:highlight w:val="none"/>
          <w:lang w:eastAsia="zh-CN"/>
        </w:rPr>
        <w:t>: When the cable fault test software selects the low-voltage pulse method as the working mode, the green light will illuminate, indicating the working status.</w:t>
      </w:r>
    </w:p>
    <w:p w14:paraId="42EE47A5">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"ICE" indicator light </w:t>
      </w:r>
      <w:r>
        <w:rPr>
          <w:rFonts w:hint="default" w:ascii="Arial" w:hAnsi="Arial" w:eastAsia="宋体" w:cs="Arial"/>
          <w:color w:val="auto"/>
          <w:sz w:val="21"/>
          <w:szCs w:val="21"/>
          <w:highlight w:val="none"/>
          <w:lang w:eastAsia="zh-CN"/>
        </w:rPr>
        <w:t>: When the cable fault testing software selects the pulse current method as its working mode, the red light will illuminate to indicate the working status.</w:t>
      </w:r>
    </w:p>
    <w:p w14:paraId="4A3F57BD">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"MIM" indicator light </w:t>
      </w:r>
      <w:r>
        <w:rPr>
          <w:rFonts w:hint="default" w:ascii="Arial" w:hAnsi="Arial" w:eastAsia="宋体" w:cs="Arial"/>
          <w:color w:val="auto"/>
          <w:sz w:val="21"/>
          <w:szCs w:val="21"/>
          <w:highlight w:val="none"/>
          <w:lang w:eastAsia="zh-CN"/>
        </w:rPr>
        <w:t>: When the cable fault testing software selects the multiple pulse method as its working mode, the red light will illuminate to indicate the working status.</w:t>
      </w:r>
    </w:p>
    <w:p w14:paraId="7B15BC7B">
      <w:pPr>
        <w:pageBreakBefore w:val="0"/>
        <w:kinsoku/>
        <w:wordWrap/>
        <w:overflowPunct/>
        <w:topLinePunct w:val="0"/>
        <w:bidi w:val="0"/>
        <w:spacing w:line="360" w:lineRule="auto"/>
        <w:ind w:left="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⑮ "Switch" button </w:t>
      </w:r>
      <w:r>
        <w:rPr>
          <w:rFonts w:hint="default" w:ascii="Arial" w:hAnsi="Arial" w:eastAsia="宋体" w:cs="Arial"/>
          <w:color w:val="auto"/>
          <w:sz w:val="21"/>
          <w:szCs w:val="21"/>
          <w:highlight w:val="none"/>
          <w:lang w:eastAsia="zh-CN"/>
        </w:rPr>
        <w:t>: After pressing this switch, wait a few seconds for the cable fault test system to start automatically.</w:t>
      </w:r>
    </w:p>
    <w:p w14:paraId="0BECBE30">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⑯ “Amplitude” knob </w:t>
      </w:r>
      <w:r>
        <w:rPr>
          <w:rFonts w:hint="default" w:ascii="Arial" w:hAnsi="Arial" w:eastAsia="宋体" w:cs="Arial"/>
          <w:color w:val="auto"/>
          <w:sz w:val="21"/>
          <w:szCs w:val="21"/>
          <w:highlight w:val="none"/>
          <w:lang w:eastAsia="zh-CN"/>
        </w:rPr>
        <w:t xml:space="preserve">: Used to adjust the amplitude of the input and output pulses. Adjustment should be made according to the waveform displayed on the screen. If the adjustment is too small, the pulse reflection will be very small, or even impossible to sample, as shown in Figure 3.2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_Ref186208174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(left). If the adjustment is too large, the reflected pulses will not intersect the baseline, or the baseline may even become a slanted line, as shown in Figure 3.2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_Ref186208174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(right). Generally, before sampling, rotate the input amplitude knob about 1/3, then adjust it according to the sampled waveform and resample.</w:t>
      </w:r>
    </w:p>
    <w:p w14:paraId="06CA73AE">
      <w:pPr>
        <w:pageBreakBefore w:val="0"/>
        <w:kinsoku/>
        <w:wordWrap/>
        <w:overflowPunct/>
        <w:topLinePunct w:val="0"/>
        <w:bidi w:val="0"/>
        <w:spacing w:line="360" w:lineRule="auto"/>
        <w:rPr>
          <w:rFonts w:hint="default" w:ascii="Arial" w:hAnsi="Arial" w:cs="Arial"/>
          <w:color w:val="auto"/>
          <w:sz w:val="21"/>
          <w:szCs w:val="21"/>
          <w:highlight w:val="none"/>
          <w:lang w:val="en-US" w:eastAsia="en-US"/>
        </w:rPr>
      </w:pPr>
    </w:p>
    <w:p w14:paraId="1448E286">
      <w:pPr>
        <w:pageBreakBefore w:val="0"/>
        <w:kinsoku/>
        <w:wordWrap/>
        <w:overflowPunct/>
        <w:topLinePunct w:val="0"/>
        <w:bidi w:val="0"/>
        <w:spacing w:line="360" w:lineRule="auto"/>
        <w:ind w:left="420"/>
        <w:jc w:val="center"/>
        <w:rPr>
          <w:rFonts w:hint="default" w:ascii="Arial" w:hAnsi="Arial" w:eastAsia="宋体"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4906645" cy="1352550"/>
            <wp:effectExtent l="0" t="0" r="8255" b="0"/>
            <wp:docPr id="2" name="图片 3" descr="C:/Users/Lenovo/Desktop/翻译完成图片/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C:/Users/Lenovo/Desktop/翻译完成图片/3.png3"/>
                    <pic:cNvPicPr>
                      <a:picLocks noChangeAspect="1"/>
                    </pic:cNvPicPr>
                  </pic:nvPicPr>
                  <pic:blipFill>
                    <a:blip r:embed="rId14"/>
                    <a:srcRect l="258" r="258"/>
                    <a:stretch>
                      <a:fillRect/>
                    </a:stretch>
                  </pic:blipFill>
                  <pic:spPr>
                    <a:xfrm>
                      <a:off x="0" y="0"/>
                      <a:ext cx="4909843" cy="1352550"/>
                    </a:xfrm>
                    <a:prstGeom prst="rect">
                      <a:avLst/>
                    </a:prstGeom>
                    <a:noFill/>
                    <a:ln>
                      <a:noFill/>
                    </a:ln>
                  </pic:spPr>
                </pic:pic>
              </a:graphicData>
            </a:graphic>
          </wp:inline>
        </w:drawing>
      </w:r>
    </w:p>
    <w:p w14:paraId="4B26F32A">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58" w:name="_Ref186208174"/>
      <w:r>
        <w:rPr>
          <w:rFonts w:hint="default" w:ascii="Arial" w:hAnsi="Arial" w:eastAsia="宋体" w:cs="Arial"/>
          <w:color w:val="auto"/>
          <w:kern w:val="2"/>
          <w:sz w:val="21"/>
          <w:szCs w:val="21"/>
          <w:highlight w:val="none"/>
          <w:lang w:val="en-US" w:eastAsia="zh-CN" w:bidi="ar-SA"/>
        </w:rPr>
        <w:t xml:space="preserve">Figure 3.2 </w:t>
      </w:r>
      <w:r>
        <w:rPr>
          <w:rFonts w:hint="default" w:ascii="Arial" w:hAnsi="Arial" w:cs="Arial"/>
          <w:color w:val="auto"/>
          <w:sz w:val="21"/>
          <w:szCs w:val="21"/>
          <w:highlight w:val="none"/>
        </w:rPr>
        <w:t>Example of amplitude modulation</w:t>
      </w:r>
      <w:bookmarkEnd w:id="58"/>
    </w:p>
    <w:p w14:paraId="304B6CD9">
      <w:pPr>
        <w:pageBreakBefore w:val="0"/>
        <w:kinsoku/>
        <w:wordWrap/>
        <w:overflowPunct/>
        <w:topLinePunct w:val="0"/>
        <w:bidi w:val="0"/>
        <w:spacing w:line="360" w:lineRule="auto"/>
        <w:ind w:left="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⑰ Mouse knob </w:t>
      </w:r>
      <w:r>
        <w:rPr>
          <w:rFonts w:hint="default" w:ascii="Arial" w:hAnsi="Arial" w:eastAsia="宋体" w:cs="Arial"/>
          <w:color w:val="auto"/>
          <w:sz w:val="21"/>
          <w:szCs w:val="21"/>
          <w:highlight w:val="none"/>
          <w:lang w:eastAsia="zh-CN"/>
        </w:rPr>
        <w:t>: Rotate to select functions and operate the entire system. Press this button to confirm.</w:t>
      </w:r>
    </w:p>
    <w:p w14:paraId="589B8B76">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18. Cable Testing and Monitoring System </w:t>
      </w:r>
      <w:r>
        <w:rPr>
          <w:rFonts w:hint="default" w:ascii="Arial" w:hAnsi="Arial" w:eastAsia="宋体" w:cs="Arial"/>
          <w:color w:val="auto"/>
          <w:sz w:val="21"/>
          <w:szCs w:val="21"/>
          <w:highlight w:val="none"/>
          <w:lang w:eastAsia="zh-CN"/>
        </w:rPr>
        <w:t>: When the system power switch is "on", the monitoring system automatically turns on and starts working. The monitoring interface is divided into two parts: one is a wired monitoring screen, which is connected through the high-voltage cabinet safety camera socket; the other is a monitoring screen of the test site, which is connected to the mobile monitoring probe wirelessly.</w:t>
      </w:r>
    </w:p>
    <w:p w14:paraId="62420468">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⑲ "Lighting" switch </w:t>
      </w:r>
      <w:r>
        <w:rPr>
          <w:rFonts w:hint="default" w:ascii="Arial" w:hAnsi="Arial" w:eastAsia="宋体" w:cs="Arial"/>
          <w:color w:val="auto"/>
          <w:sz w:val="21"/>
          <w:szCs w:val="21"/>
          <w:highlight w:val="none"/>
          <w:lang w:eastAsia="zh-CN"/>
        </w:rPr>
        <w:t>: a three-way single-pole switch that can be used as a lighting switch.</w:t>
      </w:r>
    </w:p>
    <w:p w14:paraId="2904F58B">
      <w:pPr>
        <w:pageBreakBefore w:val="0"/>
        <w:kinsoku/>
        <w:wordWrap/>
        <w:overflowPunct/>
        <w:topLinePunct w:val="0"/>
        <w:bidi w:val="0"/>
        <w:spacing w:line="360" w:lineRule="auto"/>
        <w:ind w:firstLine="426" w:firstLineChars="202"/>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⑳ “AC220 V ” output port </w:t>
      </w:r>
      <w:r>
        <w:rPr>
          <w:rFonts w:hint="default" w:ascii="Arial" w:hAnsi="Arial" w:eastAsia="宋体" w:cs="Arial"/>
          <w:color w:val="auto"/>
          <w:sz w:val="21"/>
          <w:szCs w:val="21"/>
          <w:highlight w:val="none"/>
          <w:lang w:eastAsia="zh-CN"/>
        </w:rPr>
        <w:t>: provides AC220V mains power.</w:t>
      </w:r>
      <w:bookmarkStart w:id="59" w:name="_Toc186286219"/>
      <w:bookmarkStart w:id="60" w:name="_Toc208498181"/>
    </w:p>
    <w:p w14:paraId="104E07CD">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61" w:name="_Toc1633"/>
      <w:r>
        <w:rPr>
          <w:rFonts w:hint="default" w:ascii="Arial" w:hAnsi="Arial" w:eastAsia="黑体" w:cs="Arial"/>
          <w:b/>
          <w:bCs/>
          <w:i w:val="0"/>
          <w:snapToGrid w:val="0"/>
          <w:color w:val="auto"/>
          <w:sz w:val="21"/>
          <w:szCs w:val="21"/>
          <w:highlight w:val="none"/>
          <w:lang w:val="en-US" w:eastAsia="zh-CN" w:bidi="ar-SA"/>
        </w:rPr>
        <w:t>3.2 Control Panel</w:t>
      </w:r>
      <w:bookmarkEnd w:id="59"/>
      <w:bookmarkEnd w:id="60"/>
      <w:bookmarkEnd w:id="61"/>
    </w:p>
    <w:p w14:paraId="1C8E0137">
      <w:pPr>
        <w:pageBreakBefore w:val="0"/>
        <w:kinsoku/>
        <w:wordWrap/>
        <w:overflowPunct/>
        <w:topLinePunct w:val="0"/>
        <w:bidi w:val="0"/>
        <w:spacing w:line="360" w:lineRule="auto"/>
        <w:jc w:val="center"/>
        <w:rPr>
          <w:rFonts w:hint="default" w:ascii="Arial" w:hAnsi="Arial" w:cs="Arial" w:eastAsiaTheme="minorEastAsia"/>
          <w:color w:val="auto"/>
          <w:sz w:val="21"/>
          <w:szCs w:val="21"/>
          <w:highlight w:val="none"/>
          <w:lang w:eastAsia="zh-CN"/>
        </w:rPr>
      </w:pPr>
      <w:r>
        <w:rPr>
          <w:rFonts w:hint="default" w:ascii="Arial" w:hAnsi="Arial" w:cs="Arial" w:eastAsiaTheme="minorEastAsia"/>
          <w:color w:val="auto"/>
          <w:sz w:val="21"/>
          <w:szCs w:val="21"/>
          <w:highlight w:val="none"/>
          <w:lang w:eastAsia="zh-CN"/>
        </w:rPr>
        <w:drawing>
          <wp:inline distT="0" distB="0" distL="114300" distR="114300">
            <wp:extent cx="4305300" cy="2275840"/>
            <wp:effectExtent l="0" t="0" r="0" b="10160"/>
            <wp:docPr id="3" name="图片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
                    <pic:cNvPicPr>
                      <a:picLocks noChangeAspect="1"/>
                    </pic:cNvPicPr>
                  </pic:nvPicPr>
                  <pic:blipFill>
                    <a:blip r:embed="rId15"/>
                    <a:stretch>
                      <a:fillRect/>
                    </a:stretch>
                  </pic:blipFill>
                  <pic:spPr>
                    <a:xfrm>
                      <a:off x="0" y="0"/>
                      <a:ext cx="4305300" cy="2275840"/>
                    </a:xfrm>
                    <a:prstGeom prst="rect">
                      <a:avLst/>
                    </a:prstGeom>
                  </pic:spPr>
                </pic:pic>
              </a:graphicData>
            </a:graphic>
          </wp:inline>
        </w:drawing>
      </w:r>
    </w:p>
    <w:p w14:paraId="0ED1683C">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62" w:name="_Ref186275853"/>
      <w:r>
        <w:rPr>
          <w:rFonts w:hint="default" w:ascii="Arial" w:hAnsi="Arial" w:eastAsia="宋体" w:cs="Arial"/>
          <w:color w:val="auto"/>
          <w:kern w:val="2"/>
          <w:sz w:val="21"/>
          <w:szCs w:val="21"/>
          <w:highlight w:val="none"/>
          <w:lang w:val="en-US" w:eastAsia="zh-CN" w:bidi="ar-SA"/>
        </w:rPr>
        <w:t xml:space="preserve">Figure 3.3 </w:t>
      </w:r>
      <w:r>
        <w:rPr>
          <w:rFonts w:hint="default" w:ascii="Arial" w:hAnsi="Arial" w:cs="Arial"/>
          <w:color w:val="auto"/>
          <w:sz w:val="21"/>
          <w:szCs w:val="21"/>
          <w:highlight w:val="none"/>
        </w:rPr>
        <w:t>Control Panel</w:t>
      </w:r>
      <w:bookmarkEnd w:id="62"/>
    </w:p>
    <w:p w14:paraId="129883B1">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① "Voltage Adjustment" knob: </w:t>
      </w:r>
      <w:r>
        <w:rPr>
          <w:rFonts w:hint="default" w:ascii="Arial" w:hAnsi="Arial" w:eastAsia="宋体" w:cs="Arial"/>
          <w:color w:val="auto"/>
          <w:spacing w:val="6"/>
          <w:sz w:val="21"/>
          <w:szCs w:val="21"/>
          <w:highlight w:val="none"/>
          <w:lang w:eastAsia="zh-CN"/>
        </w:rPr>
        <w:t>Adjusts the output voltage of the high-voltage unit.</w:t>
      </w:r>
    </w:p>
    <w:p w14:paraId="0000D221">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② "Voltage Range" Knob: </w:t>
      </w:r>
      <w:r>
        <w:rPr>
          <w:rFonts w:hint="default" w:ascii="Arial" w:hAnsi="Arial" w:eastAsia="宋体" w:cs="Arial"/>
          <w:color w:val="auto"/>
          <w:spacing w:val="6"/>
          <w:sz w:val="21"/>
          <w:szCs w:val="21"/>
          <w:highlight w:val="none"/>
          <w:lang w:eastAsia="zh-CN"/>
        </w:rPr>
        <w:t>Used to switch the maximum output voltage range. To use, pull the knob up, rotate the knob until the white indicator point on the knob is at the appropriate range, and then press the knob down.</w:t>
      </w:r>
    </w:p>
    <w:p w14:paraId="3A89F1A3">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63" w:name="_Toc186286220"/>
      <w:bookmarkStart w:id="64" w:name="_Toc208498182"/>
      <w:bookmarkStart w:id="65" w:name="_Toc9980"/>
      <w:r>
        <w:rPr>
          <w:rFonts w:hint="default" w:ascii="Arial" w:hAnsi="Arial" w:eastAsia="黑体" w:cs="Arial"/>
          <w:b/>
          <w:bCs/>
          <w:i w:val="0"/>
          <w:snapToGrid w:val="0"/>
          <w:color w:val="auto"/>
          <w:sz w:val="21"/>
          <w:szCs w:val="21"/>
          <w:highlight w:val="none"/>
          <w:lang w:val="en-US" w:eastAsia="zh-CN" w:bidi="ar-SA"/>
        </w:rPr>
        <w:t xml:space="preserve">3.3 </w:t>
      </w:r>
      <w:r>
        <w:rPr>
          <w:rFonts w:hint="default" w:ascii="Arial" w:hAnsi="Arial" w:cs="Arial"/>
          <w:color w:val="auto"/>
          <w:sz w:val="21"/>
          <w:szCs w:val="21"/>
          <w:highlight w:val="none"/>
        </w:rPr>
        <w:t>High-voltage switchgear output terminal</w:t>
      </w:r>
      <w:bookmarkEnd w:id="63"/>
      <w:bookmarkEnd w:id="64"/>
      <w:bookmarkEnd w:id="65"/>
    </w:p>
    <w:p w14:paraId="5907D627">
      <w:pPr>
        <w:pageBreakBefore w:val="0"/>
        <w:kinsoku/>
        <w:wordWrap/>
        <w:overflowPunct/>
        <w:topLinePunct w:val="0"/>
        <w:bidi w:val="0"/>
        <w:spacing w:line="360" w:lineRule="auto"/>
        <w:jc w:val="center"/>
        <w:rPr>
          <w:rFonts w:hint="default" w:ascii="Arial" w:hAnsi="Arial" w:cs="Arial" w:eastAsiaTheme="minorEastAsia"/>
          <w:color w:val="auto"/>
          <w:sz w:val="21"/>
          <w:szCs w:val="21"/>
          <w:highlight w:val="none"/>
          <w:lang w:eastAsia="zh-CN"/>
        </w:rPr>
      </w:pPr>
      <w:r>
        <w:rPr>
          <w:rFonts w:hint="default" w:ascii="Arial" w:hAnsi="Arial" w:cs="Arial" w:eastAsiaTheme="minorEastAsia"/>
          <w:color w:val="auto"/>
          <w:sz w:val="21"/>
          <w:szCs w:val="21"/>
          <w:highlight w:val="none"/>
          <w:lang w:eastAsia="zh-CN"/>
        </w:rPr>
        <w:drawing>
          <wp:inline distT="0" distB="0" distL="114300" distR="114300">
            <wp:extent cx="2800350" cy="3467100"/>
            <wp:effectExtent l="0" t="0" r="0" b="0"/>
            <wp:docPr id="4" name="图片 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
                    <pic:cNvPicPr>
                      <a:picLocks noChangeAspect="1"/>
                    </pic:cNvPicPr>
                  </pic:nvPicPr>
                  <pic:blipFill>
                    <a:blip r:embed="rId16"/>
                    <a:stretch>
                      <a:fillRect/>
                    </a:stretch>
                  </pic:blipFill>
                  <pic:spPr>
                    <a:xfrm>
                      <a:off x="0" y="0"/>
                      <a:ext cx="2800350" cy="3467100"/>
                    </a:xfrm>
                    <a:prstGeom prst="rect">
                      <a:avLst/>
                    </a:prstGeom>
                  </pic:spPr>
                </pic:pic>
              </a:graphicData>
            </a:graphic>
          </wp:inline>
        </w:drawing>
      </w:r>
    </w:p>
    <w:p w14:paraId="1CAF78ED">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66" w:name="_Ref186275802"/>
      <w:r>
        <w:rPr>
          <w:rFonts w:hint="default" w:ascii="Arial" w:hAnsi="Arial" w:eastAsia="宋体" w:cs="Arial"/>
          <w:color w:val="auto"/>
          <w:kern w:val="2"/>
          <w:sz w:val="21"/>
          <w:szCs w:val="21"/>
          <w:highlight w:val="none"/>
          <w:lang w:val="en-US" w:eastAsia="zh-CN" w:bidi="ar-SA"/>
        </w:rPr>
        <w:t xml:space="preserve">Figure 3.4 </w:t>
      </w:r>
      <w:r>
        <w:rPr>
          <w:rFonts w:hint="default" w:ascii="Arial" w:hAnsi="Arial" w:cs="Arial"/>
          <w:color w:val="auto"/>
          <w:sz w:val="21"/>
          <w:szCs w:val="21"/>
          <w:highlight w:val="none"/>
        </w:rPr>
        <w:t>High-voltage switchgear output terminal</w:t>
      </w:r>
      <w:bookmarkEnd w:id="66"/>
    </w:p>
    <w:p w14:paraId="12BEDF03">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bookmarkStart w:id="67" w:name="OLE_LINK17"/>
      <w:r>
        <w:rPr>
          <w:rFonts w:hint="default" w:ascii="Arial" w:hAnsi="Arial" w:eastAsia="宋体" w:cs="Arial"/>
          <w:b/>
          <w:color w:val="auto"/>
          <w:spacing w:val="6"/>
          <w:sz w:val="21"/>
          <w:szCs w:val="21"/>
          <w:highlight w:val="none"/>
          <w:lang w:eastAsia="zh-CN"/>
        </w:rPr>
        <w:t xml:space="preserve">① "Step voltage detection grounding" socket: </w:t>
      </w:r>
      <w:r>
        <w:rPr>
          <w:rFonts w:hint="default" w:ascii="Arial" w:hAnsi="Arial" w:eastAsia="宋体" w:cs="Arial"/>
          <w:color w:val="auto"/>
          <w:spacing w:val="6"/>
          <w:sz w:val="21"/>
          <w:szCs w:val="21"/>
          <w:highlight w:val="none"/>
          <w:lang w:eastAsia="zh-CN"/>
        </w:rPr>
        <w:t>Step voltage detection grounding must be reliably grounded near the vehicle.</w:t>
      </w:r>
    </w:p>
    <w:p w14:paraId="3F7E316F">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② "Protective Ground" socket: </w:t>
      </w:r>
      <w:r>
        <w:rPr>
          <w:rFonts w:hint="default" w:ascii="Arial" w:hAnsi="Arial" w:eastAsia="宋体" w:cs="Arial"/>
          <w:color w:val="auto"/>
          <w:spacing w:val="6"/>
          <w:sz w:val="21"/>
          <w:szCs w:val="21"/>
          <w:highlight w:val="none"/>
          <w:lang w:eastAsia="zh-CN"/>
        </w:rPr>
        <w:t>The grounding of the high-voltage cabinet and the panel housing must be reliably connected to the dedicated grounding busbar.</w:t>
      </w:r>
    </w:p>
    <w:bookmarkEnd w:id="67"/>
    <w:p w14:paraId="673B43C4">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③ "Pulse Current Method" socket </w:t>
      </w:r>
      <w:r>
        <w:rPr>
          <w:rFonts w:hint="default" w:ascii="Arial" w:hAnsi="Arial" w:eastAsia="宋体" w:cs="Arial"/>
          <w:color w:val="auto"/>
          <w:spacing w:val="6"/>
          <w:sz w:val="21"/>
          <w:szCs w:val="21"/>
          <w:highlight w:val="none"/>
          <w:lang w:eastAsia="zh-CN"/>
        </w:rPr>
        <w:t>: The impulse flash output port can output a single high voltage pulse or a continuous high voltage pulse. It is the port used for impulse flash current method testing and fault location.</w:t>
      </w:r>
    </w:p>
    <w:p w14:paraId="67A3AB3D">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④ “Low-voltage pulse method/multiple pulse method” connector: </w:t>
      </w:r>
      <w:r>
        <w:rPr>
          <w:rFonts w:hint="default" w:ascii="Arial" w:hAnsi="Arial" w:eastAsia="宋体" w:cs="Arial"/>
          <w:color w:val="auto"/>
          <w:spacing w:val="6"/>
          <w:sz w:val="21"/>
          <w:szCs w:val="21"/>
          <w:highlight w:val="none"/>
          <w:lang w:eastAsia="zh-CN"/>
        </w:rPr>
        <w:t>Low-voltage pulse/multiple pulse output port, outputs single or multiple pulses continuously, used for multiple pulse method test port. Low-voltage pulse waveform can also be tested using the low-voltage pulse method on this connector.</w:t>
      </w:r>
    </w:p>
    <w:p w14:paraId="0CED38BA">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⑤ "DC Output" jack </w:t>
      </w:r>
      <w:r>
        <w:rPr>
          <w:rFonts w:hint="default" w:ascii="Arial" w:hAnsi="Arial" w:eastAsia="宋体" w:cs="Arial"/>
          <w:color w:val="auto"/>
          <w:spacing w:val="6"/>
          <w:sz w:val="21"/>
          <w:szCs w:val="21"/>
          <w:highlight w:val="none"/>
          <w:lang w:eastAsia="zh-CN"/>
        </w:rPr>
        <w:t>: DC output port, capable of outputting a maximum current of 100mA, used for high-resistance faults or intermittent fault burn-out.</w:t>
      </w:r>
    </w:p>
    <w:p w14:paraId="03A5EAD3">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68" w:name="_Toc208498183"/>
      <w:bookmarkStart w:id="69" w:name="_Toc186286221"/>
      <w:bookmarkStart w:id="70" w:name="_Toc30214"/>
      <w:r>
        <w:rPr>
          <w:rFonts w:hint="default" w:ascii="Arial" w:hAnsi="Arial" w:eastAsia="黑体" w:cs="Arial"/>
          <w:b/>
          <w:bCs/>
          <w:i w:val="0"/>
          <w:snapToGrid w:val="0"/>
          <w:color w:val="auto"/>
          <w:sz w:val="21"/>
          <w:szCs w:val="21"/>
          <w:highlight w:val="none"/>
          <w:lang w:val="en-US" w:eastAsia="zh-CN" w:bidi="ar-SA"/>
        </w:rPr>
        <w:t xml:space="preserve">3.4 </w:t>
      </w:r>
      <w:r>
        <w:rPr>
          <w:rFonts w:hint="default" w:ascii="Arial" w:hAnsi="Arial" w:cs="Arial"/>
          <w:color w:val="auto"/>
          <w:sz w:val="21"/>
          <w:szCs w:val="21"/>
          <w:highlight w:val="none"/>
        </w:rPr>
        <w:t xml:space="preserve">Install external terminal boxes </w:t>
      </w:r>
      <w:bookmarkEnd w:id="68"/>
      <w:r>
        <w:rPr>
          <w:rFonts w:hint="default" w:ascii="Arial" w:hAnsi="Arial" w:cs="Arial"/>
          <w:color w:val="auto"/>
          <w:sz w:val="21"/>
          <w:szCs w:val="21"/>
          <w:highlight w:val="none"/>
        </w:rPr>
        <w:t>for high-voltage switchgear</w:t>
      </w:r>
      <w:bookmarkEnd w:id="69"/>
      <w:bookmarkEnd w:id="70"/>
    </w:p>
    <w:p w14:paraId="6E582665">
      <w:pPr>
        <w:pageBreakBefore w:val="0"/>
        <w:kinsoku/>
        <w:wordWrap/>
        <w:overflowPunct/>
        <w:topLinePunct w:val="0"/>
        <w:bidi w:val="0"/>
        <w:spacing w:line="360" w:lineRule="auto"/>
        <w:ind w:firstLine="721"/>
        <w:rPr>
          <w:rFonts w:hint="default" w:ascii="Arial" w:hAnsi="Arial" w:cs="Arial"/>
          <w:color w:val="auto"/>
          <w:sz w:val="21"/>
          <w:szCs w:val="21"/>
          <w:highlight w:val="none"/>
          <w:lang w:eastAsia="zh-CN" w:bidi="ar-SA"/>
        </w:rPr>
      </w:pPr>
      <w:r>
        <w:rPr>
          <w:rFonts w:hint="default" w:ascii="Arial" w:hAnsi="Arial" w:cs="Arial"/>
          <w:color w:val="auto"/>
          <w:sz w:val="21"/>
          <w:szCs w:val="21"/>
          <w:highlight w:val="none"/>
          <w:lang w:eastAsia="zh-CN" w:bidi="ar-SA"/>
        </w:rPr>
        <w:t>An external terminal box is installed on the right side of the high-voltage switchgear, as shown in the figure below:</w:t>
      </w:r>
    </w:p>
    <w:tbl>
      <w:tblPr>
        <w:tblStyle w:val="18"/>
        <w:tblW w:w="9923" w:type="dxa"/>
        <w:tblInd w:w="-85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47"/>
        <w:gridCol w:w="5676"/>
      </w:tblGrid>
      <w:tr w14:paraId="0E3F0E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53" w:type="dxa"/>
          </w:tcPr>
          <w:p w14:paraId="5F6C98BB">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2168525" cy="2623820"/>
                  <wp:effectExtent l="0" t="0" r="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7" cstate="print">
                            <a:extLst>
                              <a:ext uri="{28A0092B-C50C-407E-A947-70E740481C1C}">
                                <a14:useLocalDpi xmlns:a14="http://schemas.microsoft.com/office/drawing/2010/main" val="0"/>
                              </a:ext>
                            </a:extLst>
                          </a:blip>
                          <a:srcRect l="13037" t="5004" r="28102"/>
                          <a:stretch>
                            <a:fillRect/>
                          </a:stretch>
                        </pic:blipFill>
                        <pic:spPr>
                          <a:xfrm>
                            <a:off x="0" y="0"/>
                            <a:ext cx="2172128" cy="2628472"/>
                          </a:xfrm>
                          <a:prstGeom prst="rect">
                            <a:avLst/>
                          </a:prstGeom>
                          <a:noFill/>
                          <a:ln>
                            <a:noFill/>
                          </a:ln>
                        </pic:spPr>
                      </pic:pic>
                    </a:graphicData>
                  </a:graphic>
                </wp:inline>
              </w:drawing>
            </w:r>
          </w:p>
        </w:tc>
        <w:tc>
          <w:tcPr>
            <w:tcW w:w="5670" w:type="dxa"/>
          </w:tcPr>
          <w:p w14:paraId="642C301F">
            <w:pPr>
              <w:pageBreakBefore w:val="0"/>
              <w:kinsoku/>
              <w:wordWrap/>
              <w:overflowPunct/>
              <w:topLinePunct w:val="0"/>
              <w:bidi w:val="0"/>
              <w:spacing w:line="360" w:lineRule="auto"/>
              <w:jc w:val="center"/>
              <w:rPr>
                <w:rFonts w:hint="default" w:ascii="Arial" w:hAnsi="Arial" w:cs="Arial" w:eastAsiaTheme="minorEastAsia"/>
                <w:color w:val="auto"/>
                <w:sz w:val="21"/>
                <w:szCs w:val="21"/>
                <w:highlight w:val="none"/>
                <w:lang w:eastAsia="zh-CN"/>
              </w:rPr>
            </w:pPr>
            <w:r>
              <w:rPr>
                <w:rFonts w:hint="default" w:ascii="Arial" w:hAnsi="Arial" w:cs="Arial" w:eastAsiaTheme="minorEastAsia"/>
                <w:color w:val="auto"/>
                <w:sz w:val="21"/>
                <w:szCs w:val="21"/>
                <w:highlight w:val="none"/>
                <w:lang w:eastAsia="zh-CN"/>
              </w:rPr>
              <w:drawing>
                <wp:inline distT="0" distB="0" distL="114300" distR="114300">
                  <wp:extent cx="3463290" cy="2750820"/>
                  <wp:effectExtent l="0" t="0" r="3810" b="0"/>
                  <wp:docPr id="6" name="图片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
                          <pic:cNvPicPr>
                            <a:picLocks noChangeAspect="1"/>
                          </pic:cNvPicPr>
                        </pic:nvPicPr>
                        <pic:blipFill>
                          <a:blip r:embed="rId18"/>
                          <a:stretch>
                            <a:fillRect/>
                          </a:stretch>
                        </pic:blipFill>
                        <pic:spPr>
                          <a:xfrm>
                            <a:off x="0" y="0"/>
                            <a:ext cx="3463290" cy="2750820"/>
                          </a:xfrm>
                          <a:prstGeom prst="rect">
                            <a:avLst/>
                          </a:prstGeom>
                        </pic:spPr>
                      </pic:pic>
                    </a:graphicData>
                  </a:graphic>
                </wp:inline>
              </w:drawing>
            </w:r>
          </w:p>
        </w:tc>
      </w:tr>
    </w:tbl>
    <w:p w14:paraId="00C2B7A1">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71" w:name="_Ref186444046"/>
      <w:r>
        <w:rPr>
          <w:rFonts w:hint="default" w:ascii="Arial" w:hAnsi="Arial" w:eastAsia="宋体" w:cs="Arial"/>
          <w:color w:val="auto"/>
          <w:kern w:val="2"/>
          <w:sz w:val="21"/>
          <w:szCs w:val="21"/>
          <w:highlight w:val="none"/>
          <w:lang w:val="en-US" w:eastAsia="zh-CN" w:bidi="ar-SA"/>
        </w:rPr>
        <w:t xml:space="preserve">Figure 3.5 </w:t>
      </w:r>
      <w:r>
        <w:rPr>
          <w:rFonts w:hint="default" w:ascii="Arial" w:hAnsi="Arial" w:cs="Arial"/>
          <w:color w:val="auto"/>
          <w:sz w:val="21"/>
          <w:szCs w:val="21"/>
          <w:highlight w:val="none"/>
        </w:rPr>
        <w:t>High-voltage switchgear power supply</w:t>
      </w:r>
      <w:bookmarkEnd w:id="71"/>
    </w:p>
    <w:p w14:paraId="140B96D6">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① " Main Power Inlet " socket: </w:t>
      </w:r>
      <w:r>
        <w:rPr>
          <w:rFonts w:hint="default" w:ascii="Arial" w:hAnsi="Arial" w:eastAsia="宋体" w:cs="Arial"/>
          <w:color w:val="auto"/>
          <w:spacing w:val="6"/>
          <w:sz w:val="21"/>
          <w:szCs w:val="21"/>
          <w:highlight w:val="none"/>
          <w:lang w:eastAsia="zh-CN"/>
        </w:rPr>
        <w:t>When using mains power, the power is connected through this socket.</w:t>
      </w:r>
    </w:p>
    <w:p w14:paraId="1BA64E89">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r>
        <w:rPr>
          <w:rFonts w:hint="default" w:ascii="Arial" w:hAnsi="Arial" w:eastAsia="宋体" w:cs="Arial"/>
          <w:b/>
          <w:color w:val="auto"/>
          <w:spacing w:val="6"/>
          <w:sz w:val="21"/>
          <w:szCs w:val="21"/>
          <w:highlight w:val="none"/>
          <w:lang w:eastAsia="zh-CN"/>
        </w:rPr>
        <w:t xml:space="preserve">② "Generator Inlet " socket: </w:t>
      </w:r>
      <w:r>
        <w:rPr>
          <w:rFonts w:hint="default" w:ascii="Arial" w:hAnsi="Arial" w:eastAsia="宋体" w:cs="Arial"/>
          <w:color w:val="auto"/>
          <w:spacing w:val="6"/>
          <w:sz w:val="21"/>
          <w:szCs w:val="21"/>
          <w:highlight w:val="none"/>
          <w:lang w:eastAsia="zh-CN"/>
        </w:rPr>
        <w:t>When using generator power, the power is connected through this socket.</w:t>
      </w:r>
    </w:p>
    <w:p w14:paraId="561F997D">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lang w:eastAsia="zh-CN"/>
        </w:rPr>
      </w:pPr>
      <w:bookmarkStart w:id="72" w:name="OLE_LINK41"/>
      <w:r>
        <w:rPr>
          <w:rFonts w:hint="default" w:ascii="Arial" w:hAnsi="Arial" w:eastAsia="宋体" w:cs="Arial"/>
          <w:b/>
          <w:color w:val="auto"/>
          <w:spacing w:val="6"/>
          <w:sz w:val="21"/>
          <w:szCs w:val="21"/>
          <w:highlight w:val="none"/>
          <w:lang w:eastAsia="zh-CN"/>
        </w:rPr>
        <w:t xml:space="preserve">③ “ Limit/Ground Switch ” socket </w:t>
      </w:r>
      <w:bookmarkEnd w:id="72"/>
      <w:r>
        <w:rPr>
          <w:rFonts w:hint="default" w:ascii="Arial" w:hAnsi="Arial" w:eastAsia="宋体" w:cs="Arial"/>
          <w:b/>
          <w:bCs/>
          <w:color w:val="auto"/>
          <w:spacing w:val="6"/>
          <w:sz w:val="21"/>
          <w:szCs w:val="21"/>
          <w:highlight w:val="none"/>
          <w:lang w:eastAsia="zh-CN"/>
        </w:rPr>
        <w:t xml:space="preserve">: </w:t>
      </w:r>
      <w:r>
        <w:rPr>
          <w:rFonts w:hint="default" w:ascii="Arial" w:hAnsi="Arial" w:eastAsia="宋体" w:cs="Arial"/>
          <w:color w:val="auto"/>
          <w:spacing w:val="6"/>
          <w:sz w:val="21"/>
          <w:szCs w:val="21"/>
          <w:highlight w:val="none"/>
          <w:lang w:eastAsia="zh-CN"/>
        </w:rPr>
        <w:t xml:space="preserve">The limit switch socket is connected to the door contact switch to ensure that the door is closed before operation ; the ground switch socket is connected to the ground switch in the output panel in </w:t>
      </w:r>
      <w:r>
        <w:rPr>
          <w:rFonts w:hint="default" w:ascii="Arial" w:hAnsi="Arial" w:eastAsia="宋体" w:cs="Arial"/>
          <w:color w:val="auto"/>
          <w:spacing w:val="6"/>
          <w:sz w:val="21"/>
          <w:szCs w:val="21"/>
          <w:highlight w:val="none"/>
          <w:lang w:eastAsia="zh-CN"/>
        </w:rPr>
        <w:fldChar w:fldCharType="begin"/>
      </w:r>
      <w:r>
        <w:rPr>
          <w:rFonts w:hint="default" w:ascii="Arial" w:hAnsi="Arial" w:eastAsia="宋体" w:cs="Arial"/>
          <w:color w:val="auto"/>
          <w:spacing w:val="6"/>
          <w:sz w:val="21"/>
          <w:szCs w:val="21"/>
          <w:highlight w:val="none"/>
          <w:lang w:eastAsia="zh-CN"/>
        </w:rPr>
        <w:instrText xml:space="preserve"> REF _Ref204257364 \r \h </w:instrText>
      </w:r>
      <w:r>
        <w:rPr>
          <w:rFonts w:hint="default" w:ascii="Arial" w:hAnsi="Arial" w:eastAsia="宋体" w:cs="Arial"/>
          <w:color w:val="auto"/>
          <w:spacing w:val="6"/>
          <w:sz w:val="21"/>
          <w:szCs w:val="21"/>
          <w:highlight w:val="none"/>
          <w:lang w:eastAsia="zh-CN"/>
        </w:rPr>
        <w:fldChar w:fldCharType="separate"/>
      </w:r>
      <w:r>
        <w:rPr>
          <w:rFonts w:hint="default" w:ascii="Arial" w:hAnsi="Arial" w:eastAsia="宋体" w:cs="Arial"/>
          <w:color w:val="auto"/>
          <w:spacing w:val="6"/>
          <w:sz w:val="21"/>
          <w:szCs w:val="21"/>
          <w:highlight w:val="none"/>
          <w:lang w:eastAsia="zh-CN"/>
        </w:rPr>
        <w:t xml:space="preserve">Figure 3.6 </w:t>
      </w:r>
      <w:r>
        <w:rPr>
          <w:rFonts w:hint="default" w:ascii="Arial" w:hAnsi="Arial" w:eastAsia="宋体" w:cs="Arial"/>
          <w:color w:val="auto"/>
          <w:spacing w:val="6"/>
          <w:sz w:val="21"/>
          <w:szCs w:val="21"/>
          <w:highlight w:val="none"/>
          <w:lang w:eastAsia="zh-CN"/>
        </w:rPr>
        <w:fldChar w:fldCharType="end"/>
      </w:r>
      <w:r>
        <w:rPr>
          <w:rFonts w:hint="default" w:ascii="Arial" w:hAnsi="Arial" w:eastAsia="宋体" w:cs="Arial"/>
          <w:color w:val="auto"/>
          <w:spacing w:val="6"/>
          <w:sz w:val="21"/>
          <w:szCs w:val="21"/>
          <w:highlight w:val="none"/>
          <w:lang w:eastAsia="zh-CN"/>
        </w:rPr>
        <w:t>to monitor the ground wire .</w:t>
      </w:r>
    </w:p>
    <w:p w14:paraId="15502156">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rPr>
      </w:pPr>
      <w:r>
        <w:rPr>
          <w:rFonts w:hint="default" w:ascii="Arial" w:hAnsi="Arial" w:eastAsia="宋体" w:cs="Arial"/>
          <w:b/>
          <w:color w:val="auto"/>
          <w:spacing w:val="6"/>
          <w:sz w:val="21"/>
          <w:szCs w:val="21"/>
          <w:highlight w:val="none"/>
          <w:lang w:eastAsia="zh-CN"/>
        </w:rPr>
        <w:t xml:space="preserve">④ " Switch/Power " socket: </w:t>
      </w:r>
      <w:r>
        <w:rPr>
          <w:rFonts w:hint="default" w:ascii="Arial" w:hAnsi="Arial" w:eastAsia="宋体" w:cs="Arial"/>
          <w:bCs/>
          <w:color w:val="auto"/>
          <w:spacing w:val="6"/>
          <w:sz w:val="21"/>
          <w:szCs w:val="21"/>
          <w:highlight w:val="none"/>
          <w:lang w:eastAsia="zh-CN"/>
        </w:rPr>
        <w:t xml:space="preserve">Power output </w:t>
      </w:r>
      <w:r>
        <w:rPr>
          <w:rFonts w:hint="default" w:ascii="Arial" w:hAnsi="Arial" w:eastAsia="宋体" w:cs="Arial"/>
          <w:color w:val="auto"/>
          <w:spacing w:val="6"/>
          <w:sz w:val="21"/>
          <w:szCs w:val="21"/>
          <w:highlight w:val="none"/>
          <w:lang w:eastAsia="zh-CN"/>
        </w:rPr>
        <w:t xml:space="preserve">port, which can supply power to the outside </w:t>
      </w:r>
      <w:r>
        <w:rPr>
          <w:rFonts w:hint="default" w:ascii="Arial" w:hAnsi="Arial" w:eastAsia="宋体" w:cs="Arial"/>
          <w:color w:val="auto"/>
          <w:spacing w:val="6"/>
          <w:sz w:val="21"/>
          <w:szCs w:val="21"/>
          <w:highlight w:val="none"/>
        </w:rPr>
        <w:t>.</w:t>
      </w:r>
    </w:p>
    <w:p w14:paraId="1266F49B">
      <w:pPr>
        <w:pageBreakBefore w:val="0"/>
        <w:kinsoku/>
        <w:wordWrap/>
        <w:overflowPunct/>
        <w:topLinePunct w:val="0"/>
        <w:bidi w:val="0"/>
        <w:spacing w:line="360" w:lineRule="auto"/>
        <w:ind w:firstLine="446" w:firstLineChars="200"/>
        <w:rPr>
          <w:rFonts w:hint="default" w:ascii="Arial" w:hAnsi="Arial" w:eastAsia="宋体" w:cs="Arial"/>
          <w:color w:val="auto"/>
          <w:spacing w:val="6"/>
          <w:sz w:val="21"/>
          <w:szCs w:val="21"/>
          <w:highlight w:val="none"/>
        </w:rPr>
      </w:pPr>
      <w:r>
        <w:rPr>
          <w:rFonts w:hint="default" w:ascii="Arial" w:hAnsi="Arial" w:eastAsia="宋体" w:cs="Arial"/>
          <w:b/>
          <w:color w:val="auto"/>
          <w:spacing w:val="6"/>
          <w:sz w:val="21"/>
          <w:szCs w:val="21"/>
          <w:highlight w:val="none"/>
          <w:lang w:eastAsia="zh-CN"/>
        </w:rPr>
        <w:t xml:space="preserve">⑤ " Spare " port: </w:t>
      </w:r>
      <w:r>
        <w:rPr>
          <w:rFonts w:hint="default" w:ascii="Arial" w:hAnsi="Arial" w:eastAsia="宋体" w:cs="Arial"/>
          <w:bCs/>
          <w:color w:val="auto"/>
          <w:spacing w:val="6"/>
          <w:sz w:val="21"/>
          <w:szCs w:val="21"/>
          <w:highlight w:val="none"/>
          <w:lang w:eastAsia="zh-CN"/>
        </w:rPr>
        <w:t xml:space="preserve">The "security camera" is connected to this port </w:t>
      </w:r>
      <w:r>
        <w:rPr>
          <w:rFonts w:hint="default" w:ascii="Arial" w:hAnsi="Arial" w:eastAsia="宋体" w:cs="Arial"/>
          <w:color w:val="auto"/>
          <w:spacing w:val="6"/>
          <w:sz w:val="21"/>
          <w:szCs w:val="21"/>
          <w:highlight w:val="none"/>
        </w:rPr>
        <w:t>.</w:t>
      </w:r>
    </w:p>
    <w:p w14:paraId="12C28B92">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73" w:name="_Toc208498184"/>
      <w:bookmarkStart w:id="74" w:name="_Toc14150"/>
      <w:r>
        <w:rPr>
          <w:rFonts w:hint="default" w:ascii="Arial" w:hAnsi="Arial" w:eastAsia="黑体" w:cs="Arial"/>
          <w:b/>
          <w:bCs/>
          <w:i w:val="0"/>
          <w:snapToGrid w:val="0"/>
          <w:color w:val="auto"/>
          <w:sz w:val="21"/>
          <w:szCs w:val="21"/>
          <w:highlight w:val="none"/>
          <w:lang w:val="en-US" w:eastAsia="zh-CN" w:bidi="ar-SA"/>
        </w:rPr>
        <w:t xml:space="preserve">3.5 </w:t>
      </w:r>
      <w:r>
        <w:rPr>
          <w:rFonts w:hint="default" w:ascii="Arial" w:hAnsi="Arial" w:cs="Arial"/>
          <w:color w:val="auto"/>
          <w:sz w:val="21"/>
          <w:szCs w:val="21"/>
          <w:highlight w:val="none"/>
        </w:rPr>
        <w:t>Output Cable Reel</w:t>
      </w:r>
      <w:bookmarkEnd w:id="73"/>
      <w:bookmarkEnd w:id="74"/>
    </w:p>
    <w:p w14:paraId="25195CF9">
      <w:pPr>
        <w:pageBreakBefore w:val="0"/>
        <w:kinsoku/>
        <w:wordWrap/>
        <w:overflowPunct/>
        <w:topLinePunct w:val="0"/>
        <w:bidi w:val="0"/>
        <w:spacing w:line="360" w:lineRule="auto"/>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rPr>
        <w:object>
          <v:shape id="_x0000_i1025" o:spt="75" type="#_x0000_t75" style="height:274.6pt;width:220.2pt;" o:ole="t" filled="f" o:preferrelative="t" stroked="f" coordsize="21600,21600">
            <v:path/>
            <v:fill on="f" focussize="0,0"/>
            <v:stroke on="f" joinstyle="miter"/>
            <v:imagedata r:id="rId20" o:title=""/>
            <o:lock v:ext="edit" aspectratio="t"/>
            <w10:wrap type="none"/>
            <w10:anchorlock/>
          </v:shape>
          <o:OLEObject Type="Embed" ProgID="Visio.Drawing.15" ShapeID="_x0000_i1025" DrawAspect="Content" ObjectID="_1468075725" r:id="rId19">
            <o:LockedField>false</o:LockedField>
          </o:OLEObject>
        </w:object>
      </w:r>
    </w:p>
    <w:p w14:paraId="59107793">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75" w:name="_Ref204257364"/>
      <w:r>
        <w:rPr>
          <w:rFonts w:hint="default" w:ascii="Arial" w:hAnsi="Arial" w:eastAsia="宋体" w:cs="Arial"/>
          <w:color w:val="auto"/>
          <w:kern w:val="2"/>
          <w:sz w:val="21"/>
          <w:szCs w:val="21"/>
          <w:highlight w:val="none"/>
          <w:lang w:val="en-US" w:eastAsia="zh-CN" w:bidi="ar-SA"/>
        </w:rPr>
        <w:t xml:space="preserve">Figure 3.6 </w:t>
      </w:r>
      <w:r>
        <w:rPr>
          <w:rFonts w:hint="default" w:ascii="Arial" w:hAnsi="Arial" w:cs="Arial"/>
          <w:color w:val="auto"/>
          <w:sz w:val="21"/>
          <w:szCs w:val="21"/>
          <w:highlight w:val="none"/>
        </w:rPr>
        <w:t>Output coil</w:t>
      </w:r>
      <w:bookmarkEnd w:id="75"/>
    </w:p>
    <w:p w14:paraId="67C8284D">
      <w:pPr>
        <w:pStyle w:val="23"/>
        <w:pageBreakBefore w:val="0"/>
        <w:kinsoku/>
        <w:wordWrap/>
        <w:overflowPunct/>
        <w:topLinePunct w:val="0"/>
        <w:bidi w:val="0"/>
        <w:spacing w:line="360" w:lineRule="auto"/>
        <w:ind w:left="0"/>
        <w:rPr>
          <w:rFonts w:hint="default" w:ascii="Arial" w:hAnsi="Arial" w:cs="Arial"/>
          <w:color w:val="auto"/>
          <w:spacing w:val="6"/>
          <w:sz w:val="21"/>
          <w:szCs w:val="21"/>
          <w:highlight w:val="none"/>
        </w:rPr>
      </w:pPr>
      <w:r>
        <w:rPr>
          <w:rFonts w:hint="default" w:ascii="Arial" w:hAnsi="Arial" w:cs="Arial"/>
          <w:b/>
          <w:bCs/>
          <w:color w:val="auto"/>
          <w:spacing w:val="6"/>
          <w:sz w:val="21"/>
          <w:szCs w:val="21"/>
          <w:highlight w:val="none"/>
          <w:lang w:eastAsia="zh-CN"/>
        </w:rPr>
        <w:t xml:space="preserve">① High-voltage cable reel </w:t>
      </w:r>
      <w:r>
        <w:rPr>
          <w:rFonts w:hint="default" w:ascii="Arial" w:hAnsi="Arial" w:cs="Arial"/>
          <w:b/>
          <w:bCs/>
          <w:color w:val="auto"/>
          <w:spacing w:val="6"/>
          <w:sz w:val="21"/>
          <w:szCs w:val="21"/>
          <w:highlight w:val="none"/>
        </w:rPr>
        <w:t xml:space="preserve">: </w:t>
      </w:r>
      <w:r>
        <w:rPr>
          <w:rFonts w:hint="default" w:ascii="Arial" w:hAnsi="Arial" w:cs="Arial"/>
          <w:color w:val="auto"/>
          <w:spacing w:val="6"/>
          <w:sz w:val="21"/>
          <w:szCs w:val="21"/>
          <w:highlight w:val="none"/>
        </w:rPr>
        <w:t>50m.</w:t>
      </w:r>
    </w:p>
    <w:p w14:paraId="04BF1361">
      <w:pPr>
        <w:pStyle w:val="23"/>
        <w:pageBreakBefore w:val="0"/>
        <w:kinsoku/>
        <w:wordWrap/>
        <w:overflowPunct/>
        <w:topLinePunct w:val="0"/>
        <w:bidi w:val="0"/>
        <w:spacing w:line="360" w:lineRule="auto"/>
        <w:ind w:left="0"/>
        <w:rPr>
          <w:rFonts w:hint="default" w:ascii="Arial" w:hAnsi="Arial" w:cs="Arial"/>
          <w:color w:val="auto"/>
          <w:spacing w:val="6"/>
          <w:sz w:val="21"/>
          <w:szCs w:val="21"/>
          <w:highlight w:val="none"/>
        </w:rPr>
      </w:pPr>
      <w:r>
        <w:rPr>
          <w:rFonts w:hint="default" w:ascii="Arial" w:hAnsi="Arial" w:cs="Arial"/>
          <w:b/>
          <w:bCs/>
          <w:color w:val="auto"/>
          <w:spacing w:val="6"/>
          <w:sz w:val="21"/>
          <w:szCs w:val="21"/>
          <w:highlight w:val="none"/>
          <w:lang w:eastAsia="zh-CN"/>
        </w:rPr>
        <w:t xml:space="preserve">② System grounding wire panel </w:t>
      </w:r>
      <w:r>
        <w:rPr>
          <w:rFonts w:hint="default" w:ascii="Arial" w:hAnsi="Arial" w:cs="Arial"/>
          <w:color w:val="auto"/>
          <w:spacing w:val="6"/>
          <w:sz w:val="21"/>
          <w:szCs w:val="21"/>
          <w:highlight w:val="none"/>
        </w:rPr>
        <w:t>: 50m.</w:t>
      </w:r>
    </w:p>
    <w:p w14:paraId="315717F4">
      <w:pPr>
        <w:pStyle w:val="23"/>
        <w:pageBreakBefore w:val="0"/>
        <w:kinsoku/>
        <w:wordWrap/>
        <w:overflowPunct/>
        <w:topLinePunct w:val="0"/>
        <w:bidi w:val="0"/>
        <w:spacing w:line="360" w:lineRule="auto"/>
        <w:ind w:left="0"/>
        <w:rPr>
          <w:rFonts w:hint="default" w:ascii="Arial" w:hAnsi="Arial" w:cs="Arial"/>
          <w:color w:val="auto"/>
          <w:spacing w:val="6"/>
          <w:sz w:val="21"/>
          <w:szCs w:val="21"/>
          <w:highlight w:val="none"/>
        </w:rPr>
      </w:pPr>
      <w:r>
        <w:rPr>
          <w:rFonts w:hint="default" w:ascii="Arial" w:hAnsi="Arial" w:cs="Arial"/>
          <w:b/>
          <w:bCs/>
          <w:color w:val="auto"/>
          <w:spacing w:val="6"/>
          <w:sz w:val="21"/>
          <w:szCs w:val="21"/>
          <w:highlight w:val="none"/>
          <w:lang w:eastAsia="zh-CN"/>
        </w:rPr>
        <w:t xml:space="preserve">③Step voltage line reel </w:t>
      </w:r>
      <w:r>
        <w:rPr>
          <w:rFonts w:hint="default" w:ascii="Arial" w:hAnsi="Arial" w:cs="Arial"/>
          <w:b/>
          <w:bCs/>
          <w:color w:val="auto"/>
          <w:spacing w:val="6"/>
          <w:sz w:val="21"/>
          <w:szCs w:val="21"/>
          <w:highlight w:val="none"/>
        </w:rPr>
        <w:t xml:space="preserve">: </w:t>
      </w:r>
      <w:r>
        <w:rPr>
          <w:rFonts w:hint="default" w:ascii="Arial" w:hAnsi="Arial" w:cs="Arial"/>
          <w:color w:val="auto"/>
          <w:spacing w:val="6"/>
          <w:sz w:val="21"/>
          <w:szCs w:val="21"/>
          <w:highlight w:val="none"/>
        </w:rPr>
        <w:t>15m.</w:t>
      </w:r>
    </w:p>
    <w:p w14:paraId="753EA974">
      <w:pPr>
        <w:pStyle w:val="23"/>
        <w:pageBreakBefore w:val="0"/>
        <w:kinsoku/>
        <w:wordWrap/>
        <w:overflowPunct/>
        <w:topLinePunct w:val="0"/>
        <w:bidi w:val="0"/>
        <w:spacing w:line="360" w:lineRule="auto"/>
        <w:ind w:left="0"/>
        <w:rPr>
          <w:rFonts w:hint="default" w:ascii="Arial" w:hAnsi="Arial" w:cs="Arial"/>
          <w:color w:val="auto"/>
          <w:spacing w:val="6"/>
          <w:sz w:val="21"/>
          <w:szCs w:val="21"/>
          <w:highlight w:val="none"/>
          <w:lang w:eastAsia="zh-CN"/>
        </w:rPr>
      </w:pPr>
      <w:r>
        <w:rPr>
          <w:rFonts w:hint="default" w:ascii="Arial" w:hAnsi="Arial" w:cs="Arial"/>
          <w:b/>
          <w:bCs/>
          <w:color w:val="auto"/>
          <w:spacing w:val="6"/>
          <w:sz w:val="21"/>
          <w:szCs w:val="21"/>
          <w:highlight w:val="none"/>
          <w:lang w:eastAsia="zh-CN"/>
        </w:rPr>
        <w:t xml:space="preserve">④ Power cord reel: </w:t>
      </w:r>
      <w:r>
        <w:rPr>
          <w:rFonts w:hint="default" w:ascii="Arial" w:hAnsi="Arial" w:cs="Arial"/>
          <w:color w:val="auto"/>
          <w:spacing w:val="6"/>
          <w:sz w:val="21"/>
          <w:szCs w:val="21"/>
          <w:highlight w:val="none"/>
          <w:lang w:eastAsia="zh-CN"/>
        </w:rPr>
        <w:t>50 m .</w:t>
      </w:r>
    </w:p>
    <w:p w14:paraId="4502D6DA">
      <w:pPr>
        <w:pStyle w:val="23"/>
        <w:pageBreakBefore w:val="0"/>
        <w:kinsoku/>
        <w:wordWrap/>
        <w:overflowPunct/>
        <w:topLinePunct w:val="0"/>
        <w:bidi w:val="0"/>
        <w:spacing w:line="360" w:lineRule="auto"/>
        <w:ind w:left="0"/>
        <w:rPr>
          <w:rFonts w:hint="default" w:ascii="Arial" w:hAnsi="Arial" w:cs="Arial"/>
          <w:color w:val="auto"/>
          <w:spacing w:val="6"/>
          <w:sz w:val="21"/>
          <w:szCs w:val="21"/>
          <w:highlight w:val="none"/>
        </w:rPr>
      </w:pPr>
      <w:r>
        <w:rPr>
          <w:rFonts w:hint="default" w:ascii="Arial" w:hAnsi="Arial" w:cs="Arial"/>
          <w:b/>
          <w:bCs/>
          <w:color w:val="auto"/>
          <w:spacing w:val="6"/>
          <w:sz w:val="21"/>
          <w:szCs w:val="21"/>
          <w:highlight w:val="none"/>
          <w:lang w:eastAsia="zh-CN"/>
        </w:rPr>
        <w:t xml:space="preserve">⑤ Grounding switch: </w:t>
      </w:r>
      <w:r>
        <w:rPr>
          <w:rFonts w:hint="default" w:ascii="Arial" w:hAnsi="Arial" w:cs="Arial"/>
          <w:color w:val="auto"/>
          <w:spacing w:val="6"/>
          <w:sz w:val="21"/>
          <w:szCs w:val="21"/>
          <w:highlight w:val="none"/>
          <w:lang w:eastAsia="zh-CN"/>
        </w:rPr>
        <w:t>Monitors the grounding wire.</w:t>
      </w:r>
    </w:p>
    <w:p w14:paraId="18F9480F">
      <w:pPr>
        <w:pageBreakBefore w:val="0"/>
        <w:kinsoku/>
        <w:wordWrap/>
        <w:overflowPunct/>
        <w:topLinePunct w:val="0"/>
        <w:bidi w:val="0"/>
        <w:spacing w:line="360" w:lineRule="auto"/>
        <w:rPr>
          <w:rFonts w:hint="default" w:ascii="Arial" w:hAnsi="Arial" w:cs="Arial"/>
          <w:color w:val="auto"/>
          <w:spacing w:val="6"/>
          <w:sz w:val="21"/>
          <w:szCs w:val="21"/>
          <w:highlight w:val="none"/>
        </w:rPr>
      </w:pPr>
    </w:p>
    <w:p w14:paraId="2E4E1947">
      <w:pPr>
        <w:pageBreakBefore w:val="0"/>
        <w:kinsoku/>
        <w:wordWrap/>
        <w:overflowPunct/>
        <w:topLinePunct w:val="0"/>
        <w:bidi w:val="0"/>
        <w:spacing w:line="360" w:lineRule="auto"/>
        <w:rPr>
          <w:rFonts w:hint="default" w:ascii="Arial" w:hAnsi="Arial" w:cs="Arial"/>
          <w:color w:val="auto"/>
          <w:sz w:val="21"/>
          <w:szCs w:val="21"/>
          <w:highlight w:val="none"/>
          <w:lang w:eastAsia="zh-CN" w:bidi="ar-SA"/>
        </w:rPr>
      </w:pPr>
      <w:r>
        <w:rPr>
          <w:rFonts w:hint="default" w:ascii="Arial" w:hAnsi="Arial" w:eastAsia="宋体" w:cs="Arial"/>
          <w:color w:val="auto"/>
          <w:spacing w:val="6"/>
          <w:sz w:val="21"/>
          <w:szCs w:val="21"/>
          <w:highlight w:val="none"/>
        </w:rPr>
        <w:br w:type="page"/>
      </w:r>
    </w:p>
    <w:p w14:paraId="052C8A9E">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bookmarkStart w:id="76" w:name="_Toc208498185"/>
      <w:bookmarkStart w:id="77" w:name="_Toc26014"/>
      <w:r>
        <w:rPr>
          <w:rFonts w:hint="default" w:ascii="Arial" w:hAnsi="Arial" w:eastAsia="宋体" w:cs="Arial"/>
          <w:b/>
          <w:color w:val="auto"/>
          <w:spacing w:val="10"/>
          <w:sz w:val="32"/>
          <w:szCs w:val="32"/>
          <w:highlight w:val="none"/>
          <w:lang w:val="en-US" w:eastAsia="zh-CN"/>
        </w:rPr>
        <w:t>Cable Fault Testing System Operation Procedures</w:t>
      </w:r>
      <w:bookmarkEnd w:id="76"/>
      <w:bookmarkEnd w:id="77"/>
    </w:p>
    <w:p w14:paraId="18CE905D">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78" w:name="_Toc161060551"/>
      <w:bookmarkStart w:id="79" w:name="_Toc208498186"/>
      <w:bookmarkStart w:id="80" w:name="_Toc3354"/>
      <w:bookmarkStart w:id="81" w:name="_Toc169015431"/>
      <w:bookmarkStart w:id="82" w:name="_Toc19646"/>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4.1.1 </w:t>
      </w:r>
      <w:r>
        <w:rPr>
          <w:rFonts w:hint="default" w:ascii="Arial" w:hAnsi="Arial" w:cs="Arial"/>
          <w:color w:val="auto"/>
          <w:sz w:val="21"/>
          <w:szCs w:val="21"/>
          <w:highlight w:val="none"/>
        </w:rPr>
        <w:t>Startup</w:t>
      </w:r>
      <w:bookmarkEnd w:id="78"/>
      <w:bookmarkEnd w:id="79"/>
      <w:bookmarkEnd w:id="80"/>
      <w:bookmarkEnd w:id="81"/>
      <w:bookmarkEnd w:id="82"/>
    </w:p>
    <w:p w14:paraId="478505C5">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After pressing the power switch, press and hold the </w:t>
      </w:r>
      <w:r>
        <w:rPr>
          <w:rFonts w:hint="default" w:ascii="Arial" w:hAnsi="Arial" w:cs="Arial"/>
          <w:b/>
          <w:bCs/>
          <w:color w:val="auto"/>
          <w:sz w:val="21"/>
          <w:szCs w:val="21"/>
          <w:highlight w:val="none"/>
        </w:rPr>
        <w:t xml:space="preserve">⑮ "Switch" button </w:t>
      </w:r>
      <w:r>
        <w:rPr>
          <w:rFonts w:hint="default" w:ascii="Arial" w:hAnsi="Arial" w:cs="Arial"/>
          <w:color w:val="auto"/>
          <w:sz w:val="21"/>
          <w:szCs w:val="21"/>
          <w:highlight w:val="none"/>
        </w:rPr>
        <w:t>until the screen lights up and the buzzer sounds. Release the button to turn on the device.</w:t>
      </w:r>
    </w:p>
    <w:p w14:paraId="553B2311">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83" w:name="_Toc208498187"/>
      <w:bookmarkStart w:id="84" w:name="_Toc10130"/>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4.1.2 </w:t>
      </w:r>
      <w:r>
        <w:rPr>
          <w:rFonts w:hint="default" w:ascii="Arial" w:hAnsi="Arial" w:cs="Arial"/>
          <w:color w:val="auto"/>
          <w:sz w:val="21"/>
          <w:szCs w:val="21"/>
          <w:highlight w:val="none"/>
        </w:rPr>
        <w:t>Fault Detection</w:t>
      </w:r>
      <w:bookmarkEnd w:id="83"/>
      <w:bookmarkEnd w:id="84"/>
    </w:p>
    <w:p w14:paraId="58BD2E79">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_Ref178235690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Figure 4.1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 rotating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 xml:space="preserve">switches the focus to the </w:t>
      </w:r>
      <w:r>
        <w:rPr>
          <w:rFonts w:hint="default" w:ascii="Arial" w:hAnsi="Arial" w:cs="Arial"/>
          <w:color w:val="auto"/>
          <w:sz w:val="21"/>
          <w:szCs w:val="21"/>
          <w:highlight w:val="none"/>
        </w:rPr>
        <w:drawing>
          <wp:inline distT="0" distB="0" distL="114300" distR="114300">
            <wp:extent cx="179705" cy="173990"/>
            <wp:effectExtent l="0" t="0" r="10795" b="16510"/>
            <wp:docPr id="9" name="图片 7" descr="1667370357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1667370357844(1)"/>
                    <pic:cNvPicPr>
                      <a:picLocks noChangeAspect="1"/>
                    </pic:cNvPicPr>
                  </pic:nvPicPr>
                  <pic:blipFill>
                    <a:blip r:embed="rId21"/>
                    <a:stretch>
                      <a:fillRect/>
                    </a:stretch>
                  </pic:blipFill>
                  <pic:spPr>
                    <a:xfrm>
                      <a:off x="0" y="0"/>
                      <a:ext cx="180000" cy="174375"/>
                    </a:xfrm>
                    <a:prstGeom prst="rect">
                      <a:avLst/>
                    </a:prstGeom>
                    <a:noFill/>
                    <a:ln>
                      <a:noFill/>
                    </a:ln>
                  </pic:spPr>
                </pic:pic>
              </a:graphicData>
            </a:graphic>
          </wp:inline>
        </w:drawing>
      </w:r>
      <w:r>
        <w:rPr>
          <w:rFonts w:hint="default" w:ascii="Arial" w:hAnsi="Arial" w:cs="Arial"/>
          <w:b/>
          <w:bCs/>
          <w:color w:val="auto"/>
          <w:sz w:val="21"/>
          <w:szCs w:val="21"/>
          <w:highlight w:val="none"/>
        </w:rPr>
        <w:t xml:space="preserve">" Fault Test Settings " </w:t>
      </w:r>
      <w:r>
        <w:rPr>
          <w:rFonts w:hint="default" w:ascii="Arial" w:hAnsi="Arial" w:cs="Arial"/>
          <w:color w:val="auto"/>
          <w:sz w:val="21"/>
          <w:szCs w:val="21"/>
          <w:highlight w:val="none"/>
        </w:rPr>
        <w:t xml:space="preserve">display . Pressing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 xml:space="preserve">button enters the Fault Test Settings interface. Rotating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 xml:space="preserve">places the focus on a specific test mode, sampling frequency, or wave velocity, and pressing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button allows you to select the desired setting or input a custom wave velocity.</w:t>
      </w:r>
    </w:p>
    <w:tbl>
      <w:tblPr>
        <w:tblStyle w:val="18"/>
        <w:tblW w:w="0" w:type="auto"/>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99"/>
        <w:gridCol w:w="4036"/>
      </w:tblGrid>
      <w:tr w14:paraId="6B4AEC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99" w:type="dxa"/>
          </w:tcPr>
          <w:p w14:paraId="6CACB5FD">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bookmarkStart w:id="85" w:name="_Toc26164"/>
            <w:r>
              <w:rPr>
                <w:rFonts w:hint="default" w:ascii="Arial" w:hAnsi="Arial" w:eastAsia="宋体" w:cs="Arial"/>
                <w:color w:val="auto"/>
                <w:kern w:val="2"/>
                <w:sz w:val="21"/>
                <w:szCs w:val="21"/>
                <w:highlight w:val="none"/>
                <w:lang w:eastAsia="zh-CN" w:bidi="ar-SA"/>
              </w:rPr>
              <w:drawing>
                <wp:inline distT="0" distB="0" distL="114300" distR="114300">
                  <wp:extent cx="2339975" cy="1763395"/>
                  <wp:effectExtent l="0" t="0" r="3175" b="8255"/>
                  <wp:docPr id="431837087" name="图片 32" descr="20240215_170019screensh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37087" name="图片 32" descr="20240215_170019screenshot(1)"/>
                          <pic:cNvPicPr>
                            <a:picLocks noChangeAspect="1"/>
                          </pic:cNvPicPr>
                        </pic:nvPicPr>
                        <pic:blipFill>
                          <a:blip r:embed="rId22"/>
                          <a:stretch>
                            <a:fillRect/>
                          </a:stretch>
                        </pic:blipFill>
                        <pic:spPr>
                          <a:xfrm>
                            <a:off x="0" y="0"/>
                            <a:ext cx="2340000" cy="1764009"/>
                          </a:xfrm>
                          <a:prstGeom prst="rect">
                            <a:avLst/>
                          </a:prstGeom>
                          <a:noFill/>
                          <a:ln>
                            <a:noFill/>
                          </a:ln>
                        </pic:spPr>
                      </pic:pic>
                    </a:graphicData>
                  </a:graphic>
                </wp:inline>
              </w:drawing>
            </w:r>
          </w:p>
        </w:tc>
        <w:tc>
          <w:tcPr>
            <w:tcW w:w="4036" w:type="dxa"/>
          </w:tcPr>
          <w:p w14:paraId="38CEA98A">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eastAsia="宋体" w:cs="Arial"/>
                <w:color w:val="auto"/>
                <w:kern w:val="2"/>
                <w:sz w:val="21"/>
                <w:szCs w:val="21"/>
                <w:highlight w:val="none"/>
                <w:lang w:eastAsia="zh-CN" w:bidi="ar-SA"/>
              </w:rPr>
              <w:drawing>
                <wp:inline distT="0" distB="0" distL="114300" distR="114300">
                  <wp:extent cx="2339975" cy="1746250"/>
                  <wp:effectExtent l="0" t="0" r="3175" b="6350"/>
                  <wp:docPr id="871815971" name="图片 31" descr="20240216_190746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15971" name="图片 31" descr="20240216_190746screenshot"/>
                          <pic:cNvPicPr>
                            <a:picLocks noChangeAspect="1"/>
                          </pic:cNvPicPr>
                        </pic:nvPicPr>
                        <pic:blipFill>
                          <a:blip r:embed="rId23"/>
                          <a:stretch>
                            <a:fillRect/>
                          </a:stretch>
                        </pic:blipFill>
                        <pic:spPr>
                          <a:xfrm>
                            <a:off x="0" y="0"/>
                            <a:ext cx="2340000" cy="1746857"/>
                          </a:xfrm>
                          <a:prstGeom prst="rect">
                            <a:avLst/>
                          </a:prstGeom>
                          <a:noFill/>
                          <a:ln>
                            <a:noFill/>
                          </a:ln>
                        </pic:spPr>
                      </pic:pic>
                    </a:graphicData>
                  </a:graphic>
                </wp:inline>
              </w:drawing>
            </w:r>
          </w:p>
        </w:tc>
      </w:tr>
      <w:tr w14:paraId="4D7361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99" w:type="dxa"/>
          </w:tcPr>
          <w:p w14:paraId="344F5FAF">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86" w:name="_Ref178235690"/>
            <w:r>
              <w:rPr>
                <w:rFonts w:hint="default" w:ascii="Arial" w:hAnsi="Arial" w:eastAsia="宋体" w:cs="Arial"/>
                <w:color w:val="auto"/>
                <w:kern w:val="2"/>
                <w:sz w:val="21"/>
                <w:szCs w:val="21"/>
                <w:highlight w:val="none"/>
                <w:lang w:val="en-US" w:eastAsia="zh-CN" w:bidi="ar-SA"/>
              </w:rPr>
              <w:t xml:space="preserve">Figure 4.1 </w:t>
            </w:r>
            <w:r>
              <w:rPr>
                <w:rFonts w:hint="default" w:ascii="Arial" w:hAnsi="Arial" w:cs="Arial"/>
                <w:color w:val="auto"/>
                <w:sz w:val="21"/>
                <w:szCs w:val="21"/>
                <w:highlight w:val="none"/>
              </w:rPr>
              <w:t>Fault setting interface</w:t>
            </w:r>
            <w:bookmarkEnd w:id="86"/>
          </w:p>
        </w:tc>
        <w:tc>
          <w:tcPr>
            <w:tcW w:w="4036" w:type="dxa"/>
          </w:tcPr>
          <w:p w14:paraId="64167AD6">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87" w:name="_Ref186377923"/>
            <w:r>
              <w:rPr>
                <w:rFonts w:hint="default" w:ascii="Arial" w:hAnsi="Arial" w:eastAsia="宋体" w:cs="Arial"/>
                <w:color w:val="auto"/>
                <w:kern w:val="2"/>
                <w:sz w:val="21"/>
                <w:szCs w:val="21"/>
                <w:highlight w:val="none"/>
                <w:lang w:val="en-US" w:eastAsia="zh-CN" w:bidi="ar-SA"/>
              </w:rPr>
              <w:t xml:space="preserve">Figure 4.2 </w:t>
            </w:r>
            <w:r>
              <w:rPr>
                <w:rFonts w:hint="default" w:ascii="Arial" w:hAnsi="Arial" w:cs="Arial"/>
                <w:color w:val="auto"/>
                <w:sz w:val="21"/>
                <w:szCs w:val="21"/>
                <w:highlight w:val="none"/>
              </w:rPr>
              <w:t>First-level menu after successful parameter setting</w:t>
            </w:r>
            <w:bookmarkEnd w:id="87"/>
          </w:p>
        </w:tc>
      </w:tr>
    </w:tbl>
    <w:p w14:paraId="5E7AB056">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Rotate the </w:t>
      </w:r>
      <w:r>
        <w:rPr>
          <w:rFonts w:hint="default" w:ascii="Arial" w:hAnsi="Arial" w:cs="Arial"/>
          <w:b/>
          <w:bCs/>
          <w:color w:val="auto"/>
          <w:sz w:val="21"/>
          <w:szCs w:val="21"/>
          <w:highlight w:val="none"/>
        </w:rPr>
        <w:t xml:space="preserve">17th mouse button </w:t>
      </w:r>
      <w:r>
        <w:rPr>
          <w:rFonts w:hint="default" w:ascii="Arial" w:hAnsi="Arial" w:cs="Arial"/>
          <w:color w:val="auto"/>
          <w:sz w:val="21"/>
          <w:szCs w:val="21"/>
          <w:highlight w:val="none"/>
        </w:rPr>
        <w:t xml:space="preserve">to switch the focus to the </w:t>
      </w:r>
      <w:r>
        <w:rPr>
          <w:rFonts w:hint="default" w:ascii="Arial" w:hAnsi="Arial" w:cs="Arial"/>
          <w:b/>
          <w:bCs/>
          <w:color w:val="auto"/>
          <w:sz w:val="21"/>
          <w:szCs w:val="21"/>
          <w:highlight w:val="none"/>
        </w:rPr>
        <w:t xml:space="preserve">" OK " </w:t>
      </w:r>
      <w:r>
        <w:rPr>
          <w:rFonts w:hint="default" w:ascii="Arial" w:hAnsi="Arial" w:cs="Arial"/>
          <w:color w:val="auto"/>
          <w:sz w:val="21"/>
          <w:szCs w:val="21"/>
          <w:highlight w:val="none"/>
        </w:rPr>
        <w:t xml:space="preserve">button and press the </w:t>
      </w:r>
      <w:r>
        <w:rPr>
          <w:rFonts w:hint="default" w:ascii="Arial" w:hAnsi="Arial" w:cs="Arial"/>
          <w:b/>
          <w:bCs/>
          <w:color w:val="auto"/>
          <w:sz w:val="21"/>
          <w:szCs w:val="21"/>
          <w:highlight w:val="none"/>
        </w:rPr>
        <w:t xml:space="preserve">17th mouse button </w:t>
      </w:r>
      <w:r>
        <w:rPr>
          <w:rFonts w:hint="default" w:ascii="Arial" w:hAnsi="Arial" w:cs="Arial"/>
          <w:color w:val="auto"/>
          <w:sz w:val="21"/>
          <w:szCs w:val="21"/>
          <w:highlight w:val="none"/>
        </w:rPr>
        <w:t xml:space="preserve">to successfully set the parameters. </w:t>
      </w:r>
      <w:bookmarkStart w:id="88" w:name="_Hlk186120235"/>
      <w:r>
        <w:rPr>
          <w:rFonts w:hint="default" w:ascii="Arial" w:hAnsi="Arial" w:cs="Arial"/>
          <w:color w:val="auto"/>
          <w:sz w:val="21"/>
          <w:szCs w:val="21"/>
          <w:highlight w:val="none"/>
        </w:rPr>
        <w:t xml:space="preserve">At this point, the first-level menu interface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_Ref186377923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is shown in Figure 4.2. The focus should be </w:t>
      </w:r>
      <w:r>
        <w:rPr>
          <w:rFonts w:hint="default" w:ascii="Arial" w:hAnsi="Arial" w:cs="Arial"/>
          <w:color w:val="auto"/>
          <w:sz w:val="21"/>
          <w:szCs w:val="21"/>
          <w:highlight w:val="none"/>
        </w:rPr>
        <w:drawing>
          <wp:inline distT="0" distB="0" distL="114300" distR="114300">
            <wp:extent cx="179705" cy="179705"/>
            <wp:effectExtent l="0" t="0" r="10795" b="10795"/>
            <wp:docPr id="15" name="图片 10" descr="06b3fb1d2ca2e62a5f0ff150ac5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descr="06b3fb1d2ca2e62a5f0ff150ac52970"/>
                    <pic:cNvPicPr>
                      <a:picLocks noChangeAspect="1"/>
                    </pic:cNvPicPr>
                  </pic:nvPicPr>
                  <pic:blipFill>
                    <a:blip r:embed="rId24"/>
                    <a:stretch>
                      <a:fillRect/>
                    </a:stretch>
                  </pic:blipFill>
                  <pic:spPr>
                    <a:xfrm>
                      <a:off x="0" y="0"/>
                      <a:ext cx="180000" cy="180000"/>
                    </a:xfrm>
                    <a:prstGeom prst="rect">
                      <a:avLst/>
                    </a:prstGeom>
                    <a:noFill/>
                    <a:ln>
                      <a:noFill/>
                    </a:ln>
                  </pic:spPr>
                </pic:pic>
              </a:graphicData>
            </a:graphic>
          </wp:inline>
        </w:drawing>
      </w:r>
      <w:bookmarkEnd w:id="88"/>
      <w:r>
        <w:rPr>
          <w:rFonts w:hint="default" w:ascii="Arial" w:hAnsi="Arial" w:cs="Arial"/>
          <w:color w:val="auto"/>
          <w:sz w:val="21"/>
          <w:szCs w:val="21"/>
          <w:highlight w:val="none"/>
        </w:rPr>
        <w:t xml:space="preserve">on the mouse button. Press the </w:t>
      </w:r>
      <w:r>
        <w:rPr>
          <w:rFonts w:hint="default" w:ascii="Arial" w:hAnsi="Arial" w:cs="Arial"/>
          <w:b/>
          <w:bCs/>
          <w:color w:val="auto"/>
          <w:sz w:val="21"/>
          <w:szCs w:val="21"/>
          <w:highlight w:val="none"/>
        </w:rPr>
        <w:t xml:space="preserve">17th mouse </w:t>
      </w:r>
      <w:r>
        <w:rPr>
          <w:rFonts w:hint="default" w:ascii="Arial" w:hAnsi="Arial" w:cs="Arial"/>
          <w:color w:val="auto"/>
          <w:sz w:val="21"/>
          <w:szCs w:val="21"/>
          <w:highlight w:val="none"/>
        </w:rPr>
        <w:t xml:space="preserve">button to start sampling. If you need to change the settings, switch to the </w:t>
      </w:r>
      <w:r>
        <w:rPr>
          <w:rFonts w:hint="default" w:ascii="Arial" w:hAnsi="Arial" w:cs="Arial"/>
          <w:b/>
          <w:bCs/>
          <w:color w:val="auto"/>
          <w:sz w:val="21"/>
          <w:szCs w:val="21"/>
          <w:highlight w:val="none"/>
        </w:rPr>
        <w:t xml:space="preserve">" Cancel " </w:t>
      </w:r>
      <w:r>
        <w:rPr>
          <w:rFonts w:hint="default" w:ascii="Arial" w:hAnsi="Arial" w:cs="Arial"/>
          <w:color w:val="auto"/>
          <w:sz w:val="21"/>
          <w:szCs w:val="21"/>
          <w:highlight w:val="none"/>
        </w:rPr>
        <w:t xml:space="preserve">button and press the </w:t>
      </w:r>
      <w:r>
        <w:rPr>
          <w:rFonts w:hint="default" w:ascii="Arial" w:hAnsi="Arial" w:cs="Arial"/>
          <w:b/>
          <w:bCs/>
          <w:color w:val="auto"/>
          <w:sz w:val="21"/>
          <w:szCs w:val="21"/>
          <w:highlight w:val="none"/>
        </w:rPr>
        <w:t xml:space="preserve">17th mouse button to return to the modification </w:t>
      </w:r>
      <w:r>
        <w:rPr>
          <w:rFonts w:hint="default" w:ascii="Arial" w:hAnsi="Arial" w:cs="Arial"/>
          <w:color w:val="auto"/>
          <w:sz w:val="21"/>
          <w:szCs w:val="21"/>
          <w:highlight w:val="none"/>
        </w:rPr>
        <w:t>.</w:t>
      </w:r>
    </w:p>
    <w:p w14:paraId="23CBB10E">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89" w:name="_Toc161060553"/>
      <w:bookmarkStart w:id="90" w:name="_Toc208498188"/>
      <w:bookmarkStart w:id="91" w:name="_Toc169015433"/>
      <w:bookmarkStart w:id="92" w:name="_Toc29296"/>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4.1.3 </w:t>
      </w:r>
      <w:r>
        <w:rPr>
          <w:rFonts w:hint="default" w:ascii="Arial" w:hAnsi="Arial" w:cs="Arial"/>
          <w:color w:val="auto"/>
          <w:sz w:val="21"/>
          <w:szCs w:val="21"/>
          <w:highlight w:val="none"/>
        </w:rPr>
        <w:t>Speed Measurement</w:t>
      </w:r>
      <w:bookmarkEnd w:id="85"/>
      <w:bookmarkEnd w:id="89"/>
      <w:bookmarkEnd w:id="90"/>
      <w:bookmarkEnd w:id="91"/>
      <w:bookmarkEnd w:id="92"/>
    </w:p>
    <w:p w14:paraId="58542972">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_Ref186377940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Figure 4.3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 rotate </w:t>
      </w:r>
      <w:r>
        <w:rPr>
          <w:rFonts w:hint="default" w:ascii="Arial" w:hAnsi="Arial" w:cs="Arial"/>
          <w:b/>
          <w:bCs/>
          <w:color w:val="auto"/>
          <w:sz w:val="21"/>
          <w:szCs w:val="21"/>
          <w:highlight w:val="none"/>
        </w:rPr>
        <w:t xml:space="preserve">the 17th "Mouse" knob </w:t>
      </w:r>
      <w:r>
        <w:rPr>
          <w:rFonts w:hint="default" w:ascii="Arial" w:hAnsi="Arial" w:cs="Arial"/>
          <w:color w:val="auto"/>
          <w:sz w:val="21"/>
          <w:szCs w:val="21"/>
          <w:highlight w:val="none"/>
        </w:rPr>
        <w:t xml:space="preserve">to switch the focus </w:t>
      </w:r>
      <w:r>
        <w:rPr>
          <w:rFonts w:hint="default" w:ascii="Arial" w:hAnsi="Arial" w:cs="Arial"/>
          <w:color w:val="auto"/>
          <w:sz w:val="21"/>
          <w:szCs w:val="21"/>
          <w:highlight w:val="none"/>
        </w:rPr>
        <w:drawing>
          <wp:inline distT="0" distB="0" distL="114300" distR="114300">
            <wp:extent cx="179705" cy="158750"/>
            <wp:effectExtent l="0" t="0" r="10795" b="12700"/>
            <wp:docPr id="68" name="图片 11" descr="166737028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descr="1667370285188"/>
                    <pic:cNvPicPr>
                      <a:picLocks noChangeAspect="1"/>
                    </pic:cNvPicPr>
                  </pic:nvPicPr>
                  <pic:blipFill>
                    <a:blip r:embed="rId25"/>
                    <a:stretch>
                      <a:fillRect/>
                    </a:stretch>
                  </pic:blipFill>
                  <pic:spPr>
                    <a:xfrm>
                      <a:off x="0" y="0"/>
                      <a:ext cx="180000" cy="158910"/>
                    </a:xfrm>
                    <a:prstGeom prst="rect">
                      <a:avLst/>
                    </a:prstGeom>
                    <a:noFill/>
                    <a:ln>
                      <a:noFill/>
                    </a:ln>
                  </pic:spPr>
                </pic:pic>
              </a:graphicData>
            </a:graphic>
          </wp:inline>
        </w:drawing>
      </w:r>
      <w:r>
        <w:rPr>
          <w:rFonts w:hint="default" w:ascii="Arial" w:hAnsi="Arial" w:cs="Arial"/>
          <w:color w:val="auto"/>
          <w:sz w:val="21"/>
          <w:szCs w:val="21"/>
          <w:highlight w:val="none"/>
        </w:rPr>
        <w:t xml:space="preserve">, and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enter the speed test interface. Press </w:t>
      </w:r>
      <w:r>
        <w:rPr>
          <w:rFonts w:hint="default" w:ascii="Arial" w:hAnsi="Arial" w:cs="Arial"/>
          <w:b/>
          <w:bCs/>
          <w:color w:val="auto"/>
          <w:sz w:val="21"/>
          <w:szCs w:val="21"/>
          <w:highlight w:val="none"/>
        </w:rPr>
        <w:t xml:space="preserve">the 17th "Mouse" knob to switch </w:t>
      </w:r>
      <w:r>
        <w:rPr>
          <w:rFonts w:hint="default" w:ascii="Arial" w:hAnsi="Arial" w:cs="Arial"/>
          <w:color w:val="auto"/>
          <w:sz w:val="21"/>
          <w:szCs w:val="21"/>
          <w:highlight w:val="none"/>
        </w:rPr>
        <w:t xml:space="preserve">the focus between selecting the fault cable length L range (the system automatically sets an appropriate sampling frequency), </w:t>
      </w:r>
      <w:r>
        <w:rPr>
          <w:rFonts w:hint="default" w:ascii="Arial" w:hAnsi="Arial" w:cs="Arial"/>
          <w:b/>
          <w:bCs/>
          <w:color w:val="auto"/>
          <w:sz w:val="21"/>
          <w:szCs w:val="21"/>
          <w:highlight w:val="none"/>
        </w:rPr>
        <w:t xml:space="preserve">" OK " </w:t>
      </w:r>
      <w:r>
        <w:rPr>
          <w:rFonts w:hint="default" w:ascii="Arial" w:hAnsi="Arial" w:cs="Arial"/>
          <w:color w:val="auto"/>
          <w:sz w:val="21"/>
          <w:szCs w:val="21"/>
          <w:highlight w:val="none"/>
        </w:rPr>
        <w:t xml:space="preserve">, and </w:t>
      </w:r>
      <w:r>
        <w:rPr>
          <w:rFonts w:hint="default" w:ascii="Arial" w:hAnsi="Arial" w:cs="Arial"/>
          <w:b/>
          <w:bCs/>
          <w:color w:val="auto"/>
          <w:sz w:val="21"/>
          <w:szCs w:val="21"/>
          <w:highlight w:val="none"/>
        </w:rPr>
        <w:t xml:space="preserve">" Cancel " </w:t>
      </w:r>
      <w:r>
        <w:rPr>
          <w:rFonts w:hint="default" w:ascii="Arial" w:hAnsi="Arial" w:cs="Arial"/>
          <w:color w:val="auto"/>
          <w:sz w:val="21"/>
          <w:szCs w:val="21"/>
          <w:highlight w:val="none"/>
        </w:rPr>
        <w:t xml:space="preserve">. Alternatively,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place the focus on </w:t>
      </w:r>
      <w:r>
        <w:rPr>
          <w:rFonts w:hint="default" w:ascii="Arial" w:hAnsi="Arial" w:cs="Arial"/>
          <w:b/>
          <w:bCs/>
          <w:color w:val="auto"/>
          <w:sz w:val="21"/>
          <w:szCs w:val="21"/>
          <w:highlight w:val="none"/>
        </w:rPr>
        <w:t xml:space="preserve">" Cable Length " </w:t>
      </w:r>
      <w:r>
        <w:rPr>
          <w:rFonts w:hint="default" w:ascii="Arial" w:hAnsi="Arial" w:cs="Arial"/>
          <w:color w:val="auto"/>
          <w:sz w:val="21"/>
          <w:szCs w:val="21"/>
          <w:highlight w:val="none"/>
        </w:rPr>
        <w:t xml:space="preserve">, press </w:t>
      </w:r>
      <w:r>
        <w:rPr>
          <w:rFonts w:hint="default" w:ascii="Arial" w:hAnsi="Arial" w:cs="Arial"/>
          <w:b/>
          <w:bCs/>
          <w:color w:val="auto"/>
          <w:sz w:val="21"/>
          <w:szCs w:val="21"/>
          <w:highlight w:val="none"/>
        </w:rPr>
        <w:t xml:space="preserve">the 17th "Mouse" knob </w:t>
      </w:r>
      <w:r>
        <w:rPr>
          <w:rFonts w:hint="default" w:ascii="Arial" w:hAnsi="Arial" w:cs="Arial"/>
          <w:color w:val="auto"/>
          <w:sz w:val="21"/>
          <w:szCs w:val="21"/>
          <w:highlight w:val="none"/>
        </w:rPr>
        <w:t>, and use the pop-up numeric keypad to input the length.</w:t>
      </w:r>
    </w:p>
    <w:tbl>
      <w:tblPr>
        <w:tblStyle w:val="18"/>
        <w:tblW w:w="0" w:type="auto"/>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99"/>
        <w:gridCol w:w="4036"/>
      </w:tblGrid>
      <w:tr w14:paraId="50ACA6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99" w:type="dxa"/>
          </w:tcPr>
          <w:p w14:paraId="2FC6DF92">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62125"/>
                  <wp:effectExtent l="0" t="0" r="3175" b="9525"/>
                  <wp:docPr id="73" name="图片 13" descr="20240215_170034screensh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3" descr="20240215_170034screenshot(1)"/>
                          <pic:cNvPicPr>
                            <a:picLocks noChangeAspect="1"/>
                          </pic:cNvPicPr>
                        </pic:nvPicPr>
                        <pic:blipFill>
                          <a:blip r:embed="rId26"/>
                          <a:stretch>
                            <a:fillRect/>
                          </a:stretch>
                        </pic:blipFill>
                        <pic:spPr>
                          <a:xfrm>
                            <a:off x="0" y="0"/>
                            <a:ext cx="2340000" cy="1762561"/>
                          </a:xfrm>
                          <a:prstGeom prst="rect">
                            <a:avLst/>
                          </a:prstGeom>
                          <a:noFill/>
                          <a:ln>
                            <a:noFill/>
                          </a:ln>
                        </pic:spPr>
                      </pic:pic>
                    </a:graphicData>
                  </a:graphic>
                </wp:inline>
              </w:drawing>
            </w:r>
          </w:p>
        </w:tc>
        <w:tc>
          <w:tcPr>
            <w:tcW w:w="4036" w:type="dxa"/>
          </w:tcPr>
          <w:p w14:paraId="7B7B9FC1">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54505"/>
                  <wp:effectExtent l="0" t="0" r="3175" b="17145"/>
                  <wp:docPr id="66" name="图片 12" descr="20240215_170123screensh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descr="20240215_170123screenshot(1)"/>
                          <pic:cNvPicPr>
                            <a:picLocks noChangeAspect="1"/>
                          </pic:cNvPicPr>
                        </pic:nvPicPr>
                        <pic:blipFill>
                          <a:blip r:embed="rId27"/>
                          <a:stretch>
                            <a:fillRect/>
                          </a:stretch>
                        </pic:blipFill>
                        <pic:spPr>
                          <a:xfrm>
                            <a:off x="0" y="0"/>
                            <a:ext cx="2340000" cy="1755000"/>
                          </a:xfrm>
                          <a:prstGeom prst="rect">
                            <a:avLst/>
                          </a:prstGeom>
                          <a:noFill/>
                          <a:ln>
                            <a:noFill/>
                          </a:ln>
                        </pic:spPr>
                      </pic:pic>
                    </a:graphicData>
                  </a:graphic>
                </wp:inline>
              </w:drawing>
            </w:r>
          </w:p>
        </w:tc>
      </w:tr>
      <w:tr w14:paraId="15CDA8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99" w:type="dxa"/>
          </w:tcPr>
          <w:p w14:paraId="0A78777E">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93" w:name="_Ref186377940"/>
            <w:r>
              <w:rPr>
                <w:rFonts w:hint="default" w:ascii="Arial" w:hAnsi="Arial" w:eastAsia="宋体" w:cs="Arial"/>
                <w:color w:val="auto"/>
                <w:kern w:val="2"/>
                <w:sz w:val="21"/>
                <w:szCs w:val="21"/>
                <w:highlight w:val="none"/>
                <w:lang w:val="en-US" w:eastAsia="zh-CN" w:bidi="ar-SA"/>
              </w:rPr>
              <w:t xml:space="preserve">Figure 4.3 </w:t>
            </w:r>
            <w:r>
              <w:rPr>
                <w:rFonts w:hint="default" w:ascii="Arial" w:hAnsi="Arial" w:cs="Arial"/>
                <w:color w:val="auto"/>
                <w:sz w:val="21"/>
                <w:szCs w:val="21"/>
                <w:highlight w:val="none"/>
              </w:rPr>
              <w:t>Speed Measurement Settings Interface</w:t>
            </w:r>
            <w:bookmarkEnd w:id="93"/>
          </w:p>
        </w:tc>
        <w:tc>
          <w:tcPr>
            <w:tcW w:w="4036" w:type="dxa"/>
          </w:tcPr>
          <w:p w14:paraId="4A8CC77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94" w:name="_Ref186466176"/>
            <w:r>
              <w:rPr>
                <w:rFonts w:hint="default" w:ascii="Arial" w:hAnsi="Arial" w:eastAsia="宋体" w:cs="Arial"/>
                <w:color w:val="auto"/>
                <w:kern w:val="2"/>
                <w:sz w:val="21"/>
                <w:szCs w:val="21"/>
                <w:highlight w:val="none"/>
                <w:lang w:val="en-US" w:eastAsia="zh-CN" w:bidi="ar-SA"/>
              </w:rPr>
              <w:t xml:space="preserve">Figure 4.4 </w:t>
            </w:r>
            <w:r>
              <w:rPr>
                <w:rFonts w:hint="default" w:ascii="Arial" w:hAnsi="Arial" w:cs="Arial"/>
                <w:color w:val="auto"/>
                <w:sz w:val="21"/>
                <w:szCs w:val="21"/>
                <w:highlight w:val="none"/>
              </w:rPr>
              <w:t>First-level menu after successful parameter setting</w:t>
            </w:r>
            <w:bookmarkEnd w:id="94"/>
          </w:p>
        </w:tc>
      </w:tr>
    </w:tbl>
    <w:p w14:paraId="0DB4E9EB">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After selecting the length and sampling frequency as described above,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switch the focus to the </w:t>
      </w:r>
      <w:r>
        <w:rPr>
          <w:rFonts w:hint="default" w:ascii="Arial" w:hAnsi="Arial" w:cs="Arial"/>
          <w:b/>
          <w:bCs/>
          <w:color w:val="auto"/>
          <w:sz w:val="21"/>
          <w:szCs w:val="21"/>
          <w:highlight w:val="none"/>
        </w:rPr>
        <w:t xml:space="preserve">" OK " </w:t>
      </w:r>
      <w:r>
        <w:rPr>
          <w:rFonts w:hint="default" w:ascii="Arial" w:hAnsi="Arial" w:cs="Arial"/>
          <w:color w:val="auto"/>
          <w:sz w:val="21"/>
          <w:szCs w:val="21"/>
          <w:highlight w:val="none"/>
        </w:rPr>
        <w:t xml:space="preserve">button, and then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successfully set the parameters. Once set,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the position shown in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_Ref186377923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Figure 4.2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to begin data acquisition.</w:t>
      </w:r>
    </w:p>
    <w:p w14:paraId="707EA520">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95" w:name="_Toc208498189"/>
      <w:bookmarkStart w:id="96" w:name="_Toc169015434"/>
      <w:bookmarkStart w:id="97" w:name="_Toc161060554"/>
      <w:bookmarkStart w:id="98" w:name="_Toc24303"/>
      <w:bookmarkStart w:id="99" w:name="_Toc7160"/>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4.1.4 </w:t>
      </w:r>
      <w:r>
        <w:rPr>
          <w:rFonts w:hint="default" w:ascii="Arial" w:hAnsi="Arial" w:cs="Arial"/>
          <w:color w:val="auto"/>
          <w:sz w:val="21"/>
          <w:szCs w:val="21"/>
          <w:highlight w:val="none"/>
        </w:rPr>
        <w:t>Distance measuring caliper</w:t>
      </w:r>
      <w:bookmarkEnd w:id="95"/>
      <w:bookmarkEnd w:id="96"/>
      <w:bookmarkEnd w:id="97"/>
      <w:bookmarkEnd w:id="98"/>
      <w:bookmarkEnd w:id="99"/>
    </w:p>
    <w:p w14:paraId="4591A4C6">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_Ref186466176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in Figure 4.4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switch the focus </w:t>
      </w:r>
      <w:r>
        <w:rPr>
          <w:rFonts w:hint="default" w:ascii="Arial" w:hAnsi="Arial" w:cs="Arial"/>
          <w:color w:val="auto"/>
          <w:sz w:val="21"/>
          <w:szCs w:val="21"/>
          <w:highlight w:val="none"/>
        </w:rPr>
        <w:drawing>
          <wp:inline distT="0" distB="0" distL="114300" distR="114300">
            <wp:extent cx="179705" cy="153670"/>
            <wp:effectExtent l="0" t="0" r="10795" b="17780"/>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28"/>
                    <a:stretch>
                      <a:fillRect/>
                    </a:stretch>
                  </pic:blipFill>
                  <pic:spPr>
                    <a:xfrm>
                      <a:off x="0" y="0"/>
                      <a:ext cx="180000" cy="154286"/>
                    </a:xfrm>
                    <a:prstGeom prst="rect">
                      <a:avLst/>
                    </a:prstGeom>
                    <a:noFill/>
                    <a:ln>
                      <a:noFill/>
                    </a:ln>
                  </pic:spPr>
                </pic:pic>
              </a:graphicData>
            </a:graphic>
          </wp:inline>
        </w:drawing>
      </w:r>
      <w:r>
        <w:rPr>
          <w:rFonts w:hint="default" w:ascii="Arial" w:hAnsi="Arial" w:cs="Arial"/>
          <w:color w:val="auto"/>
          <w:sz w:val="21"/>
          <w:szCs w:val="21"/>
          <w:highlight w:val="none"/>
        </w:rPr>
        <w:t xml:space="preserve">.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 then </w:t>
      </w:r>
      <w:r>
        <w:rPr>
          <w:rFonts w:hint="default" w:ascii="Arial" w:hAnsi="Arial" w:cs="Arial"/>
          <w:color w:val="auto"/>
          <w:sz w:val="21"/>
          <w:szCs w:val="21"/>
          <w:highlight w:val="none"/>
        </w:rPr>
        <mc:AlternateContent>
          <mc:Choice Requires="wps">
            <w:drawing>
              <wp:inline distT="0" distB="0" distL="0" distR="0">
                <wp:extent cx="134620" cy="130175"/>
                <wp:effectExtent l="0" t="0" r="17780" b="3175"/>
                <wp:docPr id="569327131" name="箭头: 左 4"/>
                <wp:cNvGraphicFramePr/>
                <a:graphic xmlns:a="http://schemas.openxmlformats.org/drawingml/2006/main">
                  <a:graphicData uri="http://schemas.microsoft.com/office/word/2010/wordprocessingShape">
                    <wps:wsp>
                      <wps:cNvSpPr/>
                      <wps:spPr>
                        <a:xfrm>
                          <a:off x="0" y="0"/>
                          <a:ext cx="135133" cy="130629"/>
                        </a:xfrm>
                        <a:prstGeom prst="leftArrow">
                          <a:avLst>
                            <a:gd name="adj1" fmla="val 50000"/>
                            <a:gd name="adj2" fmla="val 35208"/>
                          </a:avLst>
                        </a:prstGeom>
                        <a:solidFill>
                          <a:srgbClr val="F79646"/>
                        </a:solidFill>
                        <a:ln>
                          <a:noFill/>
                        </a:ln>
                      </wps:spPr>
                      <wps:bodyPr upright="1"/>
                    </wps:wsp>
                  </a:graphicData>
                </a:graphic>
              </wp:inline>
            </w:drawing>
          </mc:Choice>
          <mc:Fallback>
            <w:pict>
              <v:shape id="箭头: 左 4" o:spid="_x0000_s1026" o:spt="66" type="#_x0000_t66" style="height:10.25pt;width:10.6pt;" fillcolor="#F79646" filled="t" stroked="f" coordsize="21600,21600" o:gfxdata="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xRpL10gAAAAMBAAAP&#10;AAAAAAAAAAEAIAAAACIAAABkcnMvZG93bnJldi54bWxQSwECFAAUAAAACACHTuJArZGuzeUBAADB&#10;AwAADgAAAAAAAAABACAAAAAhAQAAZHJzL2Uyb0RvYy54bWxQSwUGAAAAAAYABgBZAQAAeAUAAAAA&#10;" adj="7351,5400">
                <v:fill on="t" focussize="0,0"/>
                <v:stroke on="f"/>
                <v:imagedata o:title=""/>
                <o:lock v:ext="edit" aspectratio="f"/>
                <w10:wrap type="none"/>
                <w10:anchorlock/>
              </v:shape>
            </w:pict>
          </mc:Fallback>
        </mc:AlternateContent>
      </w:r>
      <w:r>
        <w:rPr>
          <w:rFonts w:hint="default" w:ascii="Arial" w:hAnsi="Arial" w:cs="Arial"/>
          <w:color w:val="auto"/>
          <w:sz w:val="21"/>
          <w:szCs w:val="21"/>
          <w:highlight w:val="none"/>
        </w:rPr>
        <w:t xml:space="preserve">rotate the knob left </w:t>
      </w:r>
      <w:r>
        <w:rPr>
          <w:rFonts w:hint="default" w:ascii="Arial" w:hAnsi="Arial" w:cs="Arial"/>
          <w:color w:val="auto"/>
          <w:sz w:val="21"/>
          <w:szCs w:val="21"/>
          <w:highlight w:val="none"/>
        </w:rPr>
        <mc:AlternateContent>
          <mc:Choice Requires="wps">
            <w:drawing>
              <wp:inline distT="0" distB="0" distL="0" distR="0">
                <wp:extent cx="152400" cy="120015"/>
                <wp:effectExtent l="0" t="0" r="0" b="13335"/>
                <wp:docPr id="1167797701" name="右箭头 71"/>
                <wp:cNvGraphicFramePr/>
                <a:graphic xmlns:a="http://schemas.openxmlformats.org/drawingml/2006/main">
                  <a:graphicData uri="http://schemas.microsoft.com/office/word/2010/wordprocessingShape">
                    <wps:wsp>
                      <wps:cNvSpPr>
                        <a:spLocks noChangeArrowheads="1"/>
                      </wps:cNvSpPr>
                      <wps:spPr bwMode="auto">
                        <a:xfrm>
                          <a:off x="0" y="0"/>
                          <a:ext cx="152974" cy="120532"/>
                        </a:xfrm>
                        <a:prstGeom prst="rightArrow">
                          <a:avLst>
                            <a:gd name="adj1" fmla="val 50000"/>
                            <a:gd name="adj2" fmla="val 39828"/>
                          </a:avLst>
                        </a:prstGeom>
                        <a:solidFill>
                          <a:srgbClr val="F79646"/>
                        </a:solidFill>
                        <a:ln>
                          <a:noFill/>
                        </a:ln>
                      </wps:spPr>
                      <wps:bodyPr rot="0" vert="horz" wrap="square" lIns="91440" tIns="45720" rIns="91440" bIns="45720" anchor="t" anchorCtr="0" upright="1">
                        <a:noAutofit/>
                      </wps:bodyPr>
                    </wps:wsp>
                  </a:graphicData>
                </a:graphic>
              </wp:inline>
            </w:drawing>
          </mc:Choice>
          <mc:Fallback>
            <w:pict>
              <v:shape id="右箭头 71" o:spid="_x0000_s1026" o:spt="13" type="#_x0000_t13" style="height:9.45pt;width:12pt;" fillcolor="#F79646" filled="t" stroked="f" coordsize="21600,21600" o:gfxdata="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MXfPPUAAAAAwEAAA8AAAAAAAAA&#10;AQAgAAAAIgAAAGRycy9kb3ducmV2LnhtbFBLAQIUABQAAAAIAIdO4kASVPdHTgIAAIkEAAAOAAAA&#10;AAAAAAEAIAAAACMBAABkcnMvZTJvRG9jLnhtbFBLBQYAAAAABgAGAFkBAADjBQAAAAA=&#10;" adj="14822,5400">
                <v:fill on="t" focussize="0,0"/>
                <v:stroke on="f"/>
                <v:imagedata o:title=""/>
                <o:lock v:ext="edit" aspectratio="f"/>
                <w10:wrap type="none"/>
                <w10:anchorlock/>
              </v:shape>
            </w:pict>
          </mc:Fallback>
        </mc:AlternateContent>
      </w:r>
      <w:r>
        <w:rPr>
          <w:rFonts w:hint="default" w:ascii="Arial" w:hAnsi="Arial" w:cs="Arial"/>
          <w:color w:val="auto"/>
          <w:sz w:val="21"/>
          <w:szCs w:val="21"/>
          <w:highlight w:val="none"/>
        </w:rPr>
        <w:t xml:space="preserve">and right to adjust the left-side locking line. When adjusting the locking line, the step size increases with the number of rotations. After passing the desired locking position, the knob should rotate from right to left, with the step size increasing with the number of rotations. The main interface displays the current actual locking distance (fault distance), as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_Ref186378735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shown in Figure 4.6.</w:t>
      </w:r>
    </w:p>
    <w:tbl>
      <w:tblPr>
        <w:tblStyle w:val="18"/>
        <w:tblW w:w="0" w:type="auto"/>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030"/>
        <w:gridCol w:w="3991"/>
      </w:tblGrid>
      <w:tr w14:paraId="5A23C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30" w:type="dxa"/>
          </w:tcPr>
          <w:p w14:paraId="7F6B2C59">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667510"/>
                  <wp:effectExtent l="0" t="0" r="0" b="8890"/>
                  <wp:docPr id="7" name="图片 15"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5" descr="222"/>
                          <pic:cNvPicPr>
                            <a:picLocks noChangeAspect="1"/>
                          </pic:cNvPicPr>
                        </pic:nvPicPr>
                        <pic:blipFill>
                          <a:blip r:embed="rId29"/>
                          <a:stretch>
                            <a:fillRect/>
                          </a:stretch>
                        </pic:blipFill>
                        <pic:spPr>
                          <a:xfrm>
                            <a:off x="0" y="0"/>
                            <a:ext cx="2340000" cy="1667666"/>
                          </a:xfrm>
                          <a:prstGeom prst="rect">
                            <a:avLst/>
                          </a:prstGeom>
                          <a:noFill/>
                          <a:ln>
                            <a:noFill/>
                          </a:ln>
                        </pic:spPr>
                      </pic:pic>
                    </a:graphicData>
                  </a:graphic>
                </wp:inline>
              </w:drawing>
            </w:r>
          </w:p>
        </w:tc>
        <w:tc>
          <w:tcPr>
            <w:tcW w:w="3991" w:type="dxa"/>
          </w:tcPr>
          <w:p w14:paraId="4D914C2A">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55140"/>
                  <wp:effectExtent l="0" t="0" r="3175" b="16510"/>
                  <wp:docPr id="77" name="图片 16" descr="20240215_170708screensho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descr="20240215_170708screenshot(1)"/>
                          <pic:cNvPicPr>
                            <a:picLocks noChangeAspect="1"/>
                          </pic:cNvPicPr>
                        </pic:nvPicPr>
                        <pic:blipFill>
                          <a:blip r:embed="rId30"/>
                          <a:stretch>
                            <a:fillRect/>
                          </a:stretch>
                        </pic:blipFill>
                        <pic:spPr>
                          <a:xfrm>
                            <a:off x="0" y="0"/>
                            <a:ext cx="2340000" cy="1755720"/>
                          </a:xfrm>
                          <a:prstGeom prst="rect">
                            <a:avLst/>
                          </a:prstGeom>
                          <a:noFill/>
                          <a:ln>
                            <a:noFill/>
                          </a:ln>
                        </pic:spPr>
                      </pic:pic>
                    </a:graphicData>
                  </a:graphic>
                </wp:inline>
              </w:drawing>
            </w:r>
          </w:p>
        </w:tc>
      </w:tr>
      <w:tr w14:paraId="2CFEED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030" w:type="dxa"/>
          </w:tcPr>
          <w:p w14:paraId="2AB9167A">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4.5 </w:t>
            </w:r>
            <w:r>
              <w:rPr>
                <w:rFonts w:hint="default" w:ascii="Arial" w:hAnsi="Arial" w:cs="Arial"/>
                <w:color w:val="auto"/>
                <w:sz w:val="21"/>
                <w:szCs w:val="21"/>
                <w:highlight w:val="none"/>
              </w:rPr>
              <w:t>Card slot line adjustment secondary menu</w:t>
            </w:r>
          </w:p>
        </w:tc>
        <w:tc>
          <w:tcPr>
            <w:tcW w:w="3991" w:type="dxa"/>
          </w:tcPr>
          <w:p w14:paraId="19A012D3">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00" w:name="_Ref186378735"/>
            <w:r>
              <w:rPr>
                <w:rFonts w:hint="default" w:ascii="Arial" w:hAnsi="Arial" w:eastAsia="宋体" w:cs="Arial"/>
                <w:color w:val="auto"/>
                <w:kern w:val="2"/>
                <w:sz w:val="21"/>
                <w:szCs w:val="21"/>
                <w:highlight w:val="none"/>
                <w:lang w:val="en-US" w:eastAsia="zh-CN" w:bidi="ar-SA"/>
              </w:rPr>
              <w:t xml:space="preserve">Figure 4.6 </w:t>
            </w:r>
            <w:r>
              <w:rPr>
                <w:rFonts w:hint="default" w:ascii="Arial" w:hAnsi="Arial" w:cs="Arial"/>
                <w:color w:val="auto"/>
                <w:sz w:val="21"/>
                <w:szCs w:val="21"/>
                <w:highlight w:val="none"/>
              </w:rPr>
              <w:t>Fault Distance Display Interface</w:t>
            </w:r>
            <w:bookmarkEnd w:id="100"/>
          </w:p>
        </w:tc>
      </w:tr>
    </w:tbl>
    <w:p w14:paraId="4AED7187">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01" w:name="_Toc208498190"/>
      <w:bookmarkStart w:id="102" w:name="_Toc169015435"/>
      <w:bookmarkStart w:id="103" w:name="_Toc31382"/>
      <w:bookmarkStart w:id="104" w:name="_Toc161060555"/>
      <w:bookmarkStart w:id="105" w:name="_Toc27747"/>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4.1.5 </w:t>
      </w:r>
      <w:r>
        <w:rPr>
          <w:rFonts w:hint="default" w:ascii="Arial" w:hAnsi="Arial" w:cs="Arial"/>
          <w:color w:val="auto"/>
          <w:sz w:val="21"/>
          <w:szCs w:val="21"/>
          <w:highlight w:val="none"/>
        </w:rPr>
        <w:t>View Adjustment</w:t>
      </w:r>
      <w:bookmarkEnd w:id="101"/>
      <w:bookmarkEnd w:id="102"/>
      <w:bookmarkEnd w:id="103"/>
      <w:bookmarkEnd w:id="104"/>
      <w:bookmarkEnd w:id="105"/>
    </w:p>
    <w:p w14:paraId="12292050">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_Ref178235783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Figure 4.7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switch the focus </w:t>
      </w:r>
      <w:r>
        <w:rPr>
          <w:rFonts w:hint="default" w:ascii="Arial" w:hAnsi="Arial" w:cs="Arial"/>
          <w:color w:val="auto"/>
          <w:sz w:val="21"/>
          <w:szCs w:val="21"/>
          <w:highlight w:val="none"/>
        </w:rPr>
        <w:drawing>
          <wp:inline distT="0" distB="0" distL="114300" distR="114300">
            <wp:extent cx="179705" cy="186055"/>
            <wp:effectExtent l="0" t="0" r="10795" b="4445"/>
            <wp:docPr id="79" name="图片 17" descr="1667370534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 descr="1667370534113(1)"/>
                    <pic:cNvPicPr>
                      <a:picLocks noChangeAspect="1"/>
                    </pic:cNvPicPr>
                  </pic:nvPicPr>
                  <pic:blipFill>
                    <a:blip r:embed="rId31"/>
                    <a:stretch>
                      <a:fillRect/>
                    </a:stretch>
                  </pic:blipFill>
                  <pic:spPr>
                    <a:xfrm>
                      <a:off x="0" y="0"/>
                      <a:ext cx="180000" cy="186429"/>
                    </a:xfrm>
                    <a:prstGeom prst="rect">
                      <a:avLst/>
                    </a:prstGeom>
                    <a:noFill/>
                    <a:ln>
                      <a:noFill/>
                    </a:ln>
                  </pic:spPr>
                </pic:pic>
              </a:graphicData>
            </a:graphic>
          </wp:inline>
        </w:drawing>
      </w:r>
      <w:r>
        <w:rPr>
          <w:rFonts w:hint="default" w:ascii="Arial" w:hAnsi="Arial" w:cs="Arial"/>
          <w:color w:val="auto"/>
          <w:sz w:val="21"/>
          <w:szCs w:val="21"/>
          <w:highlight w:val="none"/>
        </w:rPr>
        <w:t xml:space="preserve">,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enter the view adjustment interface, rotate the knob to compress or stretch the waveform, as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_Ref178235792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shown in Figure 4.8.</w:t>
      </w:r>
    </w:p>
    <w:tbl>
      <w:tblPr>
        <w:tblStyle w:val="18"/>
        <w:tblW w:w="0" w:type="auto"/>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28"/>
        <w:gridCol w:w="4194"/>
      </w:tblGrid>
      <w:tr w14:paraId="1376E0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162" w:type="dxa"/>
          </w:tcPr>
          <w:p w14:paraId="4EC94F7D">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43785" cy="1760220"/>
                  <wp:effectExtent l="0" t="0" r="18415" b="11430"/>
                  <wp:docPr id="1798617253" name="图片 18" descr="20240216_192213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17253" name="图片 18" descr="20240216_192213screenshot"/>
                          <pic:cNvPicPr>
                            <a:picLocks noChangeAspect="1"/>
                          </pic:cNvPicPr>
                        </pic:nvPicPr>
                        <pic:blipFill>
                          <a:blip r:embed="rId32"/>
                          <a:stretch>
                            <a:fillRect/>
                          </a:stretch>
                        </pic:blipFill>
                        <pic:spPr>
                          <a:xfrm>
                            <a:off x="0" y="0"/>
                            <a:ext cx="2343785" cy="1760220"/>
                          </a:xfrm>
                          <a:prstGeom prst="rect">
                            <a:avLst/>
                          </a:prstGeom>
                          <a:noFill/>
                          <a:ln>
                            <a:noFill/>
                          </a:ln>
                        </pic:spPr>
                      </pic:pic>
                    </a:graphicData>
                  </a:graphic>
                </wp:inline>
              </w:drawing>
            </w:r>
          </w:p>
        </w:tc>
        <w:tc>
          <w:tcPr>
            <w:tcW w:w="4163" w:type="dxa"/>
            <w:vAlign w:val="center"/>
          </w:tcPr>
          <w:p w14:paraId="1BFB519E">
            <w:pPr>
              <w:pageBreakBefore w:val="0"/>
              <w:kinsoku/>
              <w:wordWrap/>
              <w:overflowPunct/>
              <w:topLinePunct w:val="0"/>
              <w:bidi w:val="0"/>
              <w:snapToGrid w:val="0"/>
              <w:spacing w:line="360" w:lineRule="auto"/>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526030" cy="1746885"/>
                  <wp:effectExtent l="0" t="0" r="0" b="5715"/>
                  <wp:docPr id="673281525" name="图片 19" descr="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81525" name="图片 19" descr="888"/>
                          <pic:cNvPicPr>
                            <a:picLocks noChangeAspect="1"/>
                          </pic:cNvPicPr>
                        </pic:nvPicPr>
                        <pic:blipFill>
                          <a:blip r:embed="rId33"/>
                          <a:stretch>
                            <a:fillRect/>
                          </a:stretch>
                        </pic:blipFill>
                        <pic:spPr>
                          <a:xfrm>
                            <a:off x="0" y="0"/>
                            <a:ext cx="2526030" cy="1746885"/>
                          </a:xfrm>
                          <a:prstGeom prst="rect">
                            <a:avLst/>
                          </a:prstGeom>
                          <a:noFill/>
                          <a:ln>
                            <a:noFill/>
                          </a:ln>
                        </pic:spPr>
                      </pic:pic>
                    </a:graphicData>
                  </a:graphic>
                </wp:inline>
              </w:drawing>
            </w:r>
          </w:p>
        </w:tc>
      </w:tr>
      <w:tr w14:paraId="771534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52993B75">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06" w:name="_Ref178235783"/>
            <w:r>
              <w:rPr>
                <w:rFonts w:hint="default" w:ascii="Arial" w:hAnsi="Arial" w:eastAsia="宋体" w:cs="Arial"/>
                <w:color w:val="auto"/>
                <w:kern w:val="2"/>
                <w:sz w:val="21"/>
                <w:szCs w:val="21"/>
                <w:highlight w:val="none"/>
                <w:lang w:val="en-US" w:eastAsia="zh-CN" w:bidi="ar-SA"/>
              </w:rPr>
              <w:t xml:space="preserve">Figure 4.7 </w:t>
            </w:r>
            <w:r>
              <w:rPr>
                <w:rFonts w:hint="default" w:ascii="Arial" w:hAnsi="Arial" w:cs="Arial"/>
                <w:color w:val="auto"/>
                <w:sz w:val="21"/>
                <w:szCs w:val="21"/>
                <w:highlight w:val="none"/>
              </w:rPr>
              <w:t>View Adjustment First-Level Menu</w:t>
            </w:r>
            <w:bookmarkEnd w:id="106"/>
          </w:p>
        </w:tc>
        <w:tc>
          <w:tcPr>
            <w:tcW w:w="4163" w:type="dxa"/>
          </w:tcPr>
          <w:p w14:paraId="5B8ACE32">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07" w:name="_Ref178235792"/>
            <w:r>
              <w:rPr>
                <w:rFonts w:hint="default" w:ascii="Arial" w:hAnsi="Arial" w:eastAsia="宋体" w:cs="Arial"/>
                <w:color w:val="auto"/>
                <w:kern w:val="2"/>
                <w:sz w:val="21"/>
                <w:szCs w:val="21"/>
                <w:highlight w:val="none"/>
                <w:lang w:val="en-US" w:eastAsia="zh-CN" w:bidi="ar-SA"/>
              </w:rPr>
              <w:t xml:space="preserve">Figure 4.8 </w:t>
            </w:r>
            <w:r>
              <w:rPr>
                <w:rFonts w:hint="default" w:ascii="Arial" w:hAnsi="Arial" w:cs="Arial"/>
                <w:color w:val="auto"/>
                <w:sz w:val="21"/>
                <w:szCs w:val="21"/>
                <w:highlight w:val="none"/>
              </w:rPr>
              <w:t>View Adjustment Interface</w:t>
            </w:r>
            <w:bookmarkEnd w:id="107"/>
          </w:p>
        </w:tc>
      </w:tr>
    </w:tbl>
    <w:p w14:paraId="037B8390">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08" w:name="_Toc161060556"/>
      <w:bookmarkStart w:id="109" w:name="_Toc169015436"/>
      <w:bookmarkStart w:id="110" w:name="_Toc19531"/>
      <w:bookmarkStart w:id="111" w:name="_Toc208498191"/>
      <w:bookmarkStart w:id="112" w:name="_Ref186379224"/>
      <w:bookmarkStart w:id="113" w:name="_Toc4551"/>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4.1.6 </w:t>
      </w:r>
      <w:r>
        <w:rPr>
          <w:rFonts w:hint="default" w:ascii="Arial" w:hAnsi="Arial" w:cs="Arial"/>
          <w:color w:val="auto"/>
          <w:sz w:val="21"/>
          <w:szCs w:val="21"/>
          <w:highlight w:val="none"/>
        </w:rPr>
        <w:t>Open historical data</w:t>
      </w:r>
      <w:bookmarkEnd w:id="108"/>
      <w:bookmarkEnd w:id="109"/>
      <w:bookmarkEnd w:id="110"/>
      <w:bookmarkEnd w:id="111"/>
      <w:bookmarkEnd w:id="112"/>
      <w:bookmarkEnd w:id="113"/>
    </w:p>
    <w:p w14:paraId="3472E9E1">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lang w:bidi="ar-SA"/>
        </w:rPr>
      </w:pP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_Ref186465256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in Figure 4.9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focus on a specific historical data point, and then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to select that historical data point.</w:t>
      </w:r>
    </w:p>
    <w:tbl>
      <w:tblPr>
        <w:tblStyle w:val="18"/>
        <w:tblW w:w="0" w:type="auto"/>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61"/>
        <w:gridCol w:w="4161"/>
      </w:tblGrid>
      <w:tr w14:paraId="1B15C3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378329EA">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55140"/>
                  <wp:effectExtent l="0" t="0" r="3175" b="16510"/>
                  <wp:docPr id="82" name="图片 20" descr="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0" descr="555"/>
                          <pic:cNvPicPr>
                            <a:picLocks noChangeAspect="1"/>
                          </pic:cNvPicPr>
                        </pic:nvPicPr>
                        <pic:blipFill>
                          <a:blip r:embed="rId34"/>
                          <a:stretch>
                            <a:fillRect/>
                          </a:stretch>
                        </pic:blipFill>
                        <pic:spPr>
                          <a:xfrm>
                            <a:off x="0" y="0"/>
                            <a:ext cx="2340000" cy="1755717"/>
                          </a:xfrm>
                          <a:prstGeom prst="rect">
                            <a:avLst/>
                          </a:prstGeom>
                          <a:noFill/>
                          <a:ln>
                            <a:noFill/>
                          </a:ln>
                        </pic:spPr>
                      </pic:pic>
                    </a:graphicData>
                  </a:graphic>
                </wp:inline>
              </w:drawing>
            </w:r>
          </w:p>
        </w:tc>
        <w:tc>
          <w:tcPr>
            <w:tcW w:w="4163" w:type="dxa"/>
            <w:vAlign w:val="center"/>
          </w:tcPr>
          <w:p w14:paraId="3DEBD34B">
            <w:pPr>
              <w:pageBreakBefore w:val="0"/>
              <w:kinsoku/>
              <w:wordWrap/>
              <w:overflowPunct/>
              <w:topLinePunct w:val="0"/>
              <w:bidi w:val="0"/>
              <w:snapToGrid w:val="0"/>
              <w:spacing w:line="360" w:lineRule="auto"/>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63395"/>
                  <wp:effectExtent l="0" t="0" r="3175" b="8255"/>
                  <wp:docPr id="86" name="图片 22" descr="20240216_192128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2" descr="20240216_192128screenshot"/>
                          <pic:cNvPicPr>
                            <a:picLocks noChangeAspect="1"/>
                          </pic:cNvPicPr>
                        </pic:nvPicPr>
                        <pic:blipFill>
                          <a:blip r:embed="rId35"/>
                          <a:stretch>
                            <a:fillRect/>
                          </a:stretch>
                        </pic:blipFill>
                        <pic:spPr>
                          <a:xfrm>
                            <a:off x="0" y="0"/>
                            <a:ext cx="2340000" cy="1763846"/>
                          </a:xfrm>
                          <a:prstGeom prst="rect">
                            <a:avLst/>
                          </a:prstGeom>
                          <a:noFill/>
                          <a:ln>
                            <a:noFill/>
                          </a:ln>
                        </pic:spPr>
                      </pic:pic>
                    </a:graphicData>
                  </a:graphic>
                </wp:inline>
              </w:drawing>
            </w:r>
          </w:p>
        </w:tc>
      </w:tr>
      <w:tr w14:paraId="7F0000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2CFBFA3A">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14" w:name="_Ref186465256"/>
            <w:r>
              <w:rPr>
                <w:rFonts w:hint="default" w:ascii="Arial" w:hAnsi="Arial" w:eastAsia="宋体" w:cs="Arial"/>
                <w:color w:val="auto"/>
                <w:kern w:val="2"/>
                <w:sz w:val="21"/>
                <w:szCs w:val="21"/>
                <w:highlight w:val="none"/>
                <w:lang w:val="en-US" w:eastAsia="zh-CN" w:bidi="ar-SA"/>
              </w:rPr>
              <w:t xml:space="preserve">Figure 4.9 </w:t>
            </w:r>
            <w:r>
              <w:rPr>
                <w:rFonts w:hint="default" w:ascii="Arial" w:hAnsi="Arial" w:cs="Arial"/>
                <w:color w:val="auto"/>
                <w:sz w:val="21"/>
                <w:szCs w:val="21"/>
                <w:highlight w:val="none"/>
              </w:rPr>
              <w:t>Historical Data Selection Interface</w:t>
            </w:r>
            <w:bookmarkEnd w:id="114"/>
          </w:p>
        </w:tc>
        <w:tc>
          <w:tcPr>
            <w:tcW w:w="4163" w:type="dxa"/>
          </w:tcPr>
          <w:p w14:paraId="59BB3C2A">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15" w:name="_Ref186379174"/>
            <w:r>
              <w:rPr>
                <w:rFonts w:hint="default" w:ascii="Arial" w:hAnsi="Arial" w:eastAsia="宋体" w:cs="Arial"/>
                <w:color w:val="auto"/>
                <w:kern w:val="2"/>
                <w:sz w:val="21"/>
                <w:szCs w:val="21"/>
                <w:highlight w:val="none"/>
                <w:lang w:val="en-US" w:eastAsia="zh-CN" w:bidi="ar-SA"/>
              </w:rPr>
              <w:t xml:space="preserve">Figure 4.10 </w:t>
            </w:r>
            <w:r>
              <w:rPr>
                <w:rFonts w:hint="default" w:ascii="Arial" w:hAnsi="Arial" w:cs="Arial"/>
                <w:color w:val="auto"/>
                <w:sz w:val="21"/>
                <w:szCs w:val="21"/>
                <w:highlight w:val="none"/>
              </w:rPr>
              <w:t>First-level menu for saving data files</w:t>
            </w:r>
            <w:bookmarkEnd w:id="115"/>
          </w:p>
        </w:tc>
      </w:tr>
    </w:tbl>
    <w:p w14:paraId="56322B8A">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16" w:name="_Toc9373"/>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4.1.7 </w:t>
      </w:r>
      <w:r>
        <w:rPr>
          <w:rFonts w:hint="default" w:ascii="Arial" w:hAnsi="Arial" w:cs="Arial"/>
          <w:color w:val="auto"/>
          <w:sz w:val="21"/>
          <w:szCs w:val="21"/>
          <w:highlight w:val="none"/>
        </w:rPr>
        <w:t>Saving Data</w:t>
      </w:r>
      <w:bookmarkEnd w:id="5"/>
      <w:bookmarkEnd w:id="6"/>
      <w:bookmarkEnd w:id="7"/>
      <w:bookmarkEnd w:id="8"/>
      <w:bookmarkEnd w:id="116"/>
    </w:p>
    <w:p w14:paraId="5DBD43AB">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Follow the operation method in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_Ref186379224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4.1.6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to select a set of data (for example, select the 8th set of data). Then ,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_Ref186379174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as shown in Figure 4.10, rotate </w:t>
      </w:r>
      <w:r>
        <w:rPr>
          <w:rFonts w:hint="default" w:ascii="Arial" w:hAnsi="Arial" w:cs="Arial"/>
          <w:b/>
          <w:bCs/>
          <w:color w:val="auto"/>
          <w:sz w:val="21"/>
          <w:szCs w:val="21"/>
          <w:highlight w:val="none"/>
        </w:rPr>
        <w:t xml:space="preserve">the 17th "Mouse" knob </w:t>
      </w:r>
      <w:r>
        <w:rPr>
          <w:rFonts w:hint="default" w:ascii="Arial" w:hAnsi="Arial" w:cs="Arial"/>
          <w:color w:val="auto"/>
          <w:sz w:val="21"/>
          <w:szCs w:val="21"/>
          <w:highlight w:val="none"/>
        </w:rPr>
        <w:t xml:space="preserve">to switch the focus </w:t>
      </w:r>
      <w:r>
        <w:rPr>
          <w:rFonts w:hint="default" w:ascii="Arial" w:hAnsi="Arial" w:cs="Arial"/>
          <w:color w:val="auto"/>
          <w:sz w:val="21"/>
          <w:szCs w:val="21"/>
          <w:highlight w:val="none"/>
        </w:rPr>
        <w:drawing>
          <wp:inline distT="0" distB="0" distL="114300" distR="114300">
            <wp:extent cx="179705" cy="186055"/>
            <wp:effectExtent l="0" t="0" r="10795" b="4445"/>
            <wp:docPr id="80" name="图片 21" descr="1667370580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1" descr="1667370580578(1)"/>
                    <pic:cNvPicPr>
                      <a:picLocks noChangeAspect="1"/>
                    </pic:cNvPicPr>
                  </pic:nvPicPr>
                  <pic:blipFill>
                    <a:blip r:embed="rId36"/>
                    <a:stretch>
                      <a:fillRect/>
                    </a:stretch>
                  </pic:blipFill>
                  <pic:spPr>
                    <a:xfrm>
                      <a:off x="0" y="0"/>
                      <a:ext cx="180000" cy="186429"/>
                    </a:xfrm>
                    <a:prstGeom prst="rect">
                      <a:avLst/>
                    </a:prstGeom>
                    <a:noFill/>
                    <a:ln>
                      <a:noFill/>
                    </a:ln>
                  </pic:spPr>
                </pic:pic>
              </a:graphicData>
            </a:graphic>
          </wp:inline>
        </w:drawing>
      </w:r>
      <w:r>
        <w:rPr>
          <w:rFonts w:hint="default" w:ascii="Arial" w:hAnsi="Arial" w:cs="Arial"/>
          <w:color w:val="auto"/>
          <w:sz w:val="21"/>
          <w:szCs w:val="21"/>
          <w:highlight w:val="none"/>
        </w:rPr>
        <w:t xml:space="preserve">.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to save the set of data.</w:t>
      </w:r>
    </w:p>
    <w:p w14:paraId="40D9DE99">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17" w:name="_Toc169015438"/>
      <w:bookmarkStart w:id="118" w:name="_Toc208498193"/>
      <w:bookmarkStart w:id="119" w:name="_Toc161060558"/>
      <w:bookmarkStart w:id="120" w:name="_Toc12523"/>
      <w:bookmarkStart w:id="121" w:name="_Toc20041"/>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4.1.8 </w:t>
      </w:r>
      <w:r>
        <w:rPr>
          <w:rFonts w:hint="default" w:ascii="Arial" w:hAnsi="Arial" w:cs="Arial"/>
          <w:color w:val="auto"/>
          <w:sz w:val="21"/>
          <w:szCs w:val="21"/>
          <w:highlight w:val="none"/>
        </w:rPr>
        <w:t>Open Data</w:t>
      </w:r>
      <w:bookmarkEnd w:id="117"/>
      <w:bookmarkEnd w:id="118"/>
      <w:bookmarkEnd w:id="119"/>
      <w:bookmarkEnd w:id="120"/>
      <w:bookmarkEnd w:id="121"/>
    </w:p>
    <w:p w14:paraId="013D6782">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_Ref178235849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Figure 4.11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switch the focus </w:t>
      </w:r>
      <w:r>
        <w:rPr>
          <w:rFonts w:hint="default" w:ascii="Arial" w:hAnsi="Arial" w:cs="Arial"/>
          <w:color w:val="auto"/>
          <w:sz w:val="21"/>
          <w:szCs w:val="21"/>
          <w:highlight w:val="none"/>
        </w:rPr>
        <w:drawing>
          <wp:inline distT="0" distB="0" distL="114300" distR="114300">
            <wp:extent cx="179705" cy="152400"/>
            <wp:effectExtent l="0" t="0" r="10795" b="0"/>
            <wp:docPr id="85" name="图片 23" descr="166737062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3" descr="1667370624043"/>
                    <pic:cNvPicPr>
                      <a:picLocks noChangeAspect="1"/>
                    </pic:cNvPicPr>
                  </pic:nvPicPr>
                  <pic:blipFill>
                    <a:blip r:embed="rId37"/>
                    <a:stretch>
                      <a:fillRect/>
                    </a:stretch>
                  </pic:blipFill>
                  <pic:spPr>
                    <a:xfrm>
                      <a:off x="0" y="0"/>
                      <a:ext cx="180000" cy="152727"/>
                    </a:xfrm>
                    <a:prstGeom prst="rect">
                      <a:avLst/>
                    </a:prstGeom>
                    <a:noFill/>
                    <a:ln>
                      <a:noFill/>
                    </a:ln>
                  </pic:spPr>
                </pic:pic>
              </a:graphicData>
            </a:graphic>
          </wp:inline>
        </w:drawing>
      </w:r>
      <w:r>
        <w:rPr>
          <w:rFonts w:hint="default" w:ascii="Arial" w:hAnsi="Arial" w:cs="Arial"/>
          <w:color w:val="auto"/>
          <w:sz w:val="21"/>
          <w:szCs w:val="21"/>
          <w:highlight w:val="none"/>
        </w:rPr>
        <w:t xml:space="preserve">, and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enter the data opening interface. As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_Ref186443098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shown in Figure 4.12,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switch the focus, and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to open the data set and exit the interface.</w:t>
      </w:r>
    </w:p>
    <w:tbl>
      <w:tblPr>
        <w:tblStyle w:val="18"/>
        <w:tblW w:w="0" w:type="auto"/>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61"/>
        <w:gridCol w:w="4161"/>
      </w:tblGrid>
      <w:tr w14:paraId="15540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2BB88420">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55140"/>
                  <wp:effectExtent l="0" t="0" r="3175" b="16510"/>
                  <wp:docPr id="1388933241" name="图片 24" descr="C:/Users/Lenovo/Desktop/翻译完成图片/11.pn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933241" name="图片 24" descr="C:/Users/Lenovo/Desktop/翻译完成图片/11.png11"/>
                          <pic:cNvPicPr>
                            <a:picLocks noChangeAspect="1"/>
                          </pic:cNvPicPr>
                        </pic:nvPicPr>
                        <pic:blipFill>
                          <a:blip r:embed="rId38"/>
                          <a:srcRect l="18" r="18"/>
                          <a:stretch>
                            <a:fillRect/>
                          </a:stretch>
                        </pic:blipFill>
                        <pic:spPr>
                          <a:xfrm>
                            <a:off x="0" y="0"/>
                            <a:ext cx="2340000" cy="1755140"/>
                          </a:xfrm>
                          <a:prstGeom prst="rect">
                            <a:avLst/>
                          </a:prstGeom>
                          <a:noFill/>
                          <a:ln>
                            <a:noFill/>
                          </a:ln>
                        </pic:spPr>
                      </pic:pic>
                    </a:graphicData>
                  </a:graphic>
                </wp:inline>
              </w:drawing>
            </w:r>
          </w:p>
        </w:tc>
        <w:tc>
          <w:tcPr>
            <w:tcW w:w="4163" w:type="dxa"/>
          </w:tcPr>
          <w:p w14:paraId="60B1854F">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46250"/>
                  <wp:effectExtent l="0" t="0" r="3175" b="6350"/>
                  <wp:docPr id="700303991" name="图片 25" descr="C:/Users/Lenovo/Desktop/翻译完成图片/12.pn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303991" name="图片 25" descr="C:/Users/Lenovo/Desktop/翻译完成图片/12.png12"/>
                          <pic:cNvPicPr>
                            <a:picLocks noChangeAspect="1"/>
                          </pic:cNvPicPr>
                        </pic:nvPicPr>
                        <pic:blipFill>
                          <a:blip r:embed="rId39"/>
                          <a:srcRect t="258" b="258"/>
                          <a:stretch>
                            <a:fillRect/>
                          </a:stretch>
                        </pic:blipFill>
                        <pic:spPr>
                          <a:xfrm>
                            <a:off x="0" y="0"/>
                            <a:ext cx="2339975" cy="1746543"/>
                          </a:xfrm>
                          <a:prstGeom prst="rect">
                            <a:avLst/>
                          </a:prstGeom>
                          <a:noFill/>
                          <a:ln>
                            <a:noFill/>
                          </a:ln>
                        </pic:spPr>
                      </pic:pic>
                    </a:graphicData>
                  </a:graphic>
                </wp:inline>
              </w:drawing>
            </w:r>
          </w:p>
        </w:tc>
      </w:tr>
      <w:tr w14:paraId="12D477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5417DDE7">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22" w:name="_Ref178235849"/>
            <w:r>
              <w:rPr>
                <w:rFonts w:hint="default" w:ascii="Arial" w:hAnsi="Arial" w:eastAsia="宋体" w:cs="Arial"/>
                <w:color w:val="auto"/>
                <w:kern w:val="2"/>
                <w:sz w:val="21"/>
                <w:szCs w:val="21"/>
                <w:highlight w:val="none"/>
                <w:lang w:val="en-US" w:eastAsia="zh-CN" w:bidi="ar-SA"/>
              </w:rPr>
              <w:t xml:space="preserve">Figure 4.11 </w:t>
            </w:r>
            <w:r>
              <w:rPr>
                <w:rFonts w:hint="default" w:ascii="Arial" w:hAnsi="Arial" w:cs="Arial"/>
                <w:color w:val="auto"/>
                <w:sz w:val="21"/>
                <w:szCs w:val="21"/>
                <w:highlight w:val="none"/>
              </w:rPr>
              <w:t>Open Data File Top-Level Menu</w:t>
            </w:r>
            <w:bookmarkEnd w:id="122"/>
          </w:p>
        </w:tc>
        <w:tc>
          <w:tcPr>
            <w:tcW w:w="4163" w:type="dxa"/>
          </w:tcPr>
          <w:p w14:paraId="32A8DA89">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23" w:name="_Ref186443098"/>
            <w:r>
              <w:rPr>
                <w:rFonts w:hint="default" w:ascii="Arial" w:hAnsi="Arial" w:eastAsia="宋体" w:cs="Arial"/>
                <w:color w:val="auto"/>
                <w:kern w:val="2"/>
                <w:sz w:val="21"/>
                <w:szCs w:val="21"/>
                <w:highlight w:val="none"/>
                <w:lang w:val="en-US" w:eastAsia="zh-CN" w:bidi="ar-SA"/>
              </w:rPr>
              <w:t xml:space="preserve">Figure 4.12 </w:t>
            </w:r>
            <w:r>
              <w:rPr>
                <w:rFonts w:hint="default" w:ascii="Arial" w:hAnsi="Arial" w:cs="Arial"/>
                <w:color w:val="auto"/>
                <w:sz w:val="21"/>
                <w:szCs w:val="21"/>
                <w:highlight w:val="none"/>
              </w:rPr>
              <w:t>Opening the data interface</w:t>
            </w:r>
            <w:bookmarkEnd w:id="123"/>
          </w:p>
        </w:tc>
      </w:tr>
    </w:tbl>
    <w:p w14:paraId="7BFF6994">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24" w:name="_Toc208498194"/>
      <w:bookmarkStart w:id="125" w:name="_Toc169015439"/>
      <w:bookmarkStart w:id="126" w:name="_Toc25263"/>
      <w:bookmarkStart w:id="127" w:name="_Toc161060559"/>
      <w:bookmarkStart w:id="128" w:name="_Toc10542"/>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4.1.9 </w:t>
      </w:r>
      <w:r>
        <w:rPr>
          <w:rFonts w:hint="default" w:ascii="Arial" w:hAnsi="Arial" w:cs="Arial"/>
          <w:color w:val="auto"/>
          <w:sz w:val="21"/>
          <w:szCs w:val="21"/>
          <w:highlight w:val="none"/>
        </w:rPr>
        <w:t>Other Settings</w:t>
      </w:r>
      <w:bookmarkEnd w:id="124"/>
      <w:bookmarkEnd w:id="125"/>
      <w:bookmarkEnd w:id="126"/>
      <w:bookmarkEnd w:id="127"/>
      <w:bookmarkEnd w:id="128"/>
    </w:p>
    <w:p w14:paraId="10825525">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_Ref178235865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t xml:space="preserve">Figure 4.13 </w:t>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switch the focus to the backlight. </w:t>
      </w:r>
      <w:r>
        <w:rPr>
          <w:rFonts w:hint="default" w:ascii="Arial" w:hAnsi="Arial" w:cs="Arial"/>
          <w:color w:val="auto"/>
          <w:sz w:val="21"/>
          <w:szCs w:val="21"/>
          <w:highlight w:val="none"/>
        </w:rPr>
        <w:drawing>
          <wp:inline distT="0" distB="0" distL="114300" distR="114300">
            <wp:extent cx="179705" cy="179705"/>
            <wp:effectExtent l="0" t="0" r="10795" b="10795"/>
            <wp:docPr id="84" name="图片 26" descr="166737038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6" descr="1667370387730"/>
                    <pic:cNvPicPr>
                      <a:picLocks noChangeAspect="1"/>
                    </pic:cNvPicPr>
                  </pic:nvPicPr>
                  <pic:blipFill>
                    <a:blip r:embed="rId40"/>
                    <a:stretch>
                      <a:fillRect/>
                    </a:stretch>
                  </pic:blipFill>
                  <pic:spPr>
                    <a:xfrm>
                      <a:off x="0" y="0"/>
                      <a:ext cx="180000" cy="180000"/>
                    </a:xfrm>
                    <a:prstGeom prst="rect">
                      <a:avLst/>
                    </a:prstGeom>
                    <a:noFill/>
                    <a:ln>
                      <a:noFill/>
                    </a:ln>
                  </pic:spPr>
                </pic:pic>
              </a:graphicData>
            </a:graphic>
          </wp:inline>
        </w:drawing>
      </w:r>
      <w:r>
        <w:rPr>
          <w:rFonts w:hint="default" w:ascii="Arial" w:hAnsi="Arial" w:cs="Arial"/>
          <w:color w:val="auto"/>
          <w:sz w:val="21"/>
          <w:szCs w:val="21"/>
          <w:highlight w:val="none"/>
        </w:rPr>
        <w:t xml:space="preserve">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 xml:space="preserve">to enter other settings interfaces. As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_Ref178235879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 xml:space="preserve">shown in Figure 4.14,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rPr>
        <w:t>to switch the focus to the backlight. You can adjust the brightness by rotating the knob.</w:t>
      </w:r>
    </w:p>
    <w:tbl>
      <w:tblPr>
        <w:tblStyle w:val="18"/>
        <w:tblW w:w="0" w:type="auto"/>
        <w:tblInd w:w="20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61"/>
        <w:gridCol w:w="4161"/>
      </w:tblGrid>
      <w:tr w14:paraId="5B97B0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73092203">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45615"/>
                  <wp:effectExtent l="0" t="0" r="3175" b="6985"/>
                  <wp:docPr id="2042724354" name="图片 27" descr="C:/Users/Lenovo/Desktop/翻译完成图片/13.pn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724354" name="图片 27" descr="C:/Users/Lenovo/Desktop/翻译完成图片/13.png13"/>
                          <pic:cNvPicPr>
                            <a:picLocks noChangeAspect="1"/>
                          </pic:cNvPicPr>
                        </pic:nvPicPr>
                        <pic:blipFill>
                          <a:blip r:embed="rId41"/>
                          <a:srcRect t="271" b="271"/>
                          <a:stretch>
                            <a:fillRect/>
                          </a:stretch>
                        </pic:blipFill>
                        <pic:spPr>
                          <a:xfrm>
                            <a:off x="0" y="0"/>
                            <a:ext cx="2339975" cy="1746175"/>
                          </a:xfrm>
                          <a:prstGeom prst="rect">
                            <a:avLst/>
                          </a:prstGeom>
                          <a:noFill/>
                          <a:ln>
                            <a:noFill/>
                          </a:ln>
                        </pic:spPr>
                      </pic:pic>
                    </a:graphicData>
                  </a:graphic>
                </wp:inline>
              </w:drawing>
            </w:r>
          </w:p>
        </w:tc>
        <w:tc>
          <w:tcPr>
            <w:tcW w:w="4163" w:type="dxa"/>
          </w:tcPr>
          <w:p w14:paraId="406AC86C">
            <w:pPr>
              <w:pageBreakBefore w:val="0"/>
              <w:kinsoku/>
              <w:wordWrap/>
              <w:overflowPunct/>
              <w:topLinePunct w:val="0"/>
              <w:bidi w:val="0"/>
              <w:snapToGrid w:val="0"/>
              <w:spacing w:line="360" w:lineRule="auto"/>
              <w:rPr>
                <w:rFonts w:hint="default" w:ascii="Arial" w:hAnsi="Arial" w:cs="Arial"/>
                <w:color w:val="auto"/>
                <w:sz w:val="21"/>
                <w:szCs w:val="21"/>
                <w:highlight w:val="none"/>
                <w:lang w:eastAsia="zh-CN"/>
              </w:rPr>
            </w:pPr>
            <w:r>
              <w:rPr>
                <w:rFonts w:hint="default" w:ascii="Arial" w:hAnsi="Arial" w:cs="Arial"/>
                <w:color w:val="auto"/>
                <w:sz w:val="21"/>
                <w:szCs w:val="21"/>
                <w:highlight w:val="none"/>
              </w:rPr>
              <w:drawing>
                <wp:inline distT="0" distB="0" distL="114300" distR="114300">
                  <wp:extent cx="2339975" cy="1755140"/>
                  <wp:effectExtent l="0" t="0" r="3175" b="16510"/>
                  <wp:docPr id="1855787145" name="图片 28" descr="C:/Users/Lenovo/Desktop/翻译完成图片/14.pn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87145" name="图片 28" descr="C:/Users/Lenovo/Desktop/翻译完成图片/14.png14"/>
                          <pic:cNvPicPr>
                            <a:picLocks noChangeAspect="1"/>
                          </pic:cNvPicPr>
                        </pic:nvPicPr>
                        <pic:blipFill>
                          <a:blip r:embed="rId42"/>
                          <a:srcRect l="18" r="18"/>
                          <a:stretch>
                            <a:fillRect/>
                          </a:stretch>
                        </pic:blipFill>
                        <pic:spPr>
                          <a:xfrm>
                            <a:off x="0" y="0"/>
                            <a:ext cx="2340000" cy="1755140"/>
                          </a:xfrm>
                          <a:prstGeom prst="rect">
                            <a:avLst/>
                          </a:prstGeom>
                          <a:noFill/>
                          <a:ln>
                            <a:noFill/>
                          </a:ln>
                        </pic:spPr>
                      </pic:pic>
                    </a:graphicData>
                  </a:graphic>
                </wp:inline>
              </w:drawing>
            </w:r>
          </w:p>
        </w:tc>
      </w:tr>
      <w:tr w14:paraId="5EC107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62" w:type="dxa"/>
          </w:tcPr>
          <w:p w14:paraId="6559F89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29" w:name="_Ref178235865"/>
            <w:r>
              <w:rPr>
                <w:rFonts w:hint="default" w:ascii="Arial" w:hAnsi="Arial" w:eastAsia="宋体" w:cs="Arial"/>
                <w:color w:val="auto"/>
                <w:kern w:val="2"/>
                <w:sz w:val="21"/>
                <w:szCs w:val="21"/>
                <w:highlight w:val="none"/>
                <w:lang w:val="en-US" w:eastAsia="zh-CN" w:bidi="ar-SA"/>
              </w:rPr>
              <w:t xml:space="preserve">Figure 4.13 </w:t>
            </w:r>
            <w:r>
              <w:rPr>
                <w:rFonts w:hint="default" w:ascii="Arial" w:hAnsi="Arial" w:cs="Arial"/>
                <w:color w:val="auto"/>
                <w:sz w:val="21"/>
                <w:szCs w:val="21"/>
                <w:highlight w:val="none"/>
              </w:rPr>
              <w:t>Other Settings First-Level Menu</w:t>
            </w:r>
            <w:bookmarkEnd w:id="129"/>
          </w:p>
        </w:tc>
        <w:tc>
          <w:tcPr>
            <w:tcW w:w="4163" w:type="dxa"/>
          </w:tcPr>
          <w:p w14:paraId="47A34CA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30" w:name="_Ref178235879"/>
            <w:r>
              <w:rPr>
                <w:rFonts w:hint="default" w:ascii="Arial" w:hAnsi="Arial" w:eastAsia="宋体" w:cs="Arial"/>
                <w:color w:val="auto"/>
                <w:kern w:val="2"/>
                <w:sz w:val="21"/>
                <w:szCs w:val="21"/>
                <w:highlight w:val="none"/>
                <w:lang w:val="en-US" w:eastAsia="zh-CN" w:bidi="ar-SA"/>
              </w:rPr>
              <w:t xml:space="preserve">Figure 4.14 </w:t>
            </w:r>
            <w:r>
              <w:rPr>
                <w:rFonts w:hint="default" w:ascii="Arial" w:hAnsi="Arial" w:cs="Arial"/>
                <w:color w:val="auto"/>
                <w:sz w:val="21"/>
                <w:szCs w:val="21"/>
                <w:highlight w:val="none"/>
              </w:rPr>
              <w:t>Other settings interface</w:t>
            </w:r>
            <w:bookmarkEnd w:id="130"/>
          </w:p>
        </w:tc>
      </w:tr>
    </w:tbl>
    <w:p w14:paraId="2E43C942">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Date adjustment: Select the </w:t>
      </w:r>
      <w:r>
        <w:rPr>
          <w:rFonts w:hint="default" w:ascii="Arial" w:hAnsi="Arial" w:cs="Arial"/>
          <w:b/>
          <w:bCs/>
          <w:color w:val="auto"/>
          <w:sz w:val="21"/>
          <w:szCs w:val="21"/>
          <w:highlight w:val="none"/>
        </w:rPr>
        <w:t xml:space="preserve">" Date " with the cursor </w:t>
      </w:r>
      <w:r>
        <w:rPr>
          <w:rFonts w:hint="default" w:ascii="Arial" w:hAnsi="Arial" w:cs="Arial"/>
          <w:color w:val="auto"/>
          <w:sz w:val="21"/>
          <w:szCs w:val="21"/>
          <w:highlight w:val="none"/>
        </w:rPr>
        <w:t xml:space="preserve">, press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 xml:space="preserve">to switch between year, month, and day, select the position to be adjusted, and then press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to select.</w:t>
      </w:r>
    </w:p>
    <w:p w14:paraId="798CC057">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Time adjustment: Select </w:t>
      </w:r>
      <w:r>
        <w:rPr>
          <w:rFonts w:hint="default" w:ascii="Arial" w:hAnsi="Arial" w:cs="Arial"/>
          <w:b/>
          <w:bCs/>
          <w:color w:val="auto"/>
          <w:sz w:val="21"/>
          <w:szCs w:val="21"/>
          <w:highlight w:val="none"/>
        </w:rPr>
        <w:t xml:space="preserve">" hour " </w:t>
      </w:r>
      <w:r>
        <w:rPr>
          <w:rFonts w:hint="default" w:ascii="Arial" w:hAnsi="Arial" w:cs="Arial"/>
          <w:color w:val="auto"/>
          <w:sz w:val="21"/>
          <w:szCs w:val="21"/>
          <w:highlight w:val="none"/>
        </w:rPr>
        <w:t xml:space="preserve">and </w:t>
      </w:r>
      <w:r>
        <w:rPr>
          <w:rFonts w:hint="default" w:ascii="Arial" w:hAnsi="Arial" w:cs="Arial"/>
          <w:b/>
          <w:bCs/>
          <w:color w:val="auto"/>
          <w:sz w:val="21"/>
          <w:szCs w:val="21"/>
          <w:highlight w:val="none"/>
        </w:rPr>
        <w:t xml:space="preserve">" minute " with the cursor, </w:t>
      </w:r>
      <w:r>
        <w:rPr>
          <w:rFonts w:hint="default" w:ascii="Arial" w:hAnsi="Arial" w:cs="Arial"/>
          <w:color w:val="auto"/>
          <w:sz w:val="21"/>
          <w:szCs w:val="21"/>
          <w:highlight w:val="none"/>
        </w:rPr>
        <w:t xml:space="preserve">then press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 xml:space="preserve">and rotate the </w:t>
      </w:r>
      <w:r>
        <w:rPr>
          <w:rFonts w:hint="default" w:ascii="Arial" w:hAnsi="Arial" w:cs="Arial"/>
          <w:b/>
          <w:bCs/>
          <w:color w:val="auto"/>
          <w:sz w:val="21"/>
          <w:szCs w:val="21"/>
          <w:highlight w:val="none"/>
        </w:rPr>
        <w:t xml:space="preserve">⑰ "mouse" knob </w:t>
      </w:r>
      <w:r>
        <w:rPr>
          <w:rFonts w:hint="default" w:ascii="Arial" w:hAnsi="Arial" w:cs="Arial"/>
          <w:color w:val="auto"/>
          <w:sz w:val="21"/>
          <w:szCs w:val="21"/>
          <w:highlight w:val="none"/>
        </w:rPr>
        <w:t>to adjust the time.</w:t>
      </w:r>
    </w:p>
    <w:p w14:paraId="27BBC1DE">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Language adjustment: Select </w:t>
      </w:r>
      <w:r>
        <w:rPr>
          <w:rFonts w:hint="default" w:ascii="Arial" w:hAnsi="Arial" w:cs="Arial"/>
          <w:b/>
          <w:bCs/>
          <w:color w:val="auto"/>
          <w:sz w:val="21"/>
          <w:szCs w:val="21"/>
          <w:highlight w:val="none"/>
        </w:rPr>
        <w:t xml:space="preserve">" Language " with the cursor </w:t>
      </w:r>
      <w:r>
        <w:rPr>
          <w:rFonts w:hint="default" w:ascii="Arial" w:hAnsi="Arial" w:cs="Arial"/>
          <w:color w:val="auto"/>
          <w:sz w:val="21"/>
          <w:szCs w:val="21"/>
          <w:highlight w:val="none"/>
        </w:rPr>
        <w:t xml:space="preserve">, and rotate </w:t>
      </w:r>
      <w:r>
        <w:rPr>
          <w:rFonts w:hint="default" w:ascii="Arial" w:hAnsi="Arial" w:cs="Arial"/>
          <w:b/>
          <w:bCs/>
          <w:color w:val="auto"/>
          <w:sz w:val="21"/>
          <w:szCs w:val="21"/>
          <w:highlight w:val="none"/>
        </w:rPr>
        <w:t xml:space="preserve">the "mouse" knob ⑰ </w:t>
      </w:r>
      <w:r>
        <w:rPr>
          <w:rFonts w:hint="default" w:ascii="Arial" w:hAnsi="Arial" w:cs="Arial"/>
          <w:color w:val="auto"/>
          <w:sz w:val="21"/>
          <w:szCs w:val="21"/>
          <w:highlight w:val="none"/>
        </w:rPr>
        <w:t>to switch between English, Chinese, Russian, and Turkish.</w:t>
      </w:r>
    </w:p>
    <w:p w14:paraId="690929A7">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After all settings are complete, place the focus on the </w:t>
      </w:r>
      <w:r>
        <w:rPr>
          <w:rFonts w:hint="default" w:ascii="Arial" w:hAnsi="Arial" w:cs="Arial"/>
          <w:b/>
          <w:bCs/>
          <w:color w:val="auto"/>
          <w:sz w:val="21"/>
          <w:szCs w:val="21"/>
          <w:highlight w:val="none"/>
        </w:rPr>
        <w:t xml:space="preserve">" OK " </w:t>
      </w:r>
      <w:r>
        <w:rPr>
          <w:rFonts w:hint="default" w:ascii="Arial" w:hAnsi="Arial" w:cs="Arial"/>
          <w:color w:val="auto"/>
          <w:sz w:val="21"/>
          <w:szCs w:val="21"/>
          <w:highlight w:val="none"/>
        </w:rPr>
        <w:t xml:space="preserve">button and press </w:t>
      </w:r>
      <w:r>
        <w:rPr>
          <w:rFonts w:hint="default" w:ascii="Arial" w:hAnsi="Arial" w:cs="Arial"/>
          <w:b/>
          <w:bCs/>
          <w:color w:val="auto"/>
          <w:sz w:val="21"/>
          <w:szCs w:val="21"/>
          <w:highlight w:val="none"/>
        </w:rPr>
        <w:t xml:space="preserve">the "Mouse" knob (⑰) </w:t>
      </w:r>
      <w:r>
        <w:rPr>
          <w:rFonts w:hint="default" w:ascii="Arial" w:hAnsi="Arial" w:cs="Arial"/>
          <w:color w:val="auto"/>
          <w:sz w:val="21"/>
          <w:szCs w:val="21"/>
          <w:highlight w:val="none"/>
        </w:rPr>
        <w:t>to finish the setup.</w:t>
      </w:r>
    </w:p>
    <w:p w14:paraId="1F8FDADD">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31" w:name="_Toc3591"/>
      <w:bookmarkStart w:id="132" w:name="_Toc169015441"/>
      <w:bookmarkStart w:id="133" w:name="_Toc208498195"/>
      <w:bookmarkStart w:id="134" w:name="_Toc161060560"/>
      <w:bookmarkStart w:id="135" w:name="_Toc21875"/>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4.1.10 </w:t>
      </w:r>
      <w:r>
        <w:rPr>
          <w:rFonts w:hint="default" w:ascii="Arial" w:hAnsi="Arial" w:cs="Arial"/>
          <w:color w:val="auto"/>
          <w:sz w:val="21"/>
          <w:szCs w:val="21"/>
          <w:highlight w:val="none"/>
        </w:rPr>
        <w:t>Power off</w:t>
      </w:r>
      <w:bookmarkEnd w:id="131"/>
      <w:bookmarkEnd w:id="132"/>
      <w:bookmarkEnd w:id="133"/>
      <w:bookmarkEnd w:id="134"/>
      <w:bookmarkEnd w:id="135"/>
    </w:p>
    <w:p w14:paraId="6CCC190A">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Press and hold button </w:t>
      </w:r>
      <w:r>
        <w:rPr>
          <w:rFonts w:hint="default" w:ascii="Arial" w:hAnsi="Arial" w:cs="Arial"/>
          <w:b/>
          <w:bCs/>
          <w:color w:val="auto"/>
          <w:sz w:val="21"/>
          <w:szCs w:val="21"/>
          <w:highlight w:val="none"/>
        </w:rPr>
        <w:t xml:space="preserve">⑮ "Power" </w:t>
      </w:r>
      <w:r>
        <w:rPr>
          <w:rFonts w:hint="default" w:ascii="Arial" w:hAnsi="Arial" w:cs="Arial"/>
          <w:color w:val="auto"/>
          <w:sz w:val="21"/>
          <w:szCs w:val="21"/>
          <w:highlight w:val="none"/>
        </w:rPr>
        <w:t>until the screen backlight turns off, then release to power off.</w:t>
      </w:r>
    </w:p>
    <w:p w14:paraId="40D9E842">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bookmarkStart w:id="136" w:name="_Toc208498196"/>
      <w:bookmarkStart w:id="137" w:name="_Toc3000"/>
      <w:r>
        <w:rPr>
          <w:rFonts w:hint="default" w:ascii="Arial" w:hAnsi="Arial" w:eastAsia="宋体" w:cs="Arial"/>
          <w:b/>
          <w:color w:val="auto"/>
          <w:spacing w:val="10"/>
          <w:sz w:val="32"/>
          <w:szCs w:val="32"/>
          <w:highlight w:val="none"/>
          <w:lang w:val="en-US" w:eastAsia="zh-CN"/>
        </w:rPr>
        <w:t>Test Instructions</w:t>
      </w:r>
      <w:bookmarkEnd w:id="136"/>
      <w:bookmarkEnd w:id="137"/>
    </w:p>
    <w:p w14:paraId="02B00119">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138" w:name="_Toc208498197"/>
      <w:bookmarkStart w:id="139" w:name="_Toc186286223"/>
      <w:bookmarkStart w:id="140" w:name="_Toc8667"/>
      <w:r>
        <w:rPr>
          <w:rFonts w:hint="default" w:ascii="Arial" w:hAnsi="Arial" w:eastAsia="黑体" w:cs="Arial"/>
          <w:b/>
          <w:bCs/>
          <w:i w:val="0"/>
          <w:snapToGrid w:val="0"/>
          <w:color w:val="auto"/>
          <w:sz w:val="21"/>
          <w:szCs w:val="21"/>
          <w:highlight w:val="none"/>
          <w:lang w:val="en-US" w:eastAsia="zh-CN" w:bidi="ar-SA"/>
        </w:rPr>
        <w:t xml:space="preserve">5.1 </w:t>
      </w:r>
      <w:r>
        <w:rPr>
          <w:rFonts w:hint="default" w:ascii="Arial" w:hAnsi="Arial" w:cs="Arial"/>
          <w:color w:val="auto"/>
          <w:sz w:val="21"/>
          <w:szCs w:val="21"/>
          <w:highlight w:val="none"/>
        </w:rPr>
        <w:t>Wiring</w:t>
      </w:r>
      <w:bookmarkEnd w:id="138"/>
      <w:bookmarkEnd w:id="139"/>
      <w:bookmarkEnd w:id="140"/>
    </w:p>
    <w:p w14:paraId="3526DCBF">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bookmarkStart w:id="141" w:name="_Toc161060552"/>
      <w:bookmarkStart w:id="142" w:name="_Toc6199"/>
      <w:bookmarkStart w:id="143" w:name="_Toc169015432"/>
      <w:r>
        <w:rPr>
          <w:rFonts w:hint="default" w:ascii="Arial" w:hAnsi="Arial" w:cs="Arial"/>
          <w:color w:val="auto"/>
          <w:sz w:val="21"/>
          <w:szCs w:val="21"/>
          <w:highlight w:val="none"/>
        </w:rPr>
        <w:t xml:space="preserve">The export-type vehicle-mounted intelligent cable fault location system supports pulse current method (ICE), low-voltage pulse method (TDR), multiple pulse method (MIM), and DC output. After determining the operating mode, </w:t>
      </w:r>
      <w:bookmarkStart w:id="144" w:name="OLE_LINK23"/>
      <w:r>
        <w:rPr>
          <w:rFonts w:hint="default" w:ascii="Arial" w:hAnsi="Arial" w:cs="Arial"/>
          <w:color w:val="auto"/>
          <w:sz w:val="21"/>
          <w:szCs w:val="21"/>
          <w:highlight w:val="none"/>
        </w:rPr>
        <w:t xml:space="preserve">the high-voltage cable reel plug must be inserted into the corresponding socket </w:t>
      </w:r>
      <w:bookmarkEnd w:id="144"/>
      <w:r>
        <w:rPr>
          <w:rFonts w:hint="default" w:ascii="Arial" w:hAnsi="Arial" w:cs="Arial"/>
          <w:color w:val="auto"/>
          <w:sz w:val="21"/>
          <w:szCs w:val="21"/>
          <w:highlight w:val="none"/>
        </w:rPr>
        <w:t xml:space="preserve">. For example, in the case of a phase-B fault, the red clip on the high-voltage cable reel connects to the faulty cable phase B, and the black clip connects to the faulty cable phase C, then grounded via a jumper wire. The grounding busbars on the vehicle body ground and the protective grounding busbar on the high-voltage cabinet are connected to the grounding busbar at the fault location via the grounding reel. The step voltage detection FU is connected to the step voltage cable reel socket, and the step voltage cable reel is grounded near the vehicle. See Figure 5.1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rPr>
        <w:instrText xml:space="preserve"> REF _Ref185948318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rPr>
        <w:t>.</w:t>
      </w:r>
    </w:p>
    <w:p w14:paraId="2D8395DE">
      <w:pPr>
        <w:pStyle w:val="25"/>
        <w:pageBreakBefore w:val="0"/>
        <w:kinsoku/>
        <w:wordWrap/>
        <w:overflowPunct/>
        <w:topLinePunct w:val="0"/>
        <w:bidi w:val="0"/>
        <w:spacing w:line="360" w:lineRule="auto"/>
        <w:ind w:firstLine="0" w:firstLineChars="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drawing>
          <wp:inline distT="0" distB="0" distL="114300" distR="114300">
            <wp:extent cx="5210175" cy="3895725"/>
            <wp:effectExtent l="0" t="0" r="9525" b="9525"/>
            <wp:docPr id="8" name="图片 8" descr="C:/Users/Lenovo/Desktop/翻译完成图片/30.png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enovo/Desktop/翻译完成图片/30.png30"/>
                    <pic:cNvPicPr>
                      <a:picLocks noChangeAspect="1"/>
                    </pic:cNvPicPr>
                  </pic:nvPicPr>
                  <pic:blipFill>
                    <a:blip r:embed="rId43"/>
                    <a:srcRect/>
                    <a:stretch>
                      <a:fillRect/>
                    </a:stretch>
                  </pic:blipFill>
                  <pic:spPr>
                    <a:xfrm>
                      <a:off x="0" y="0"/>
                      <a:ext cx="5210175" cy="3895725"/>
                    </a:xfrm>
                    <a:prstGeom prst="rect">
                      <a:avLst/>
                    </a:prstGeom>
                  </pic:spPr>
                </pic:pic>
              </a:graphicData>
            </a:graphic>
          </wp:inline>
        </w:drawing>
      </w:r>
    </w:p>
    <w:p w14:paraId="2FA3FAEA">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45" w:name="_Ref185948318"/>
      <w:r>
        <w:rPr>
          <w:rFonts w:hint="default" w:ascii="Arial" w:hAnsi="Arial" w:eastAsia="宋体" w:cs="Arial"/>
          <w:color w:val="auto"/>
          <w:kern w:val="2"/>
          <w:sz w:val="21"/>
          <w:szCs w:val="21"/>
          <w:highlight w:val="none"/>
          <w:lang w:val="en-US" w:eastAsia="zh-CN" w:bidi="ar-SA"/>
        </w:rPr>
        <w:t xml:space="preserve">Figure 5.1 </w:t>
      </w:r>
      <w:r>
        <w:rPr>
          <w:rFonts w:hint="default" w:ascii="Arial" w:hAnsi="Arial" w:cs="Arial"/>
          <w:color w:val="auto"/>
          <w:sz w:val="21"/>
          <w:szCs w:val="21"/>
          <w:highlight w:val="none"/>
        </w:rPr>
        <w:t xml:space="preserve">Wiring diagram </w:t>
      </w:r>
      <w:bookmarkEnd w:id="145"/>
      <w:r>
        <w:rPr>
          <w:rFonts w:hint="default" w:ascii="Arial" w:hAnsi="Arial" w:cs="Arial"/>
          <w:color w:val="auto"/>
          <w:sz w:val="21"/>
          <w:szCs w:val="21"/>
          <w:highlight w:val="none"/>
        </w:rPr>
        <w:t>of export-type vehicle-mounted intelligent cable fault location system</w:t>
      </w:r>
    </w:p>
    <w:p w14:paraId="40DD9D61">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146" w:name="_Toc208498198"/>
      <w:bookmarkStart w:id="147" w:name="_Toc186286224"/>
      <w:bookmarkStart w:id="148" w:name="_Toc13838"/>
      <w:r>
        <w:rPr>
          <w:rFonts w:hint="default" w:ascii="Arial" w:hAnsi="Arial" w:eastAsia="黑体" w:cs="Arial"/>
          <w:b/>
          <w:bCs/>
          <w:i w:val="0"/>
          <w:snapToGrid w:val="0"/>
          <w:color w:val="auto"/>
          <w:sz w:val="21"/>
          <w:szCs w:val="21"/>
          <w:highlight w:val="none"/>
          <w:lang w:val="en-US" w:eastAsia="zh-CN" w:bidi="ar-SA"/>
        </w:rPr>
        <w:t xml:space="preserve">5.2 </w:t>
      </w:r>
      <w:r>
        <w:rPr>
          <w:rFonts w:hint="default" w:ascii="Arial" w:hAnsi="Arial" w:cs="Arial"/>
          <w:color w:val="auto"/>
          <w:sz w:val="21"/>
          <w:szCs w:val="21"/>
          <w:highlight w:val="none"/>
        </w:rPr>
        <w:t>Low-voltage pulse method (TDR)</w:t>
      </w:r>
      <w:bookmarkEnd w:id="146"/>
      <w:bookmarkEnd w:id="147"/>
      <w:bookmarkEnd w:id="148"/>
    </w:p>
    <w:p w14:paraId="10EB58D3">
      <w:pPr>
        <w:pageBreakBefore w:val="0"/>
        <w:kinsoku/>
        <w:wordWrap/>
        <w:overflowPunct/>
        <w:topLinePunct w:val="0"/>
        <w:bidi w:val="0"/>
        <w:spacing w:line="360" w:lineRule="auto"/>
        <w:ind w:firstLine="420"/>
        <w:rPr>
          <w:rFonts w:hint="default" w:ascii="Arial" w:hAnsi="Arial" w:cs="Arial"/>
          <w:color w:val="auto"/>
          <w:sz w:val="21"/>
          <w:szCs w:val="21"/>
          <w:highlight w:val="none"/>
          <w:lang w:eastAsia="zh-CN"/>
        </w:rPr>
      </w:pPr>
      <w:bookmarkStart w:id="149" w:name="OLE_LINK24"/>
      <w:r>
        <w:rPr>
          <w:rFonts w:hint="default" w:ascii="Arial" w:hAnsi="Arial" w:cs="Arial"/>
          <w:color w:val="auto"/>
          <w:sz w:val="21"/>
          <w:szCs w:val="21"/>
          <w:highlight w:val="none"/>
          <w:lang w:eastAsia="zh-CN"/>
        </w:rPr>
        <w:t xml:space="preserve">According to </w:t>
      </w:r>
      <w:r>
        <w:rPr>
          <w:rFonts w:hint="default" w:ascii="Arial" w:hAnsi="Arial" w:cs="Arial"/>
          <w:color w:val="auto"/>
          <w:sz w:val="21"/>
          <w:szCs w:val="21"/>
          <w:highlight w:val="none"/>
          <w:lang w:eastAsia="zh-CN"/>
        </w:rPr>
        <w:fldChar w:fldCharType="begin"/>
      </w:r>
      <w:r>
        <w:rPr>
          <w:rFonts w:hint="default" w:ascii="Arial" w:hAnsi="Arial" w:cs="Arial"/>
          <w:color w:val="auto"/>
          <w:sz w:val="21"/>
          <w:szCs w:val="21"/>
          <w:highlight w:val="none"/>
          <w:lang w:eastAsia="zh-CN"/>
        </w:rPr>
        <w:instrText xml:space="preserve"> REF _Ref185948318 \r \h  \* MERGEFORMAT </w:instrText>
      </w:r>
      <w:r>
        <w:rPr>
          <w:rFonts w:hint="default" w:ascii="Arial" w:hAnsi="Arial" w:cs="Arial"/>
          <w:color w:val="auto"/>
          <w:sz w:val="21"/>
          <w:szCs w:val="21"/>
          <w:highlight w:val="none"/>
          <w:lang w:eastAsia="zh-CN"/>
        </w:rPr>
        <w:fldChar w:fldCharType="separate"/>
      </w:r>
      <w:r>
        <w:rPr>
          <w:rFonts w:hint="default" w:ascii="Arial" w:hAnsi="Arial" w:cs="Arial"/>
          <w:color w:val="auto"/>
          <w:sz w:val="21"/>
          <w:szCs w:val="21"/>
          <w:highlight w:val="none"/>
          <w:lang w:eastAsia="zh-CN"/>
        </w:rPr>
        <w:t xml:space="preserve">Figure 5.1 </w:t>
      </w:r>
      <w:r>
        <w:rPr>
          <w:rFonts w:hint="default" w:ascii="Arial" w:hAnsi="Arial" w:cs="Arial"/>
          <w:color w:val="auto"/>
          <w:sz w:val="21"/>
          <w:szCs w:val="21"/>
          <w:highlight w:val="none"/>
          <w:lang w:eastAsia="zh-CN"/>
        </w:rPr>
        <w:fldChar w:fldCharType="end"/>
      </w:r>
      <w:r>
        <w:rPr>
          <w:rFonts w:hint="default" w:ascii="Arial" w:hAnsi="Arial" w:cs="Arial"/>
          <w:color w:val="auto"/>
          <w:sz w:val="21"/>
          <w:szCs w:val="21"/>
          <w:highlight w:val="none"/>
          <w:lang w:eastAsia="zh-CN"/>
        </w:rPr>
        <w:t xml:space="preserve">, first ground the wires, then connect them, and insert the high-voltage coil plug into the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_Ref186275802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"Low-voltage pulse method/multiple pulse method" socket ④ </w:t>
      </w:r>
      <w:r>
        <w:rPr>
          <w:rFonts w:hint="default" w:ascii="Arial" w:hAnsi="Arial" w:eastAsia="宋体" w:cs="Arial"/>
          <w:color w:val="auto"/>
          <w:sz w:val="21"/>
          <w:szCs w:val="21"/>
          <w:highlight w:val="none"/>
          <w:lang w:eastAsia="zh-CN"/>
        </w:rPr>
        <w:t xml:space="preserve">of the high-voltage cabinet shown in Figure 3.4 </w:t>
      </w:r>
      <w:r>
        <w:rPr>
          <w:rFonts w:hint="default" w:ascii="Arial" w:hAnsi="Arial" w:eastAsia="宋体" w:cs="Arial"/>
          <w:color w:val="auto"/>
          <w:sz w:val="21"/>
          <w:szCs w:val="21"/>
          <w:highlight w:val="none"/>
        </w:rPr>
        <w:fldChar w:fldCharType="end"/>
      </w:r>
      <w:r>
        <w:rPr>
          <w:rFonts w:hint="default" w:ascii="Arial" w:hAnsi="Arial" w:cs="Arial"/>
          <w:color w:val="auto"/>
          <w:sz w:val="21"/>
          <w:szCs w:val="21"/>
          <w:highlight w:val="none"/>
          <w:lang w:eastAsia="zh-CN"/>
        </w:rPr>
        <w:t>.</w:t>
      </w:r>
    </w:p>
    <w:bookmarkEnd w:id="149"/>
    <w:p w14:paraId="2FBB4E2D">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50" w:name="_Toc208498199"/>
      <w:bookmarkStart w:id="151" w:name="_Toc186286225"/>
      <w:bookmarkStart w:id="152" w:name="_Toc12627"/>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5.2.1 </w:t>
      </w:r>
      <w:r>
        <w:rPr>
          <w:rFonts w:hint="default" w:ascii="Arial" w:hAnsi="Arial" w:cs="Arial"/>
          <w:color w:val="auto"/>
          <w:sz w:val="21"/>
          <w:szCs w:val="21"/>
          <w:highlight w:val="none"/>
        </w:rPr>
        <w:t>Fault Detection</w:t>
      </w:r>
      <w:bookmarkEnd w:id="150"/>
      <w:bookmarkEnd w:id="151"/>
      <w:bookmarkEnd w:id="152"/>
    </w:p>
    <w:p w14:paraId="3FB2DEAD">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Press the </w:t>
      </w:r>
      <w:r>
        <w:rPr>
          <w:rFonts w:hint="default" w:ascii="Arial" w:hAnsi="Arial" w:eastAsia="宋体" w:cs="Arial"/>
          <w:b/>
          <w:bCs/>
          <w:color w:val="auto"/>
          <w:sz w:val="21"/>
          <w:szCs w:val="21"/>
          <w:highlight w:val="none"/>
          <w:lang w:eastAsia="zh-CN"/>
        </w:rPr>
        <w:t xml:space="preserve">⑮ "Switch" button </w:t>
      </w:r>
      <w:r>
        <w:rPr>
          <w:rFonts w:hint="default" w:ascii="Arial" w:hAnsi="Arial" w:cs="Arial"/>
          <w:color w:val="auto"/>
          <w:sz w:val="21"/>
          <w:szCs w:val="21"/>
          <w:highlight w:val="none"/>
          <w:lang w:eastAsia="zh-CN"/>
        </w:rPr>
        <w:t xml:space="preserve">. As </w:t>
      </w:r>
      <w:r>
        <w:rPr>
          <w:rFonts w:hint="default" w:ascii="Arial" w:hAnsi="Arial" w:cs="Arial"/>
          <w:color w:val="auto"/>
          <w:sz w:val="21"/>
          <w:szCs w:val="21"/>
          <w:highlight w:val="none"/>
          <w:lang w:eastAsia="zh-CN"/>
        </w:rPr>
        <w:fldChar w:fldCharType="begin"/>
      </w:r>
      <w:r>
        <w:rPr>
          <w:rFonts w:hint="default" w:ascii="Arial" w:hAnsi="Arial" w:cs="Arial"/>
          <w:color w:val="auto"/>
          <w:sz w:val="21"/>
          <w:szCs w:val="21"/>
          <w:highlight w:val="none"/>
          <w:lang w:eastAsia="zh-CN"/>
        </w:rPr>
        <w:instrText xml:space="preserve"> REF _Ref186210853 \r \h  \* MERGEFORMAT </w:instrText>
      </w:r>
      <w:r>
        <w:rPr>
          <w:rFonts w:hint="default" w:ascii="Arial" w:hAnsi="Arial" w:cs="Arial"/>
          <w:color w:val="auto"/>
          <w:sz w:val="21"/>
          <w:szCs w:val="21"/>
          <w:highlight w:val="none"/>
          <w:lang w:eastAsia="zh-CN"/>
        </w:rPr>
        <w:fldChar w:fldCharType="separate"/>
      </w:r>
      <w:r>
        <w:rPr>
          <w:rFonts w:hint="default" w:ascii="Arial" w:hAnsi="Arial" w:cs="Arial"/>
          <w:color w:val="auto"/>
          <w:sz w:val="21"/>
          <w:szCs w:val="21"/>
          <w:highlight w:val="none"/>
          <w:lang w:eastAsia="zh-CN"/>
        </w:rPr>
        <w:fldChar w:fldCharType="end"/>
      </w:r>
      <w:r>
        <w:rPr>
          <w:rFonts w:hint="default" w:ascii="Arial" w:hAnsi="Arial" w:cs="Arial"/>
          <w:color w:val="auto"/>
          <w:sz w:val="21"/>
          <w:szCs w:val="21"/>
          <w:highlight w:val="none"/>
          <w:lang w:eastAsia="zh-CN"/>
        </w:rPr>
        <w:t xml:space="preserve">shown in Figure 5.2, </w:t>
      </w:r>
      <w:r>
        <w:rPr>
          <w:rFonts w:hint="default" w:ascii="Arial" w:hAnsi="Arial" w:eastAsia="宋体" w:cs="Arial"/>
          <w:color w:val="auto"/>
          <w:sz w:val="21"/>
          <w:szCs w:val="21"/>
          <w:highlight w:val="none"/>
          <w:lang w:eastAsia="zh-CN"/>
        </w:rPr>
        <w:t xml:space="preserve">rotate the </w:t>
      </w:r>
      <w:r>
        <w:rPr>
          <w:rFonts w:hint="default" w:ascii="Arial" w:hAnsi="Arial" w:eastAsia="宋体" w:cs="Arial"/>
          <w:b/>
          <w:bCs/>
          <w:color w:val="auto"/>
          <w:sz w:val="21"/>
          <w:szCs w:val="21"/>
          <w:highlight w:val="none"/>
          <w:lang w:eastAsia="zh-CN"/>
        </w:rPr>
        <w:t xml:space="preserve">⑰ "Mouse" knob </w:t>
      </w:r>
      <w:r>
        <w:rPr>
          <w:rFonts w:hint="default" w:ascii="Arial" w:hAnsi="Arial" w:eastAsia="宋体" w:cs="Arial"/>
          <w:color w:val="auto"/>
          <w:sz w:val="21"/>
          <w:szCs w:val="21"/>
          <w:highlight w:val="none"/>
          <w:lang w:eastAsia="zh-CN"/>
        </w:rPr>
        <w:t xml:space="preserve">to switch the focus </w:t>
      </w:r>
      <w:r>
        <w:rPr>
          <w:rFonts w:hint="default" w:ascii="Arial" w:hAnsi="Arial" w:eastAsia="宋体" w:cs="Arial"/>
          <w:color w:val="auto"/>
          <w:sz w:val="21"/>
          <w:szCs w:val="21"/>
          <w:highlight w:val="none"/>
          <w:lang w:eastAsia="zh-CN"/>
        </w:rPr>
        <w:drawing>
          <wp:inline distT="0" distB="0" distL="114300" distR="114300">
            <wp:extent cx="179705" cy="179705"/>
            <wp:effectExtent l="0" t="0" r="10795" b="10795"/>
            <wp:docPr id="10" name="图片 7" descr="1667370357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1667370357844(1)"/>
                    <pic:cNvPicPr>
                      <a:picLocks noChangeAspect="1"/>
                    </pic:cNvPicPr>
                  </pic:nvPicPr>
                  <pic:blipFill>
                    <a:blip r:embed="rId21"/>
                    <a:stretch>
                      <a:fillRect/>
                    </a:stretch>
                  </pic:blipFill>
                  <pic:spPr>
                    <a:xfrm>
                      <a:off x="0" y="0"/>
                      <a:ext cx="180000" cy="180000"/>
                    </a:xfrm>
                    <a:prstGeom prst="rect">
                      <a:avLst/>
                    </a:prstGeom>
                    <a:noFill/>
                    <a:ln>
                      <a:noFill/>
                    </a:ln>
                  </pic:spPr>
                </pic:pic>
              </a:graphicData>
            </a:graphic>
          </wp:inline>
        </w:drawing>
      </w:r>
      <w:r>
        <w:rPr>
          <w:rFonts w:hint="default" w:ascii="Arial" w:hAnsi="Arial" w:eastAsia="宋体" w:cs="Arial"/>
          <w:color w:val="auto"/>
          <w:sz w:val="21"/>
          <w:szCs w:val="21"/>
          <w:highlight w:val="none"/>
          <w:lang w:eastAsia="zh-CN"/>
        </w:rPr>
        <w:t xml:space="preserve">. The center display will show </w:t>
      </w:r>
      <w:r>
        <w:rPr>
          <w:rFonts w:hint="default" w:ascii="Arial" w:hAnsi="Arial" w:eastAsia="宋体" w:cs="Arial"/>
          <w:b/>
          <w:bCs/>
          <w:color w:val="auto"/>
          <w:sz w:val="21"/>
          <w:szCs w:val="21"/>
          <w:highlight w:val="none"/>
          <w:lang w:eastAsia="zh-CN"/>
        </w:rPr>
        <w:t xml:space="preserve">" Fault Setting " </w:t>
      </w:r>
      <w:r>
        <w:rPr>
          <w:rFonts w:hint="default" w:ascii="Arial" w:hAnsi="Arial" w:eastAsia="宋体" w:cs="Arial"/>
          <w:color w:val="auto"/>
          <w:sz w:val="21"/>
          <w:szCs w:val="21"/>
          <w:highlight w:val="none"/>
          <w:lang w:eastAsia="zh-CN"/>
        </w:rPr>
        <w:t xml:space="preserve">. Press the </w:t>
      </w:r>
      <w:r>
        <w:rPr>
          <w:rFonts w:hint="default" w:ascii="Arial" w:hAnsi="Arial" w:eastAsia="宋体" w:cs="Arial"/>
          <w:b/>
          <w:bCs/>
          <w:color w:val="auto"/>
          <w:sz w:val="21"/>
          <w:szCs w:val="21"/>
          <w:highlight w:val="none"/>
          <w:lang w:eastAsia="zh-CN"/>
        </w:rPr>
        <w:t xml:space="preserve">⑰ "Mouse" knob button </w:t>
      </w:r>
      <w:r>
        <w:rPr>
          <w:rFonts w:hint="default" w:ascii="Arial" w:hAnsi="Arial" w:eastAsia="宋体" w:cs="Arial"/>
          <w:color w:val="auto"/>
          <w:sz w:val="21"/>
          <w:szCs w:val="21"/>
          <w:highlight w:val="none"/>
          <w:lang w:eastAsia="zh-CN"/>
        </w:rPr>
        <w:t xml:space="preserve">to enter the fault setting interface. Select </w:t>
      </w:r>
      <w:r>
        <w:rPr>
          <w:rFonts w:hint="default" w:ascii="Arial" w:hAnsi="Arial" w:eastAsia="宋体" w:cs="Arial"/>
          <w:b/>
          <w:bCs/>
          <w:color w:val="auto"/>
          <w:sz w:val="21"/>
          <w:szCs w:val="21"/>
          <w:highlight w:val="none"/>
          <w:lang w:eastAsia="zh-CN"/>
        </w:rPr>
        <w:t xml:space="preserve">" </w:t>
      </w:r>
      <w:r>
        <w:rPr>
          <w:rFonts w:hint="default" w:ascii="Arial" w:hAnsi="Arial" w:cs="Arial"/>
          <w:b/>
          <w:bCs/>
          <w:color w:val="auto"/>
          <w:sz w:val="21"/>
          <w:szCs w:val="21"/>
          <w:highlight w:val="none"/>
          <w:lang w:eastAsia="zh-CN"/>
        </w:rPr>
        <w:t xml:space="preserve">Low Voltage Pulse </w:t>
      </w:r>
      <w:r>
        <w:rPr>
          <w:rFonts w:hint="default" w:ascii="Arial" w:hAnsi="Arial" w:eastAsia="宋体" w:cs="Arial"/>
          <w:b/>
          <w:bCs/>
          <w:color w:val="auto"/>
          <w:sz w:val="21"/>
          <w:szCs w:val="21"/>
          <w:highlight w:val="none"/>
          <w:lang w:eastAsia="zh-CN"/>
        </w:rPr>
        <w:t xml:space="preserve">" </w:t>
      </w:r>
      <w:r>
        <w:rPr>
          <w:rFonts w:hint="default" w:ascii="Arial" w:hAnsi="Arial" w:eastAsia="宋体" w:cs="Arial"/>
          <w:color w:val="auto"/>
          <w:sz w:val="21"/>
          <w:szCs w:val="21"/>
          <w:highlight w:val="none"/>
          <w:lang w:eastAsia="zh-CN"/>
        </w:rPr>
        <w:t xml:space="preserve">, </w:t>
      </w:r>
      <w:r>
        <w:rPr>
          <w:rFonts w:hint="default" w:ascii="Arial" w:hAnsi="Arial" w:cs="Arial"/>
          <w:color w:val="auto"/>
          <w:sz w:val="21"/>
          <w:szCs w:val="21"/>
          <w:highlight w:val="none"/>
          <w:lang w:eastAsia="zh-CN"/>
        </w:rPr>
        <w:t xml:space="preserve">choose the required sampling frequency </w:t>
      </w:r>
      <w:r>
        <w:rPr>
          <w:rFonts w:hint="default" w:ascii="Arial" w:hAnsi="Arial" w:eastAsia="宋体" w:cs="Arial"/>
          <w:color w:val="auto"/>
          <w:sz w:val="21"/>
          <w:szCs w:val="21"/>
          <w:highlight w:val="none"/>
          <w:lang w:eastAsia="zh-CN"/>
        </w:rPr>
        <w:t xml:space="preserve">and medium, </w:t>
      </w:r>
      <w:r>
        <w:rPr>
          <w:rFonts w:hint="default" w:ascii="Arial" w:hAnsi="Arial" w:cs="Arial"/>
          <w:color w:val="auto"/>
          <w:sz w:val="21"/>
          <w:szCs w:val="21"/>
          <w:highlight w:val="none"/>
          <w:lang w:eastAsia="zh-CN"/>
        </w:rPr>
        <w:t xml:space="preserve">rotate the </w:t>
      </w:r>
      <w:bookmarkStart w:id="153" w:name="OLE_LINK27"/>
      <w:r>
        <w:rPr>
          <w:rFonts w:hint="default" w:ascii="Arial" w:hAnsi="Arial" w:eastAsia="宋体" w:cs="Arial"/>
          <w:b/>
          <w:bCs/>
          <w:color w:val="auto"/>
          <w:sz w:val="21"/>
          <w:szCs w:val="21"/>
          <w:highlight w:val="none"/>
          <w:lang w:eastAsia="zh-CN"/>
        </w:rPr>
        <w:t xml:space="preserve">⑰ "Mouse" knob </w:t>
      </w:r>
      <w:bookmarkEnd w:id="153"/>
      <w:r>
        <w:rPr>
          <w:rFonts w:hint="default" w:ascii="Arial" w:hAnsi="Arial" w:cs="Arial"/>
          <w:color w:val="auto"/>
          <w:sz w:val="21"/>
          <w:szCs w:val="21"/>
          <w:highlight w:val="none"/>
          <w:lang w:eastAsia="zh-CN"/>
        </w:rPr>
        <w:t xml:space="preserve">to switch the focus to the </w:t>
      </w:r>
      <w:r>
        <w:rPr>
          <w:rFonts w:hint="default" w:ascii="Arial" w:hAnsi="Arial" w:cs="Arial"/>
          <w:b/>
          <w:bCs/>
          <w:color w:val="auto"/>
          <w:sz w:val="21"/>
          <w:szCs w:val="21"/>
          <w:highlight w:val="none"/>
          <w:lang w:eastAsia="zh-CN"/>
        </w:rPr>
        <w:t xml:space="preserve">" OK " </w:t>
      </w:r>
      <w:r>
        <w:rPr>
          <w:rFonts w:hint="default" w:ascii="Arial" w:hAnsi="Arial" w:cs="Arial"/>
          <w:color w:val="auto"/>
          <w:sz w:val="21"/>
          <w:szCs w:val="21"/>
          <w:highlight w:val="none"/>
          <w:lang w:eastAsia="zh-CN"/>
        </w:rPr>
        <w:t xml:space="preserve">button, and press the </w:t>
      </w:r>
      <w:r>
        <w:rPr>
          <w:rFonts w:hint="default" w:ascii="Arial" w:hAnsi="Arial" w:eastAsia="宋体" w:cs="Arial"/>
          <w:b/>
          <w:bCs/>
          <w:color w:val="auto"/>
          <w:sz w:val="21"/>
          <w:szCs w:val="21"/>
          <w:highlight w:val="none"/>
          <w:lang w:eastAsia="zh-CN"/>
        </w:rPr>
        <w:t xml:space="preserve">⑰ "Mouse" knob </w:t>
      </w:r>
      <w:r>
        <w:rPr>
          <w:rFonts w:hint="default" w:ascii="Arial" w:hAnsi="Arial" w:cs="Arial"/>
          <w:color w:val="auto"/>
          <w:sz w:val="21"/>
          <w:szCs w:val="21"/>
          <w:highlight w:val="none"/>
          <w:lang w:eastAsia="zh-CN"/>
        </w:rPr>
        <w:t xml:space="preserve">to successfully set the parameters. At this time, the first-level menu interface </w:t>
      </w:r>
      <w:r>
        <w:rPr>
          <w:rFonts w:hint="default" w:ascii="Arial" w:hAnsi="Arial" w:cs="Arial"/>
          <w:color w:val="auto"/>
          <w:sz w:val="21"/>
          <w:szCs w:val="21"/>
          <w:highlight w:val="none"/>
        </w:rPr>
        <w:fldChar w:fldCharType="begin"/>
      </w:r>
      <w:r>
        <w:rPr>
          <w:rFonts w:hint="default" w:ascii="Arial" w:hAnsi="Arial" w:cs="Arial"/>
          <w:color w:val="auto"/>
          <w:sz w:val="21"/>
          <w:szCs w:val="21"/>
          <w:highlight w:val="none"/>
          <w:lang w:eastAsia="zh-CN"/>
        </w:rPr>
        <w:instrText xml:space="preserve"> REF _Ref186210561 \r \h  \* MERGEFORMAT </w:instrText>
      </w:r>
      <w:r>
        <w:rPr>
          <w:rFonts w:hint="default" w:ascii="Arial" w:hAnsi="Arial" w:cs="Arial"/>
          <w:color w:val="auto"/>
          <w:sz w:val="21"/>
          <w:szCs w:val="21"/>
          <w:highlight w:val="none"/>
        </w:rPr>
        <w:fldChar w:fldCharType="separate"/>
      </w:r>
      <w:r>
        <w:rPr>
          <w:rFonts w:hint="default" w:ascii="Arial" w:hAnsi="Arial" w:cs="Arial"/>
          <w:color w:val="auto"/>
          <w:sz w:val="21"/>
          <w:szCs w:val="21"/>
          <w:highlight w:val="none"/>
        </w:rPr>
        <w:fldChar w:fldCharType="end"/>
      </w:r>
      <w:r>
        <w:rPr>
          <w:rFonts w:hint="default" w:ascii="Arial" w:hAnsi="Arial" w:cs="Arial"/>
          <w:color w:val="auto"/>
          <w:sz w:val="21"/>
          <w:szCs w:val="21"/>
          <w:highlight w:val="none"/>
          <w:lang w:eastAsia="zh-CN"/>
        </w:rPr>
        <w:t xml:space="preserve">is shown in Figure 5.3. </w:t>
      </w:r>
      <w:r>
        <w:rPr>
          <w:rFonts w:hint="default" w:ascii="Arial" w:hAnsi="Arial" w:cs="Arial"/>
          <w:b/>
          <w:bCs/>
          <w:color w:val="auto"/>
          <w:sz w:val="21"/>
          <w:szCs w:val="21"/>
          <w:highlight w:val="none"/>
          <w:lang w:eastAsia="zh-CN"/>
        </w:rPr>
        <w:t xml:space="preserve">The mouse knob </w:t>
      </w:r>
      <w:r>
        <w:rPr>
          <w:rFonts w:hint="default" w:ascii="Arial" w:hAnsi="Arial" w:cs="Arial"/>
          <w:color w:val="auto"/>
          <w:sz w:val="21"/>
          <w:szCs w:val="21"/>
          <w:highlight w:val="none"/>
          <w:lang w:eastAsia="zh-CN"/>
        </w:rPr>
        <w:t xml:space="preserve">should be in focus </w:t>
      </w:r>
      <w:r>
        <w:rPr>
          <w:rFonts w:hint="default" w:ascii="Arial" w:hAnsi="Arial" w:cs="Arial"/>
          <w:color w:val="auto"/>
          <w:sz w:val="21"/>
          <w:szCs w:val="21"/>
          <w:highlight w:val="none"/>
        </w:rPr>
        <w:drawing>
          <wp:inline distT="0" distB="0" distL="114300" distR="114300">
            <wp:extent cx="179705" cy="179705"/>
            <wp:effectExtent l="0" t="0" r="10795" b="10795"/>
            <wp:docPr id="30" name="图片 10" descr="06b3fb1d2ca2e62a5f0ff150ac5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06b3fb1d2ca2e62a5f0ff150ac52970"/>
                    <pic:cNvPicPr>
                      <a:picLocks noChangeAspect="1"/>
                    </pic:cNvPicPr>
                  </pic:nvPicPr>
                  <pic:blipFill>
                    <a:blip r:embed="rId24"/>
                    <a:stretch>
                      <a:fillRect/>
                    </a:stretch>
                  </pic:blipFill>
                  <pic:spPr>
                    <a:xfrm>
                      <a:off x="0" y="0"/>
                      <a:ext cx="180000" cy="180000"/>
                    </a:xfrm>
                    <a:prstGeom prst="rect">
                      <a:avLst/>
                    </a:prstGeom>
                    <a:noFill/>
                    <a:ln>
                      <a:noFill/>
                    </a:ln>
                  </pic:spPr>
                </pic:pic>
              </a:graphicData>
            </a:graphic>
          </wp:inline>
        </w:drawing>
      </w:r>
      <w:r>
        <w:rPr>
          <w:rFonts w:hint="default" w:ascii="Arial" w:hAnsi="Arial" w:eastAsia="宋体" w:cs="Arial"/>
          <w:color w:val="auto"/>
          <w:sz w:val="21"/>
          <w:szCs w:val="21"/>
          <w:highlight w:val="none"/>
          <w:lang w:eastAsia="zh-CN"/>
        </w:rPr>
        <w:t xml:space="preserve">. </w:t>
      </w:r>
      <w:bookmarkStart w:id="154" w:name="OLE_LINK2"/>
      <w:r>
        <w:rPr>
          <w:rFonts w:hint="default" w:ascii="Arial" w:hAnsi="Arial" w:eastAsia="宋体" w:cs="Arial"/>
          <w:color w:val="auto"/>
          <w:sz w:val="21"/>
          <w:szCs w:val="21"/>
          <w:highlight w:val="none"/>
          <w:lang w:eastAsia="zh-CN"/>
        </w:rPr>
        <w:t xml:space="preserve">Press the </w:t>
      </w:r>
      <w:r>
        <w:rPr>
          <w:rFonts w:hint="default" w:ascii="Arial" w:hAnsi="Arial" w:eastAsia="宋体" w:cs="Arial"/>
          <w:b/>
          <w:bCs/>
          <w:color w:val="auto"/>
          <w:sz w:val="21"/>
          <w:szCs w:val="21"/>
          <w:highlight w:val="none"/>
          <w:lang w:eastAsia="zh-CN"/>
        </w:rPr>
        <w:t xml:space="preserve">⑰ "Mouse" knob </w:t>
      </w:r>
      <w:r>
        <w:rPr>
          <w:rFonts w:hint="default" w:ascii="Arial" w:hAnsi="Arial" w:eastAsia="宋体" w:cs="Arial"/>
          <w:color w:val="auto"/>
          <w:sz w:val="21"/>
          <w:szCs w:val="21"/>
          <w:highlight w:val="none"/>
          <w:lang w:eastAsia="zh-CN"/>
        </w:rPr>
        <w:t>to start the test and wait.</w:t>
      </w:r>
      <w:bookmarkEnd w:id="154"/>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5"/>
        <w:gridCol w:w="4106"/>
      </w:tblGrid>
      <w:tr w14:paraId="459C8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vAlign w:val="center"/>
          </w:tcPr>
          <w:p w14:paraId="4C1573E1">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eastAsia="zh-CN" w:bidi="ar-SA"/>
              </w:rPr>
              <w:drawing>
                <wp:inline distT="0" distB="0" distL="114300" distR="114300">
                  <wp:extent cx="2339975" cy="1763395"/>
                  <wp:effectExtent l="0" t="0" r="3175" b="8255"/>
                  <wp:docPr id="11" name="图片 32" descr="C:/Users/Lenovo/Desktop/翻译完成图片/15.pn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2" descr="C:/Users/Lenovo/Desktop/翻译完成图片/15.png15"/>
                          <pic:cNvPicPr>
                            <a:picLocks noChangeAspect="1"/>
                          </pic:cNvPicPr>
                        </pic:nvPicPr>
                        <pic:blipFill>
                          <a:blip r:embed="rId44"/>
                          <a:srcRect l="252" r="252"/>
                          <a:stretch>
                            <a:fillRect/>
                          </a:stretch>
                        </pic:blipFill>
                        <pic:spPr>
                          <a:xfrm>
                            <a:off x="0" y="0"/>
                            <a:ext cx="2340000" cy="1763395"/>
                          </a:xfrm>
                          <a:prstGeom prst="rect">
                            <a:avLst/>
                          </a:prstGeom>
                          <a:noFill/>
                          <a:ln>
                            <a:noFill/>
                          </a:ln>
                        </pic:spPr>
                      </pic:pic>
                    </a:graphicData>
                  </a:graphic>
                </wp:inline>
              </w:drawing>
            </w:r>
          </w:p>
        </w:tc>
        <w:tc>
          <w:tcPr>
            <w:tcW w:w="4106" w:type="dxa"/>
            <w:vAlign w:val="center"/>
          </w:tcPr>
          <w:p w14:paraId="6E0B6131">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eastAsia="zh-CN" w:bidi="ar-SA"/>
              </w:rPr>
              <w:drawing>
                <wp:inline distT="0" distB="0" distL="114300" distR="114300">
                  <wp:extent cx="2339975" cy="1746250"/>
                  <wp:effectExtent l="0" t="0" r="3175" b="6350"/>
                  <wp:docPr id="25" name="图片 31" descr="C:/Users/Lenovo/Desktop/翻译完成图片/16.pn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1" descr="C:/Users/Lenovo/Desktop/翻译完成图片/16.png16"/>
                          <pic:cNvPicPr>
                            <a:picLocks noChangeAspect="1"/>
                          </pic:cNvPicPr>
                        </pic:nvPicPr>
                        <pic:blipFill>
                          <a:blip r:embed="rId45"/>
                          <a:srcRect t="258" b="258"/>
                          <a:stretch>
                            <a:fillRect/>
                          </a:stretch>
                        </pic:blipFill>
                        <pic:spPr>
                          <a:xfrm>
                            <a:off x="0" y="0"/>
                            <a:ext cx="2339975" cy="1746857"/>
                          </a:xfrm>
                          <a:prstGeom prst="rect">
                            <a:avLst/>
                          </a:prstGeom>
                          <a:noFill/>
                          <a:ln>
                            <a:noFill/>
                          </a:ln>
                        </pic:spPr>
                      </pic:pic>
                    </a:graphicData>
                  </a:graphic>
                </wp:inline>
              </w:drawing>
            </w:r>
          </w:p>
        </w:tc>
      </w:tr>
      <w:tr w14:paraId="2D4254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tcPr>
          <w:p w14:paraId="212FEE95">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55" w:name="_Ref186210853"/>
            <w:r>
              <w:rPr>
                <w:rFonts w:hint="default" w:ascii="Arial" w:hAnsi="Arial" w:eastAsia="宋体" w:cs="Arial"/>
                <w:color w:val="auto"/>
                <w:kern w:val="2"/>
                <w:sz w:val="21"/>
                <w:szCs w:val="21"/>
                <w:highlight w:val="none"/>
                <w:lang w:val="en-US" w:eastAsia="zh-CN" w:bidi="ar-SA"/>
              </w:rPr>
              <w:t xml:space="preserve">Figure 5.2 </w:t>
            </w:r>
            <w:r>
              <w:rPr>
                <w:rFonts w:hint="default" w:ascii="Arial" w:hAnsi="Arial" w:cs="Arial"/>
                <w:color w:val="auto"/>
                <w:sz w:val="21"/>
                <w:szCs w:val="21"/>
                <w:highlight w:val="none"/>
              </w:rPr>
              <w:t>Fault setting interface</w:t>
            </w:r>
            <w:bookmarkEnd w:id="155"/>
          </w:p>
        </w:tc>
        <w:tc>
          <w:tcPr>
            <w:tcW w:w="4106" w:type="dxa"/>
          </w:tcPr>
          <w:p w14:paraId="46E07DAE">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56" w:name="_Ref186210561"/>
            <w:r>
              <w:rPr>
                <w:rFonts w:hint="default" w:ascii="Arial" w:hAnsi="Arial" w:eastAsia="宋体" w:cs="Arial"/>
                <w:color w:val="auto"/>
                <w:kern w:val="2"/>
                <w:sz w:val="21"/>
                <w:szCs w:val="21"/>
                <w:highlight w:val="none"/>
                <w:lang w:val="en-US" w:eastAsia="zh-CN" w:bidi="ar-SA"/>
              </w:rPr>
              <w:t xml:space="preserve">Figure 5.3 </w:t>
            </w:r>
            <w:r>
              <w:rPr>
                <w:rFonts w:hint="default" w:ascii="Arial" w:hAnsi="Arial" w:cs="Arial"/>
                <w:color w:val="auto"/>
                <w:sz w:val="21"/>
                <w:szCs w:val="21"/>
                <w:highlight w:val="none"/>
              </w:rPr>
              <w:t>First-level menu after successful parameter setting</w:t>
            </w:r>
            <w:bookmarkEnd w:id="156"/>
          </w:p>
        </w:tc>
      </w:tr>
    </w:tbl>
    <w:p w14:paraId="64BE0476">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fldChar w:fldCharType="begin"/>
      </w:r>
      <w:r>
        <w:rPr>
          <w:rFonts w:hint="default" w:ascii="Arial" w:hAnsi="Arial" w:eastAsia="宋体" w:cs="Arial"/>
          <w:color w:val="auto"/>
          <w:sz w:val="21"/>
          <w:szCs w:val="21"/>
          <w:highlight w:val="none"/>
          <w:lang w:eastAsia="zh-CN" w:bidi="ar-SA"/>
        </w:rPr>
        <w:instrText xml:space="preserve"> REF _Ref178151421 \r \h  \* MERGEFORMAT </w:instrText>
      </w:r>
      <w:r>
        <w:rPr>
          <w:rFonts w:hint="default" w:ascii="Arial" w:hAnsi="Arial" w:eastAsia="宋体" w:cs="Arial"/>
          <w:color w:val="auto"/>
          <w:sz w:val="21"/>
          <w:szCs w:val="21"/>
          <w:highlight w:val="none"/>
          <w:lang w:eastAsia="zh-CN" w:bidi="ar-SA"/>
        </w:rPr>
        <w:fldChar w:fldCharType="separate"/>
      </w:r>
      <w:r>
        <w:rPr>
          <w:rFonts w:hint="default" w:ascii="Arial" w:hAnsi="Arial" w:eastAsia="宋体" w:cs="Arial"/>
          <w:color w:val="auto"/>
          <w:sz w:val="21"/>
          <w:szCs w:val="21"/>
          <w:highlight w:val="none"/>
          <w:lang w:eastAsia="zh-CN" w:bidi="ar-SA"/>
        </w:rPr>
        <w:t xml:space="preserve">Figures 5.4 </w:t>
      </w:r>
      <w:r>
        <w:rPr>
          <w:rFonts w:hint="default" w:ascii="Arial" w:hAnsi="Arial" w:eastAsia="宋体" w:cs="Arial"/>
          <w:color w:val="auto"/>
          <w:sz w:val="21"/>
          <w:szCs w:val="21"/>
          <w:highlight w:val="none"/>
          <w:lang w:eastAsia="zh-CN" w:bidi="ar-SA"/>
        </w:rPr>
        <w:fldChar w:fldCharType="end"/>
      </w:r>
      <w:r>
        <w:rPr>
          <w:rFonts w:hint="default" w:ascii="Arial" w:hAnsi="Arial" w:eastAsia="宋体" w:cs="Arial"/>
          <w:color w:val="auto"/>
          <w:sz w:val="21"/>
          <w:szCs w:val="21"/>
          <w:highlight w:val="none"/>
          <w:lang w:eastAsia="zh-CN" w:bidi="ar-SA"/>
        </w:rPr>
        <w:t xml:space="preserve">and </w:t>
      </w:r>
      <w:r>
        <w:rPr>
          <w:rFonts w:hint="default" w:ascii="Arial" w:hAnsi="Arial" w:eastAsia="宋体" w:cs="Arial"/>
          <w:color w:val="auto"/>
          <w:sz w:val="21"/>
          <w:szCs w:val="21"/>
          <w:highlight w:val="none"/>
          <w:lang w:eastAsia="zh-CN" w:bidi="ar-SA"/>
        </w:rPr>
        <w:fldChar w:fldCharType="begin"/>
      </w:r>
      <w:r>
        <w:rPr>
          <w:rFonts w:hint="default" w:ascii="Arial" w:hAnsi="Arial" w:eastAsia="宋体" w:cs="Arial"/>
          <w:color w:val="auto"/>
          <w:sz w:val="21"/>
          <w:szCs w:val="21"/>
          <w:highlight w:val="none"/>
          <w:lang w:eastAsia="zh-CN" w:bidi="ar-SA"/>
        </w:rPr>
        <w:instrText xml:space="preserve"> REF _Ref178151522 \r \h  \* MERGEFORMAT </w:instrText>
      </w:r>
      <w:r>
        <w:rPr>
          <w:rFonts w:hint="default" w:ascii="Arial" w:hAnsi="Arial" w:eastAsia="宋体" w:cs="Arial"/>
          <w:color w:val="auto"/>
          <w:sz w:val="21"/>
          <w:szCs w:val="21"/>
          <w:highlight w:val="none"/>
          <w:lang w:eastAsia="zh-CN" w:bidi="ar-SA"/>
        </w:rPr>
        <w:fldChar w:fldCharType="separate"/>
      </w:r>
      <w:r>
        <w:rPr>
          <w:rFonts w:hint="default" w:ascii="Arial" w:hAnsi="Arial" w:eastAsia="宋体" w:cs="Arial"/>
          <w:color w:val="auto"/>
          <w:sz w:val="21"/>
          <w:szCs w:val="21"/>
          <w:highlight w:val="none"/>
          <w:lang w:eastAsia="zh-CN" w:bidi="ar-SA"/>
        </w:rPr>
        <w:t xml:space="preserve">5.5 </w:t>
      </w:r>
      <w:r>
        <w:rPr>
          <w:rFonts w:hint="default" w:ascii="Arial" w:hAnsi="Arial" w:eastAsia="宋体" w:cs="Arial"/>
          <w:color w:val="auto"/>
          <w:sz w:val="21"/>
          <w:szCs w:val="21"/>
          <w:highlight w:val="none"/>
          <w:lang w:eastAsia="zh-CN" w:bidi="ar-SA"/>
        </w:rPr>
        <w:fldChar w:fldCharType="end"/>
      </w:r>
      <w:r>
        <w:rPr>
          <w:rFonts w:hint="default" w:ascii="Arial" w:hAnsi="Arial" w:eastAsia="宋体" w:cs="Arial"/>
          <w:color w:val="auto"/>
          <w:sz w:val="21"/>
          <w:szCs w:val="21"/>
          <w:highlight w:val="none"/>
          <w:lang w:eastAsia="zh-CN" w:bidi="ar-SA"/>
        </w:rPr>
        <w:t>show the waveforms of open-circuit faults and short-circuit faults measured by the low-voltage pulse method, respectively.</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5"/>
        <w:gridCol w:w="4106"/>
      </w:tblGrid>
      <w:tr w14:paraId="5A2E5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vAlign w:val="center"/>
          </w:tcPr>
          <w:p w14:paraId="68BE17D4">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eastAsia="zh-CN" w:bidi="ar-SA"/>
              </w:rPr>
              <w:drawing>
                <wp:inline distT="0" distB="0" distL="114300" distR="114300">
                  <wp:extent cx="2339975" cy="1754505"/>
                  <wp:effectExtent l="0" t="0" r="3175" b="17145"/>
                  <wp:docPr id="1171485615" name="图片 35" descr="C:/Users/Lenovo/Desktop/翻译完成图片/17.png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85615" name="图片 35" descr="C:/Users/Lenovo/Desktop/翻译完成图片/17.png17"/>
                          <pic:cNvPicPr>
                            <a:picLocks noChangeAspect="1"/>
                          </pic:cNvPicPr>
                        </pic:nvPicPr>
                        <pic:blipFill>
                          <a:blip r:embed="rId46"/>
                          <a:srcRect t="14" b="14"/>
                          <a:stretch>
                            <a:fillRect/>
                          </a:stretch>
                        </pic:blipFill>
                        <pic:spPr>
                          <a:xfrm>
                            <a:off x="0" y="0"/>
                            <a:ext cx="2339975" cy="1754853"/>
                          </a:xfrm>
                          <a:prstGeom prst="rect">
                            <a:avLst/>
                          </a:prstGeom>
                          <a:noFill/>
                          <a:ln>
                            <a:noFill/>
                          </a:ln>
                        </pic:spPr>
                      </pic:pic>
                    </a:graphicData>
                  </a:graphic>
                </wp:inline>
              </w:drawing>
            </w:r>
          </w:p>
        </w:tc>
        <w:tc>
          <w:tcPr>
            <w:tcW w:w="4106" w:type="dxa"/>
            <w:vAlign w:val="center"/>
          </w:tcPr>
          <w:p w14:paraId="5FA50E9C">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b/>
                <w:bCs/>
                <w:color w:val="auto"/>
                <w:kern w:val="2"/>
                <w:sz w:val="21"/>
                <w:szCs w:val="21"/>
                <w:highlight w:val="none"/>
                <w:lang w:eastAsia="zh-CN" w:bidi="ar-SA"/>
              </w:rPr>
              <w:drawing>
                <wp:inline distT="0" distB="0" distL="114300" distR="114300">
                  <wp:extent cx="2339975" cy="1748155"/>
                  <wp:effectExtent l="0" t="0" r="3175" b="4445"/>
                  <wp:docPr id="14" name="图片 36" descr="C:/Users/Lenovo/Desktop/翻译完成图片/18.png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6" descr="C:/Users/Lenovo/Desktop/翻译完成图片/18.png18"/>
                          <pic:cNvPicPr>
                            <a:picLocks noChangeAspect="1"/>
                          </pic:cNvPicPr>
                        </pic:nvPicPr>
                        <pic:blipFill>
                          <a:blip r:embed="rId47"/>
                          <a:srcRect t="204" b="204"/>
                          <a:stretch>
                            <a:fillRect/>
                          </a:stretch>
                        </pic:blipFill>
                        <pic:spPr>
                          <a:xfrm>
                            <a:off x="0" y="0"/>
                            <a:ext cx="2339975" cy="1748583"/>
                          </a:xfrm>
                          <a:prstGeom prst="rect">
                            <a:avLst/>
                          </a:prstGeom>
                          <a:noFill/>
                          <a:ln>
                            <a:noFill/>
                          </a:ln>
                        </pic:spPr>
                      </pic:pic>
                    </a:graphicData>
                  </a:graphic>
                </wp:inline>
              </w:drawing>
            </w:r>
          </w:p>
        </w:tc>
      </w:tr>
      <w:tr w14:paraId="73747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tcPr>
          <w:p w14:paraId="3E68FC8A">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57" w:name="_Ref178151421"/>
            <w:r>
              <w:rPr>
                <w:rFonts w:hint="default" w:ascii="Arial" w:hAnsi="Arial" w:eastAsia="宋体" w:cs="Arial"/>
                <w:color w:val="auto"/>
                <w:kern w:val="2"/>
                <w:sz w:val="21"/>
                <w:szCs w:val="21"/>
                <w:highlight w:val="none"/>
                <w:lang w:val="en-US" w:eastAsia="zh-CN" w:bidi="ar-SA"/>
              </w:rPr>
              <w:t xml:space="preserve">Figure 5.4 </w:t>
            </w:r>
            <w:r>
              <w:rPr>
                <w:rFonts w:hint="default" w:ascii="Arial" w:hAnsi="Arial" w:cs="Arial"/>
                <w:color w:val="auto"/>
                <w:sz w:val="21"/>
                <w:szCs w:val="21"/>
                <w:highlight w:val="none"/>
              </w:rPr>
              <w:t>Open circuit fault waveform measured by the low-voltage pulse method</w:t>
            </w:r>
            <w:bookmarkEnd w:id="157"/>
          </w:p>
        </w:tc>
        <w:tc>
          <w:tcPr>
            <w:tcW w:w="4106" w:type="dxa"/>
          </w:tcPr>
          <w:p w14:paraId="5CACFD0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58" w:name="_Ref178151522"/>
            <w:r>
              <w:rPr>
                <w:rFonts w:hint="default" w:ascii="Arial" w:hAnsi="Arial" w:eastAsia="宋体" w:cs="Arial"/>
                <w:color w:val="auto"/>
                <w:kern w:val="2"/>
                <w:sz w:val="21"/>
                <w:szCs w:val="21"/>
                <w:highlight w:val="none"/>
                <w:lang w:val="en-US" w:eastAsia="zh-CN" w:bidi="ar-SA"/>
              </w:rPr>
              <w:t xml:space="preserve">Figure 5.5 </w:t>
            </w:r>
            <w:r>
              <w:rPr>
                <w:rFonts w:hint="default" w:ascii="Arial" w:hAnsi="Arial" w:cs="Arial"/>
                <w:color w:val="auto"/>
                <w:sz w:val="21"/>
                <w:szCs w:val="21"/>
                <w:highlight w:val="none"/>
              </w:rPr>
              <w:t>Short-circuit fault waveform measured by the low-voltage pulse method</w:t>
            </w:r>
            <w:bookmarkEnd w:id="158"/>
          </w:p>
        </w:tc>
      </w:tr>
    </w:tbl>
    <w:p w14:paraId="55147DD5">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59" w:name="_Toc208498200"/>
      <w:bookmarkStart w:id="160" w:name="_Toc186286226"/>
      <w:bookmarkStart w:id="161" w:name="_Toc9432"/>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5.2.2 </w:t>
      </w:r>
      <w:r>
        <w:rPr>
          <w:rFonts w:hint="default" w:ascii="Arial" w:hAnsi="Arial" w:cs="Arial"/>
          <w:color w:val="auto"/>
          <w:sz w:val="21"/>
          <w:szCs w:val="21"/>
          <w:highlight w:val="none"/>
        </w:rPr>
        <w:t>Speed Measurement</w:t>
      </w:r>
      <w:bookmarkEnd w:id="159"/>
      <w:bookmarkEnd w:id="160"/>
      <w:bookmarkEnd w:id="161"/>
    </w:p>
    <w:p w14:paraId="0E2C497F">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lang w:bidi="ar-SA"/>
        </w:rPr>
      </w:pPr>
      <w:r>
        <w:rPr>
          <w:rFonts w:hint="default" w:ascii="Arial" w:hAnsi="Arial" w:cs="Arial"/>
          <w:color w:val="auto"/>
          <w:sz w:val="21"/>
          <w:szCs w:val="21"/>
          <w:highlight w:val="none"/>
          <w:lang w:bidi="ar-SA"/>
        </w:rPr>
        <w:fldChar w:fldCharType="begin"/>
      </w:r>
      <w:r>
        <w:rPr>
          <w:rFonts w:hint="default" w:ascii="Arial" w:hAnsi="Arial" w:cs="Arial"/>
          <w:color w:val="auto"/>
          <w:sz w:val="21"/>
          <w:szCs w:val="21"/>
          <w:highlight w:val="none"/>
          <w:lang w:bidi="ar-SA"/>
        </w:rPr>
        <w:instrText xml:space="preserve"> REF _Ref186197420 \r \h  \* MERGEFORMAT </w:instrText>
      </w:r>
      <w:r>
        <w:rPr>
          <w:rFonts w:hint="default" w:ascii="Arial" w:hAnsi="Arial" w:cs="Arial"/>
          <w:color w:val="auto"/>
          <w:sz w:val="21"/>
          <w:szCs w:val="21"/>
          <w:highlight w:val="none"/>
          <w:lang w:bidi="ar-SA"/>
        </w:rPr>
        <w:fldChar w:fldCharType="separate"/>
      </w:r>
      <w:r>
        <w:rPr>
          <w:rFonts w:hint="default" w:ascii="Arial" w:hAnsi="Arial" w:cs="Arial"/>
          <w:color w:val="auto"/>
          <w:sz w:val="21"/>
          <w:szCs w:val="21"/>
          <w:highlight w:val="none"/>
          <w:lang w:bidi="ar-SA"/>
        </w:rPr>
        <w:t xml:space="preserve">Figure 5.6 </w:t>
      </w:r>
      <w:r>
        <w:rPr>
          <w:rFonts w:hint="default" w:ascii="Arial" w:hAnsi="Arial" w:cs="Arial"/>
          <w:color w:val="auto"/>
          <w:sz w:val="21"/>
          <w:szCs w:val="21"/>
          <w:highlight w:val="none"/>
          <w:lang w:bidi="ar-SA"/>
        </w:rPr>
        <w:fldChar w:fldCharType="end"/>
      </w:r>
      <w:r>
        <w:rPr>
          <w:rFonts w:hint="default" w:ascii="Arial" w:hAnsi="Arial" w:cs="Arial"/>
          <w:color w:val="auto"/>
          <w:sz w:val="21"/>
          <w:szCs w:val="21"/>
          <w:highlight w:val="none"/>
          <w:lang w:bidi="ar-SA"/>
        </w:rPr>
        <w:t xml:space="preserve">,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lang w:bidi="ar-SA"/>
        </w:rPr>
        <w:t xml:space="preserve">to switch the focus </w:t>
      </w:r>
      <w:r>
        <w:rPr>
          <w:rFonts w:hint="default" w:ascii="Arial" w:hAnsi="Arial" w:cs="Arial"/>
          <w:color w:val="auto"/>
          <w:sz w:val="21"/>
          <w:szCs w:val="21"/>
          <w:highlight w:val="none"/>
          <w:lang w:bidi="ar-SA"/>
        </w:rPr>
        <w:drawing>
          <wp:inline distT="0" distB="0" distL="114300" distR="114300">
            <wp:extent cx="179705" cy="179705"/>
            <wp:effectExtent l="0" t="0" r="10795" b="10795"/>
            <wp:docPr id="12" name="图片 37" descr="166737028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7" descr="1667370285188"/>
                    <pic:cNvPicPr>
                      <a:picLocks noChangeAspect="1"/>
                    </pic:cNvPicPr>
                  </pic:nvPicPr>
                  <pic:blipFill>
                    <a:blip r:embed="rId25"/>
                    <a:stretch>
                      <a:fillRect/>
                    </a:stretch>
                  </pic:blipFill>
                  <pic:spPr>
                    <a:xfrm>
                      <a:off x="0" y="0"/>
                      <a:ext cx="180000" cy="180000"/>
                    </a:xfrm>
                    <a:prstGeom prst="rect">
                      <a:avLst/>
                    </a:prstGeom>
                    <a:noFill/>
                    <a:ln>
                      <a:noFill/>
                    </a:ln>
                  </pic:spPr>
                </pic:pic>
              </a:graphicData>
            </a:graphic>
          </wp:inline>
        </w:drawing>
      </w:r>
      <w:r>
        <w:rPr>
          <w:rFonts w:hint="default" w:ascii="Arial" w:hAnsi="Arial" w:cs="Arial"/>
          <w:color w:val="auto"/>
          <w:sz w:val="21"/>
          <w:szCs w:val="21"/>
          <w:highlight w:val="none"/>
          <w:lang w:bidi="ar-SA"/>
        </w:rPr>
        <w:t xml:space="preserve">,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lang w:bidi="ar-SA"/>
        </w:rPr>
        <w:t xml:space="preserve">to enter the speed test interface, select the cable length and sampling frequency,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lang w:bidi="ar-SA"/>
        </w:rPr>
        <w:t xml:space="preserve">to switch the focus to the </w:t>
      </w:r>
      <w:r>
        <w:rPr>
          <w:rFonts w:hint="default" w:ascii="Arial" w:hAnsi="Arial" w:cs="Arial"/>
          <w:b/>
          <w:bCs/>
          <w:color w:val="auto"/>
          <w:sz w:val="21"/>
          <w:szCs w:val="21"/>
          <w:highlight w:val="none"/>
          <w:lang w:bidi="ar-SA"/>
        </w:rPr>
        <w:t xml:space="preserve">" OK " </w:t>
      </w:r>
      <w:r>
        <w:rPr>
          <w:rFonts w:hint="default" w:ascii="Arial" w:hAnsi="Arial" w:cs="Arial"/>
          <w:color w:val="auto"/>
          <w:sz w:val="21"/>
          <w:szCs w:val="21"/>
          <w:highlight w:val="none"/>
          <w:lang w:bidi="ar-SA"/>
        </w:rPr>
        <w:t xml:space="preserve">button, and press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lang w:bidi="ar-SA"/>
        </w:rPr>
        <w:t xml:space="preserve">to successfully set the parameters. After setting, rotate the </w:t>
      </w:r>
      <w:r>
        <w:rPr>
          <w:rFonts w:hint="default" w:ascii="Arial" w:hAnsi="Arial" w:cs="Arial"/>
          <w:b/>
          <w:bCs/>
          <w:color w:val="auto"/>
          <w:sz w:val="21"/>
          <w:szCs w:val="21"/>
          <w:highlight w:val="none"/>
        </w:rPr>
        <w:t xml:space="preserve">17th "Mouse" knob </w:t>
      </w:r>
      <w:r>
        <w:rPr>
          <w:rFonts w:hint="default" w:ascii="Arial" w:hAnsi="Arial" w:cs="Arial"/>
          <w:color w:val="auto"/>
          <w:sz w:val="21"/>
          <w:szCs w:val="21"/>
          <w:highlight w:val="none"/>
          <w:lang w:bidi="ar-SA"/>
        </w:rPr>
        <w:t xml:space="preserve">to the position shown in </w:t>
      </w:r>
      <w:r>
        <w:rPr>
          <w:rFonts w:hint="default" w:ascii="Arial" w:hAnsi="Arial" w:cs="Arial"/>
          <w:color w:val="auto"/>
          <w:sz w:val="21"/>
          <w:szCs w:val="21"/>
          <w:highlight w:val="none"/>
          <w:lang w:bidi="ar-SA"/>
        </w:rPr>
        <w:fldChar w:fldCharType="begin"/>
      </w:r>
      <w:r>
        <w:rPr>
          <w:rFonts w:hint="default" w:ascii="Arial" w:hAnsi="Arial" w:cs="Arial"/>
          <w:color w:val="auto"/>
          <w:sz w:val="21"/>
          <w:szCs w:val="21"/>
          <w:highlight w:val="none"/>
          <w:lang w:bidi="ar-SA"/>
        </w:rPr>
        <w:instrText xml:space="preserve"> REF _Ref186210561 \r \h  \* MERGEFORMAT </w:instrText>
      </w:r>
      <w:r>
        <w:rPr>
          <w:rFonts w:hint="default" w:ascii="Arial" w:hAnsi="Arial" w:cs="Arial"/>
          <w:color w:val="auto"/>
          <w:sz w:val="21"/>
          <w:szCs w:val="21"/>
          <w:highlight w:val="none"/>
          <w:lang w:bidi="ar-SA"/>
        </w:rPr>
        <w:fldChar w:fldCharType="separate"/>
      </w:r>
      <w:r>
        <w:rPr>
          <w:rFonts w:hint="default" w:ascii="Arial" w:hAnsi="Arial" w:cs="Arial"/>
          <w:color w:val="auto"/>
          <w:sz w:val="21"/>
          <w:szCs w:val="21"/>
          <w:highlight w:val="none"/>
          <w:lang w:bidi="ar-SA"/>
        </w:rPr>
        <w:t xml:space="preserve">Figure 5.3 </w:t>
      </w:r>
      <w:r>
        <w:rPr>
          <w:rFonts w:hint="default" w:ascii="Arial" w:hAnsi="Arial" w:cs="Arial"/>
          <w:color w:val="auto"/>
          <w:sz w:val="21"/>
          <w:szCs w:val="21"/>
          <w:highlight w:val="none"/>
          <w:lang w:bidi="ar-SA"/>
        </w:rPr>
        <w:fldChar w:fldCharType="end"/>
      </w:r>
      <w:r>
        <w:rPr>
          <w:rFonts w:hint="default" w:ascii="Arial" w:hAnsi="Arial" w:cs="Arial"/>
          <w:color w:val="auto"/>
          <w:sz w:val="21"/>
          <w:szCs w:val="21"/>
          <w:highlight w:val="none"/>
          <w:lang w:bidi="ar-SA"/>
        </w:rPr>
        <w:t xml:space="preserve">and press it to collect data . </w:t>
      </w:r>
      <w:r>
        <w:rPr>
          <w:rFonts w:hint="default" w:ascii="Arial" w:hAnsi="Arial" w:cs="Arial"/>
          <w:color w:val="auto"/>
          <w:sz w:val="21"/>
          <w:szCs w:val="21"/>
          <w:highlight w:val="none"/>
          <w:lang w:bidi="ar-SA"/>
        </w:rPr>
        <w:fldChar w:fldCharType="begin"/>
      </w:r>
      <w:r>
        <w:rPr>
          <w:rFonts w:hint="default" w:ascii="Arial" w:hAnsi="Arial" w:cs="Arial"/>
          <w:color w:val="auto"/>
          <w:sz w:val="21"/>
          <w:szCs w:val="21"/>
          <w:highlight w:val="none"/>
          <w:lang w:bidi="ar-SA"/>
        </w:rPr>
        <w:instrText xml:space="preserve"> REF _Ref178151774 \r \h  \* MERGEFORMAT </w:instrText>
      </w:r>
      <w:r>
        <w:rPr>
          <w:rFonts w:hint="default" w:ascii="Arial" w:hAnsi="Arial" w:cs="Arial"/>
          <w:color w:val="auto"/>
          <w:sz w:val="21"/>
          <w:szCs w:val="21"/>
          <w:highlight w:val="none"/>
          <w:lang w:bidi="ar-SA"/>
        </w:rPr>
        <w:fldChar w:fldCharType="separate"/>
      </w:r>
      <w:r>
        <w:rPr>
          <w:rFonts w:hint="default" w:ascii="Arial" w:hAnsi="Arial" w:cs="Arial"/>
          <w:color w:val="auto"/>
          <w:sz w:val="21"/>
          <w:szCs w:val="21"/>
          <w:highlight w:val="none"/>
          <w:lang w:bidi="ar-SA"/>
        </w:rPr>
        <w:fldChar w:fldCharType="end"/>
      </w:r>
      <w:r>
        <w:rPr>
          <w:rFonts w:hint="default" w:ascii="Arial" w:hAnsi="Arial" w:cs="Arial"/>
          <w:color w:val="auto"/>
          <w:sz w:val="21"/>
          <w:szCs w:val="21"/>
          <w:highlight w:val="none"/>
          <w:lang w:bidi="ar-SA"/>
        </w:rPr>
        <w:t>The speed measurement result shown in Figure 5.7 can be obtained.</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10"/>
        <w:gridCol w:w="4111"/>
      </w:tblGrid>
      <w:tr w14:paraId="09CFEC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10" w:type="dxa"/>
          </w:tcPr>
          <w:p w14:paraId="540C3CF1">
            <w:pPr>
              <w:pageBreakBefore w:val="0"/>
              <w:kinsoku/>
              <w:wordWrap/>
              <w:overflowPunct/>
              <w:topLinePunct w:val="0"/>
              <w:bidi w:val="0"/>
              <w:spacing w:line="360" w:lineRule="auto"/>
              <w:rPr>
                <w:rFonts w:hint="default" w:ascii="Arial" w:hAnsi="Arial" w:cs="Arial"/>
                <w:color w:val="auto"/>
                <w:sz w:val="21"/>
                <w:szCs w:val="21"/>
                <w:highlight w:val="none"/>
                <w:lang w:eastAsia="zh-CN" w:bidi="ar-SA"/>
              </w:rPr>
            </w:pPr>
            <w:r>
              <w:rPr>
                <w:rFonts w:hint="default" w:ascii="Arial" w:hAnsi="Arial" w:eastAsia="宋体" w:cs="Arial"/>
                <w:color w:val="auto"/>
                <w:kern w:val="2"/>
                <w:sz w:val="21"/>
                <w:szCs w:val="21"/>
                <w:highlight w:val="none"/>
                <w:lang w:eastAsia="zh-CN" w:bidi="ar-SA"/>
              </w:rPr>
              <w:drawing>
                <wp:inline distT="0" distB="0" distL="114300" distR="114300">
                  <wp:extent cx="2339975" cy="1762760"/>
                  <wp:effectExtent l="0" t="0" r="3175" b="8890"/>
                  <wp:docPr id="662095444" name="图片 39" descr="C:/Users/Lenovo/Desktop/翻译完成图片/19.png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44" name="图片 39" descr="C:/Users/Lenovo/Desktop/翻译完成图片/19.png19"/>
                          <pic:cNvPicPr>
                            <a:picLocks noChangeAspect="1"/>
                          </pic:cNvPicPr>
                        </pic:nvPicPr>
                        <pic:blipFill>
                          <a:blip r:embed="rId48"/>
                          <a:srcRect l="234" r="234"/>
                          <a:stretch>
                            <a:fillRect/>
                          </a:stretch>
                        </pic:blipFill>
                        <pic:spPr>
                          <a:xfrm>
                            <a:off x="0" y="0"/>
                            <a:ext cx="2340000" cy="1762760"/>
                          </a:xfrm>
                          <a:prstGeom prst="rect">
                            <a:avLst/>
                          </a:prstGeom>
                          <a:noFill/>
                          <a:ln>
                            <a:noFill/>
                          </a:ln>
                        </pic:spPr>
                      </pic:pic>
                    </a:graphicData>
                  </a:graphic>
                </wp:inline>
              </w:drawing>
            </w:r>
          </w:p>
        </w:tc>
        <w:tc>
          <w:tcPr>
            <w:tcW w:w="4111" w:type="dxa"/>
          </w:tcPr>
          <w:p w14:paraId="748ABF0B">
            <w:pPr>
              <w:pageBreakBefore w:val="0"/>
              <w:kinsoku/>
              <w:wordWrap/>
              <w:overflowPunct/>
              <w:topLinePunct w:val="0"/>
              <w:bidi w:val="0"/>
              <w:spacing w:line="360" w:lineRule="auto"/>
              <w:rPr>
                <w:rFonts w:hint="default" w:ascii="Arial" w:hAnsi="Arial" w:cs="Arial"/>
                <w:color w:val="auto"/>
                <w:sz w:val="21"/>
                <w:szCs w:val="21"/>
                <w:highlight w:val="none"/>
                <w:lang w:eastAsia="zh-CN" w:bidi="ar-SA"/>
              </w:rPr>
            </w:pPr>
            <w:r>
              <w:rPr>
                <w:rFonts w:hint="default" w:ascii="Arial" w:hAnsi="Arial" w:eastAsia="宋体" w:cs="Arial"/>
                <w:bCs/>
                <w:color w:val="auto"/>
                <w:kern w:val="2"/>
                <w:sz w:val="21"/>
                <w:szCs w:val="21"/>
                <w:highlight w:val="none"/>
                <w:lang w:eastAsia="zh-CN" w:bidi="ar-SA"/>
              </w:rPr>
              <w:drawing>
                <wp:inline distT="0" distB="0" distL="114300" distR="114300">
                  <wp:extent cx="2339975" cy="1750060"/>
                  <wp:effectExtent l="0" t="0" r="3175" b="2540"/>
                  <wp:docPr id="16" name="图片 40" descr="C:/Users/Lenovo/Desktop/翻译完成图片/20.pn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0" descr="C:/Users/Lenovo/Desktop/翻译完成图片/20.png20"/>
                          <pic:cNvPicPr>
                            <a:picLocks noChangeAspect="1"/>
                          </pic:cNvPicPr>
                        </pic:nvPicPr>
                        <pic:blipFill>
                          <a:blip r:embed="rId49"/>
                          <a:srcRect l="18" r="18"/>
                          <a:stretch>
                            <a:fillRect/>
                          </a:stretch>
                        </pic:blipFill>
                        <pic:spPr>
                          <a:xfrm>
                            <a:off x="0" y="0"/>
                            <a:ext cx="2340000" cy="1750060"/>
                          </a:xfrm>
                          <a:prstGeom prst="rect">
                            <a:avLst/>
                          </a:prstGeom>
                          <a:noFill/>
                          <a:ln>
                            <a:noFill/>
                          </a:ln>
                        </pic:spPr>
                      </pic:pic>
                    </a:graphicData>
                  </a:graphic>
                </wp:inline>
              </w:drawing>
            </w:r>
          </w:p>
        </w:tc>
      </w:tr>
      <w:tr w14:paraId="184A43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7" w:hRule="atLeast"/>
        </w:trPr>
        <w:tc>
          <w:tcPr>
            <w:tcW w:w="4110" w:type="dxa"/>
          </w:tcPr>
          <w:p w14:paraId="08B0CCBC">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62" w:name="_Ref186197420"/>
            <w:r>
              <w:rPr>
                <w:rFonts w:hint="default" w:ascii="Arial" w:hAnsi="Arial" w:eastAsia="宋体" w:cs="Arial"/>
                <w:color w:val="auto"/>
                <w:kern w:val="2"/>
                <w:sz w:val="21"/>
                <w:szCs w:val="21"/>
                <w:highlight w:val="none"/>
                <w:lang w:val="en-US" w:eastAsia="zh-CN" w:bidi="ar-SA"/>
              </w:rPr>
              <w:t xml:space="preserve">Figure 5.6 </w:t>
            </w:r>
            <w:r>
              <w:rPr>
                <w:rFonts w:hint="default" w:ascii="Arial" w:hAnsi="Arial" w:cs="Arial"/>
                <w:color w:val="auto"/>
                <w:sz w:val="21"/>
                <w:szCs w:val="21"/>
                <w:highlight w:val="none"/>
              </w:rPr>
              <w:t>Speed Test Settings Interface</w:t>
            </w:r>
            <w:bookmarkEnd w:id="162"/>
          </w:p>
        </w:tc>
        <w:tc>
          <w:tcPr>
            <w:tcW w:w="4111" w:type="dxa"/>
          </w:tcPr>
          <w:p w14:paraId="01AB00CC">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63" w:name="_Ref178151774"/>
            <w:r>
              <w:rPr>
                <w:rFonts w:hint="default" w:ascii="Arial" w:hAnsi="Arial" w:eastAsia="宋体" w:cs="Arial"/>
                <w:color w:val="auto"/>
                <w:kern w:val="2"/>
                <w:sz w:val="21"/>
                <w:szCs w:val="21"/>
                <w:highlight w:val="none"/>
                <w:lang w:val="en-US" w:eastAsia="zh-CN" w:bidi="ar-SA"/>
              </w:rPr>
              <w:t xml:space="preserve">Figure 5.7 </w:t>
            </w:r>
            <w:r>
              <w:rPr>
                <w:rFonts w:hint="default" w:ascii="Arial" w:hAnsi="Arial" w:cs="Arial"/>
                <w:color w:val="auto"/>
                <w:sz w:val="21"/>
                <w:szCs w:val="21"/>
                <w:highlight w:val="none"/>
              </w:rPr>
              <w:t>Interface after speed test completed</w:t>
            </w:r>
            <w:bookmarkEnd w:id="163"/>
          </w:p>
        </w:tc>
      </w:tr>
    </w:tbl>
    <w:p w14:paraId="741D2002">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164" w:name="_Toc208498201"/>
      <w:bookmarkStart w:id="165" w:name="_Ref186199853"/>
      <w:bookmarkStart w:id="166" w:name="_Toc186286227"/>
      <w:bookmarkStart w:id="167" w:name="_Toc13180"/>
      <w:r>
        <w:rPr>
          <w:rFonts w:hint="default" w:ascii="Arial" w:hAnsi="Arial" w:eastAsia="黑体" w:cs="Arial"/>
          <w:b/>
          <w:bCs/>
          <w:i w:val="0"/>
          <w:snapToGrid w:val="0"/>
          <w:color w:val="auto"/>
          <w:sz w:val="21"/>
          <w:szCs w:val="21"/>
          <w:highlight w:val="none"/>
          <w:lang w:val="en-US" w:eastAsia="zh-CN" w:bidi="ar-SA"/>
        </w:rPr>
        <w:t xml:space="preserve">5.3 </w:t>
      </w:r>
      <w:r>
        <w:rPr>
          <w:rFonts w:hint="default" w:ascii="Arial" w:hAnsi="Arial" w:cs="Arial"/>
          <w:color w:val="auto"/>
          <w:sz w:val="21"/>
          <w:szCs w:val="21"/>
          <w:highlight w:val="none"/>
        </w:rPr>
        <w:t>Multiple Pulse Method (MIM)</w:t>
      </w:r>
      <w:bookmarkEnd w:id="164"/>
      <w:bookmarkEnd w:id="165"/>
      <w:bookmarkEnd w:id="166"/>
      <w:bookmarkEnd w:id="167"/>
    </w:p>
    <w:p w14:paraId="1C61EB0F">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According to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_Ref185948318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t xml:space="preserve">Figure 5.1 </w:t>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 first ground the wires, then connect the wires, and insert the high-voltage coil plug into the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_Ref186275802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"Low-voltage pulse method/multiple pulse method" socket ④ </w:t>
      </w:r>
      <w:r>
        <w:rPr>
          <w:rFonts w:hint="default" w:ascii="Arial" w:hAnsi="Arial" w:eastAsia="宋体" w:cs="Arial"/>
          <w:color w:val="auto"/>
          <w:sz w:val="21"/>
          <w:szCs w:val="21"/>
          <w:highlight w:val="none"/>
          <w:lang w:eastAsia="zh-CN"/>
        </w:rPr>
        <w:t xml:space="preserve">of the high-voltage cabinet shown in Figure 3.4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rPr>
        <w:t>.</w:t>
      </w:r>
    </w:p>
    <w:p w14:paraId="73835B83">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Press the switch for the cable fault testing system . Rotate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_Ref199426151 \r \h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b/>
          <w:bCs/>
          <w:color w:val="auto"/>
          <w:sz w:val="21"/>
          <w:szCs w:val="21"/>
          <w:highlight w:val="none"/>
          <w:lang w:eastAsia="zh-CN"/>
        </w:rPr>
        <w:t xml:space="preserve">the "mouse" knob ( </w:t>
      </w:r>
      <w:r>
        <w:rPr>
          <w:rFonts w:hint="default" w:ascii="Arial" w:hAnsi="Arial" w:eastAsia="宋体" w:cs="Arial"/>
          <w:color w:val="auto"/>
          <w:sz w:val="21"/>
          <w:szCs w:val="21"/>
          <w:highlight w:val="none"/>
          <w:lang w:eastAsia="zh-CN"/>
        </w:rPr>
        <w:t xml:space="preserve">Figure 3.1 </w:t>
      </w:r>
      <w:r>
        <w:rPr>
          <w:rFonts w:hint="default" w:ascii="Arial" w:hAnsi="Arial" w:eastAsia="宋体" w:cs="Arial"/>
          <w:color w:val="auto"/>
          <w:sz w:val="21"/>
          <w:szCs w:val="21"/>
          <w:highlight w:val="none"/>
          <w:lang w:eastAsia="zh-CN"/>
        </w:rPr>
        <w:fldChar w:fldCharType="end"/>
      </w:r>
      <w:r>
        <w:rPr>
          <w:rFonts w:hint="default" w:ascii="Arial" w:hAnsi="Arial" w:eastAsia="宋体" w:cs="Arial"/>
          <w:b/>
          <w:bCs/>
          <w:color w:val="auto"/>
          <w:sz w:val="21"/>
          <w:szCs w:val="21"/>
          <w:highlight w:val="none"/>
          <w:lang w:eastAsia="zh-CN"/>
        </w:rPr>
        <w:t xml:space="preserve">) </w:t>
      </w:r>
      <w:r>
        <w:rPr>
          <w:rFonts w:hint="default" w:ascii="Arial" w:hAnsi="Arial" w:eastAsia="宋体" w:cs="Arial"/>
          <w:color w:val="auto"/>
          <w:sz w:val="21"/>
          <w:szCs w:val="21"/>
          <w:highlight w:val="none"/>
          <w:lang w:eastAsia="zh-CN"/>
        </w:rPr>
        <w:t xml:space="preserve">to switch the focus </w:t>
      </w:r>
      <w:r>
        <w:rPr>
          <w:rFonts w:hint="default" w:ascii="Arial" w:hAnsi="Arial" w:eastAsia="宋体" w:cs="Arial"/>
          <w:color w:val="auto"/>
          <w:sz w:val="21"/>
          <w:szCs w:val="21"/>
          <w:highlight w:val="none"/>
          <w:lang w:eastAsia="zh-CN"/>
        </w:rPr>
        <w:drawing>
          <wp:inline distT="0" distB="0" distL="114300" distR="114300">
            <wp:extent cx="179705" cy="173990"/>
            <wp:effectExtent l="0" t="0" r="10795" b="16510"/>
            <wp:docPr id="13" name="图片 7" descr="1667370357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1667370357844(1)"/>
                    <pic:cNvPicPr>
                      <a:picLocks noChangeAspect="1"/>
                    </pic:cNvPicPr>
                  </pic:nvPicPr>
                  <pic:blipFill>
                    <a:blip r:embed="rId21"/>
                    <a:stretch>
                      <a:fillRect/>
                    </a:stretch>
                  </pic:blipFill>
                  <pic:spPr>
                    <a:xfrm>
                      <a:off x="0" y="0"/>
                      <a:ext cx="180000" cy="174375"/>
                    </a:xfrm>
                    <a:prstGeom prst="rect">
                      <a:avLst/>
                    </a:prstGeom>
                    <a:noFill/>
                    <a:ln>
                      <a:noFill/>
                    </a:ln>
                  </pic:spPr>
                </pic:pic>
              </a:graphicData>
            </a:graphic>
          </wp:inline>
        </w:drawing>
      </w:r>
      <w:r>
        <w:rPr>
          <w:rFonts w:hint="default" w:ascii="Arial" w:hAnsi="Arial" w:eastAsia="宋体" w:cs="Arial"/>
          <w:color w:val="auto"/>
          <w:sz w:val="21"/>
          <w:szCs w:val="21"/>
          <w:highlight w:val="none"/>
          <w:lang w:eastAsia="zh-CN"/>
        </w:rPr>
        <w:t xml:space="preserve">to "Fault Testing Settings," which will be displayed in the center. Press </w:t>
      </w:r>
      <w:r>
        <w:rPr>
          <w:rFonts w:hint="default" w:ascii="Arial" w:hAnsi="Arial" w:eastAsia="宋体" w:cs="Arial"/>
          <w:b/>
          <w:bCs/>
          <w:color w:val="auto"/>
          <w:sz w:val="21"/>
          <w:szCs w:val="21"/>
          <w:highlight w:val="none"/>
          <w:lang w:eastAsia="zh-CN"/>
        </w:rPr>
        <w:t xml:space="preserve">the "mouse" knob (Figure 17) </w:t>
      </w:r>
      <w:r>
        <w:rPr>
          <w:rFonts w:hint="default" w:ascii="Arial" w:hAnsi="Arial" w:eastAsia="宋体" w:cs="Arial"/>
          <w:color w:val="auto"/>
          <w:sz w:val="21"/>
          <w:szCs w:val="21"/>
          <w:highlight w:val="none"/>
          <w:lang w:eastAsia="zh-CN"/>
        </w:rPr>
        <w:t xml:space="preserve">to enter the fault testing settings interface. Select </w:t>
      </w:r>
      <w:r>
        <w:rPr>
          <w:rFonts w:hint="default" w:ascii="Arial" w:hAnsi="Arial" w:eastAsia="宋体" w:cs="Arial"/>
          <w:b/>
          <w:bCs/>
          <w:color w:val="auto"/>
          <w:sz w:val="21"/>
          <w:szCs w:val="21"/>
          <w:highlight w:val="none"/>
          <w:lang w:eastAsia="zh-CN"/>
        </w:rPr>
        <w:t xml:space="preserve">" Multiple Pulses , " and </w:t>
      </w:r>
      <w:r>
        <w:rPr>
          <w:rFonts w:hint="default" w:ascii="Arial" w:hAnsi="Arial" w:eastAsia="宋体" w:cs="Arial"/>
          <w:color w:val="auto"/>
          <w:sz w:val="21"/>
          <w:szCs w:val="21"/>
          <w:highlight w:val="none"/>
          <w:lang w:eastAsia="zh-CN"/>
        </w:rPr>
        <w:t xml:space="preserve">as shown in Figure 5.8,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_Ref186199527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select the desired sampling frequency and medium. Rotate </w:t>
      </w:r>
      <w:bookmarkStart w:id="168" w:name="OLE_LINK29"/>
      <w:r>
        <w:rPr>
          <w:rFonts w:hint="default" w:ascii="Arial" w:hAnsi="Arial" w:eastAsia="宋体" w:cs="Arial"/>
          <w:b/>
          <w:bCs/>
          <w:color w:val="auto"/>
          <w:sz w:val="21"/>
          <w:szCs w:val="21"/>
          <w:highlight w:val="none"/>
          <w:lang w:eastAsia="zh-CN"/>
        </w:rPr>
        <w:t xml:space="preserve">the "mouse" knob (Figure </w:t>
      </w:r>
      <w:bookmarkEnd w:id="168"/>
      <w:r>
        <w:rPr>
          <w:rFonts w:hint="default" w:ascii="Arial" w:hAnsi="Arial" w:eastAsia="宋体" w:cs="Arial"/>
          <w:b/>
          <w:bCs/>
          <w:color w:val="auto"/>
          <w:sz w:val="21"/>
          <w:szCs w:val="21"/>
          <w:highlight w:val="none"/>
          <w:lang w:eastAsia="zh-CN"/>
        </w:rPr>
        <w:t xml:space="preserve">17) </w:t>
      </w:r>
      <w:r>
        <w:rPr>
          <w:rFonts w:hint="default" w:ascii="Arial" w:hAnsi="Arial" w:eastAsia="宋体" w:cs="Arial"/>
          <w:color w:val="auto"/>
          <w:sz w:val="21"/>
          <w:szCs w:val="21"/>
          <w:highlight w:val="none"/>
          <w:lang w:eastAsia="zh-CN"/>
        </w:rPr>
        <w:t xml:space="preserve">to switch the focus to the "OK" button and press the knob button to successfully set the parameters. The first-level menu interface is now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_Ref178235710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rPr>
        <w:t xml:space="preserve">shown in Figure 5.9. </w:t>
      </w:r>
      <w:r>
        <w:rPr>
          <w:rFonts w:hint="default" w:ascii="Arial" w:hAnsi="Arial" w:eastAsia="宋体" w:cs="Arial"/>
          <w:b/>
          <w:bCs/>
          <w:color w:val="auto"/>
          <w:sz w:val="21"/>
          <w:szCs w:val="21"/>
          <w:highlight w:val="none"/>
          <w:lang w:eastAsia="zh-CN"/>
        </w:rPr>
        <w:t xml:space="preserve">The "mouse" knob (Figure 17) </w:t>
      </w:r>
      <w:r>
        <w:rPr>
          <w:rFonts w:hint="default" w:ascii="Arial" w:hAnsi="Arial" w:eastAsia="宋体" w:cs="Arial"/>
          <w:color w:val="auto"/>
          <w:sz w:val="21"/>
          <w:szCs w:val="21"/>
          <w:highlight w:val="none"/>
          <w:lang w:eastAsia="zh-CN"/>
        </w:rPr>
        <w:t xml:space="preserve">should be in focus </w:t>
      </w:r>
      <w:r>
        <w:rPr>
          <w:rFonts w:hint="default" w:ascii="Arial" w:hAnsi="Arial" w:eastAsia="宋体" w:cs="Arial"/>
          <w:color w:val="auto"/>
          <w:sz w:val="21"/>
          <w:szCs w:val="21"/>
          <w:highlight w:val="none"/>
        </w:rPr>
        <w:drawing>
          <wp:inline distT="0" distB="0" distL="114300" distR="114300">
            <wp:extent cx="179705" cy="179705"/>
            <wp:effectExtent l="0" t="0" r="10795" b="10795"/>
            <wp:docPr id="18" name="图片 10" descr="06b3fb1d2ca2e62a5f0ff150ac5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descr="06b3fb1d2ca2e62a5f0ff150ac52970"/>
                    <pic:cNvPicPr>
                      <a:picLocks noChangeAspect="1"/>
                    </pic:cNvPicPr>
                  </pic:nvPicPr>
                  <pic:blipFill>
                    <a:blip r:embed="rId24"/>
                    <a:stretch>
                      <a:fillRect/>
                    </a:stretch>
                  </pic:blipFill>
                  <pic:spPr>
                    <a:xfrm>
                      <a:off x="0" y="0"/>
                      <a:ext cx="180000" cy="180000"/>
                    </a:xfrm>
                    <a:prstGeom prst="rect">
                      <a:avLst/>
                    </a:prstGeom>
                    <a:noFill/>
                    <a:ln>
                      <a:noFill/>
                    </a:ln>
                  </pic:spPr>
                </pic:pic>
              </a:graphicData>
            </a:graphic>
          </wp:inline>
        </w:drawing>
      </w:r>
      <w:r>
        <w:rPr>
          <w:rFonts w:hint="default" w:ascii="Arial" w:hAnsi="Arial" w:eastAsia="宋体" w:cs="Arial"/>
          <w:color w:val="auto"/>
          <w:sz w:val="21"/>
          <w:szCs w:val="21"/>
          <w:highlight w:val="none"/>
          <w:lang w:eastAsia="zh-CN"/>
        </w:rPr>
        <w:t xml:space="preserve">. Press </w:t>
      </w:r>
      <w:bookmarkStart w:id="169" w:name="OLE_LINK30"/>
      <w:r>
        <w:rPr>
          <w:rFonts w:hint="default" w:ascii="Arial" w:hAnsi="Arial" w:eastAsia="宋体" w:cs="Arial"/>
          <w:b/>
          <w:bCs/>
          <w:color w:val="auto"/>
          <w:sz w:val="21"/>
          <w:szCs w:val="21"/>
          <w:highlight w:val="none"/>
          <w:lang w:eastAsia="zh-CN"/>
        </w:rPr>
        <w:t xml:space="preserve">the "mouse" knob (Figure </w:t>
      </w:r>
      <w:bookmarkEnd w:id="169"/>
      <w:r>
        <w:rPr>
          <w:rFonts w:hint="default" w:ascii="Arial" w:hAnsi="Arial" w:eastAsia="宋体" w:cs="Arial"/>
          <w:b/>
          <w:bCs/>
          <w:color w:val="auto"/>
          <w:sz w:val="21"/>
          <w:szCs w:val="21"/>
          <w:highlight w:val="none"/>
          <w:lang w:eastAsia="zh-CN"/>
        </w:rPr>
        <w:t xml:space="preserve">17) </w:t>
      </w:r>
      <w:r>
        <w:rPr>
          <w:rFonts w:hint="default" w:ascii="Arial" w:hAnsi="Arial" w:eastAsia="宋体" w:cs="Arial"/>
          <w:color w:val="auto"/>
          <w:sz w:val="21"/>
          <w:szCs w:val="21"/>
          <w:highlight w:val="none"/>
          <w:lang w:eastAsia="zh-CN"/>
        </w:rPr>
        <w:t>to start the test and wait.</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5"/>
        <w:gridCol w:w="4106"/>
      </w:tblGrid>
      <w:tr w14:paraId="7843D6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vAlign w:val="center"/>
          </w:tcPr>
          <w:p w14:paraId="115AB238">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eastAsia="zh-CN" w:bidi="ar-SA"/>
              </w:rPr>
              <w:drawing>
                <wp:inline distT="0" distB="0" distL="114300" distR="114300">
                  <wp:extent cx="2339975" cy="1763395"/>
                  <wp:effectExtent l="0" t="0" r="3175" b="8255"/>
                  <wp:docPr id="31" name="图片 32" descr="C:/Users/Lenovo/Desktop/翻译完成图片/21.png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2" descr="C:/Users/Lenovo/Desktop/翻译完成图片/21.png21"/>
                          <pic:cNvPicPr>
                            <a:picLocks noChangeAspect="1"/>
                          </pic:cNvPicPr>
                        </pic:nvPicPr>
                        <pic:blipFill>
                          <a:blip r:embed="rId44"/>
                          <a:srcRect l="252" r="252"/>
                          <a:stretch>
                            <a:fillRect/>
                          </a:stretch>
                        </pic:blipFill>
                        <pic:spPr>
                          <a:xfrm>
                            <a:off x="0" y="0"/>
                            <a:ext cx="2340000" cy="1763395"/>
                          </a:xfrm>
                          <a:prstGeom prst="rect">
                            <a:avLst/>
                          </a:prstGeom>
                          <a:noFill/>
                          <a:ln>
                            <a:noFill/>
                          </a:ln>
                        </pic:spPr>
                      </pic:pic>
                    </a:graphicData>
                  </a:graphic>
                </wp:inline>
              </w:drawing>
            </w:r>
          </w:p>
        </w:tc>
        <w:tc>
          <w:tcPr>
            <w:tcW w:w="4106" w:type="dxa"/>
            <w:vAlign w:val="center"/>
          </w:tcPr>
          <w:p w14:paraId="5F73CB1C">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eastAsia="zh-CN" w:bidi="ar-SA"/>
              </w:rPr>
              <w:drawing>
                <wp:inline distT="0" distB="0" distL="114300" distR="114300">
                  <wp:extent cx="2339975" cy="1746250"/>
                  <wp:effectExtent l="0" t="0" r="3175" b="6350"/>
                  <wp:docPr id="19" name="图片 31" descr="C:/Users/Lenovo/Desktop/翻译完成图片/22.pn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1" descr="C:/Users/Lenovo/Desktop/翻译完成图片/22.png22"/>
                          <pic:cNvPicPr>
                            <a:picLocks noChangeAspect="1"/>
                          </pic:cNvPicPr>
                        </pic:nvPicPr>
                        <pic:blipFill>
                          <a:blip r:embed="rId45"/>
                          <a:srcRect t="258" b="258"/>
                          <a:stretch>
                            <a:fillRect/>
                          </a:stretch>
                        </pic:blipFill>
                        <pic:spPr>
                          <a:xfrm>
                            <a:off x="0" y="0"/>
                            <a:ext cx="2339975" cy="1746857"/>
                          </a:xfrm>
                          <a:prstGeom prst="rect">
                            <a:avLst/>
                          </a:prstGeom>
                          <a:noFill/>
                          <a:ln>
                            <a:noFill/>
                          </a:ln>
                        </pic:spPr>
                      </pic:pic>
                    </a:graphicData>
                  </a:graphic>
                </wp:inline>
              </w:drawing>
            </w:r>
          </w:p>
        </w:tc>
      </w:tr>
      <w:tr w14:paraId="29FC3A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tcPr>
          <w:p w14:paraId="5D990F33">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70" w:name="_Ref186199527"/>
            <w:r>
              <w:rPr>
                <w:rFonts w:hint="default" w:ascii="Arial" w:hAnsi="Arial" w:eastAsia="宋体" w:cs="Arial"/>
                <w:color w:val="auto"/>
                <w:kern w:val="2"/>
                <w:sz w:val="21"/>
                <w:szCs w:val="21"/>
                <w:highlight w:val="none"/>
                <w:lang w:val="en-US" w:eastAsia="zh-CN" w:bidi="ar-SA"/>
              </w:rPr>
              <w:t xml:space="preserve">Figure 5.8 </w:t>
            </w:r>
            <w:r>
              <w:rPr>
                <w:rFonts w:hint="default" w:ascii="Arial" w:hAnsi="Arial" w:cs="Arial"/>
                <w:color w:val="auto"/>
                <w:sz w:val="21"/>
                <w:szCs w:val="21"/>
                <w:highlight w:val="none"/>
              </w:rPr>
              <w:t>Fault setting interface</w:t>
            </w:r>
            <w:bookmarkEnd w:id="170"/>
          </w:p>
        </w:tc>
        <w:tc>
          <w:tcPr>
            <w:tcW w:w="4106" w:type="dxa"/>
          </w:tcPr>
          <w:p w14:paraId="53E8EDE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71" w:name="_Ref178235710"/>
            <w:r>
              <w:rPr>
                <w:rFonts w:hint="default" w:ascii="Arial" w:hAnsi="Arial" w:eastAsia="宋体" w:cs="Arial"/>
                <w:color w:val="auto"/>
                <w:kern w:val="2"/>
                <w:sz w:val="21"/>
                <w:szCs w:val="21"/>
                <w:highlight w:val="none"/>
                <w:lang w:val="en-US" w:eastAsia="zh-CN" w:bidi="ar-SA"/>
              </w:rPr>
              <w:t xml:space="preserve">Figure 5.9 </w:t>
            </w:r>
            <w:r>
              <w:rPr>
                <w:rFonts w:hint="default" w:ascii="Arial" w:hAnsi="Arial" w:cs="Arial"/>
                <w:color w:val="auto"/>
                <w:sz w:val="21"/>
                <w:szCs w:val="21"/>
                <w:highlight w:val="none"/>
              </w:rPr>
              <w:t>First-level menu after successful parameter setting</w:t>
            </w:r>
            <w:bookmarkEnd w:id="171"/>
          </w:p>
        </w:tc>
      </w:tr>
    </w:tbl>
    <w:p w14:paraId="4C676EB5">
      <w:pPr>
        <w:pageBreakBefore w:val="0"/>
        <w:kinsoku/>
        <w:wordWrap/>
        <w:overflowPunct/>
        <w:topLinePunct w:val="0"/>
        <w:bidi w:val="0"/>
        <w:spacing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Then, on the high-voltage section on the right side of the control panel, </w:t>
      </w:r>
      <w:bookmarkStart w:id="172" w:name="OLE_LINK19"/>
      <w:r>
        <w:rPr>
          <w:rFonts w:hint="default" w:ascii="Arial" w:hAnsi="Arial" w:cs="Arial"/>
          <w:color w:val="auto"/>
          <w:sz w:val="21"/>
          <w:szCs w:val="21"/>
          <w:highlight w:val="none"/>
          <w:lang w:eastAsia="zh-CN"/>
        </w:rPr>
        <w:t xml:space="preserve">first turn on switch </w:t>
      </w:r>
      <w:r>
        <w:rPr>
          <w:rFonts w:hint="default" w:ascii="Arial" w:hAnsi="Arial" w:eastAsia="宋体" w:cs="Arial"/>
          <w:b/>
          <w:bCs/>
          <w:color w:val="auto"/>
          <w:sz w:val="21"/>
          <w:szCs w:val="21"/>
          <w:highlight w:val="none"/>
          <w:lang w:eastAsia="zh-CN"/>
        </w:rPr>
        <w:t xml:space="preserve">⑧ "Permission" </w:t>
      </w:r>
      <w:r>
        <w:rPr>
          <w:rFonts w:hint="default" w:ascii="Arial" w:hAnsi="Arial" w:cs="Arial"/>
          <w:color w:val="auto"/>
          <w:sz w:val="21"/>
          <w:szCs w:val="21"/>
          <w:highlight w:val="none"/>
          <w:lang w:eastAsia="zh-CN"/>
        </w:rPr>
        <w:t xml:space="preserve">, then the white indicator </w:t>
      </w:r>
      <w:r>
        <w:rPr>
          <w:rFonts w:hint="default" w:ascii="Arial" w:hAnsi="Arial" w:eastAsia="宋体" w:cs="Arial"/>
          <w:b/>
          <w:bCs/>
          <w:color w:val="auto"/>
          <w:sz w:val="21"/>
          <w:szCs w:val="21"/>
          <w:highlight w:val="none"/>
          <w:lang w:eastAsia="zh-CN"/>
        </w:rPr>
        <w:t xml:space="preserve">light of button ⑨ "Power" will illuminate. Press button ⑨ "Power" / indicator light </w:t>
      </w:r>
      <w:r>
        <w:rPr>
          <w:rFonts w:hint="default" w:ascii="Arial" w:hAnsi="Arial" w:cs="Arial"/>
          <w:color w:val="auto"/>
          <w:sz w:val="21"/>
          <w:szCs w:val="21"/>
          <w:highlight w:val="none"/>
          <w:lang w:eastAsia="zh-CN"/>
        </w:rPr>
        <w:t xml:space="preserve">, then the green indicator light of button </w:t>
      </w:r>
      <w:r>
        <w:rPr>
          <w:rFonts w:hint="default" w:ascii="Arial" w:hAnsi="Arial" w:eastAsia="宋体" w:cs="Arial"/>
          <w:b/>
          <w:bCs/>
          <w:color w:val="auto"/>
          <w:sz w:val="21"/>
          <w:szCs w:val="21"/>
          <w:highlight w:val="none"/>
          <w:lang w:eastAsia="zh-CN"/>
        </w:rPr>
        <w:t xml:space="preserve">⑩ "Start" will illuminate. Press button ⑩ "Start" / indicator light </w:t>
      </w:r>
      <w:r>
        <w:rPr>
          <w:rFonts w:hint="default" w:ascii="Arial" w:hAnsi="Arial" w:cs="Arial"/>
          <w:color w:val="auto"/>
          <w:sz w:val="21"/>
          <w:szCs w:val="21"/>
          <w:highlight w:val="none"/>
          <w:lang w:eastAsia="zh-CN"/>
        </w:rPr>
        <w:t xml:space="preserve">and release </w:t>
      </w:r>
      <w:r>
        <w:rPr>
          <w:rFonts w:hint="default" w:ascii="Arial" w:hAnsi="Arial" w:eastAsia="宋体" w:cs="Arial"/>
          <w:b/>
          <w:bCs/>
          <w:color w:val="auto"/>
          <w:sz w:val="21"/>
          <w:szCs w:val="21"/>
          <w:highlight w:val="none"/>
          <w:lang w:eastAsia="zh-CN"/>
        </w:rPr>
        <w:t xml:space="preserve">button ⑫ "Emergency Stop" </w:t>
      </w:r>
      <w:r>
        <w:rPr>
          <w:rFonts w:hint="default" w:ascii="Arial" w:hAnsi="Arial" w:cs="Arial"/>
          <w:color w:val="auto"/>
          <w:sz w:val="21"/>
          <w:szCs w:val="21"/>
          <w:highlight w:val="none"/>
          <w:lang w:eastAsia="zh-CN"/>
        </w:rPr>
        <w:t>.</w:t>
      </w:r>
    </w:p>
    <w:bookmarkEnd w:id="172"/>
    <w:p w14:paraId="370EF91C">
      <w:pPr>
        <w:pageBreakBefore w:val="0"/>
        <w:kinsoku/>
        <w:wordWrap/>
        <w:overflowPunct/>
        <w:topLinePunct w:val="0"/>
        <w:bidi w:val="0"/>
        <w:spacing w:line="360" w:lineRule="auto"/>
        <w:ind w:firstLine="420"/>
        <w:jc w:val="center"/>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2438400" cy="1463040"/>
            <wp:effectExtent l="0" t="0" r="0" b="3810"/>
            <wp:docPr id="21" name="图片 21" descr="C:/Users/Lenovo/Desktop/翻译完成图片/27.png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Lenovo/Desktop/翻译完成图片/27.png27"/>
                    <pic:cNvPicPr>
                      <a:picLocks noChangeAspect="1"/>
                    </pic:cNvPicPr>
                  </pic:nvPicPr>
                  <pic:blipFill>
                    <a:blip r:embed="rId50"/>
                    <a:srcRect l="43" r="43"/>
                    <a:stretch>
                      <a:fillRect/>
                    </a:stretch>
                  </pic:blipFill>
                  <pic:spPr>
                    <a:xfrm>
                      <a:off x="0" y="0"/>
                      <a:ext cx="2438405" cy="1463040"/>
                    </a:xfrm>
                    <a:prstGeom prst="rect">
                      <a:avLst/>
                    </a:prstGeom>
                  </pic:spPr>
                </pic:pic>
              </a:graphicData>
            </a:graphic>
          </wp:inline>
        </w:drawing>
      </w:r>
    </w:p>
    <w:p w14:paraId="54777B77">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73" w:name="_Ref186184275"/>
      <w:r>
        <w:rPr>
          <w:rFonts w:hint="default" w:ascii="Arial" w:hAnsi="Arial" w:eastAsia="宋体" w:cs="Arial"/>
          <w:color w:val="auto"/>
          <w:kern w:val="2"/>
          <w:sz w:val="21"/>
          <w:szCs w:val="21"/>
          <w:highlight w:val="none"/>
          <w:lang w:val="en-US" w:eastAsia="zh-CN" w:bidi="ar-SA"/>
        </w:rPr>
        <w:t xml:space="preserve">Figure 5.10 </w:t>
      </w:r>
      <w:r>
        <w:rPr>
          <w:rFonts w:hint="default" w:ascii="Arial" w:hAnsi="Arial" w:cs="Arial"/>
          <w:color w:val="auto"/>
          <w:sz w:val="21"/>
          <w:szCs w:val="21"/>
          <w:highlight w:val="none"/>
        </w:rPr>
        <w:t>High-voltage touch control system operating mode selection interface</w:t>
      </w:r>
      <w:bookmarkEnd w:id="173"/>
    </w:p>
    <w:p w14:paraId="06C86B56">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b/>
          <w:bCs/>
          <w:color w:val="auto"/>
          <w:sz w:val="21"/>
          <w:szCs w:val="21"/>
          <w:highlight w:val="none"/>
          <w:lang w:eastAsia="zh-CN"/>
        </w:rPr>
        <w:t xml:space="preserve">high-voltage touch system working mode </w:t>
      </w:r>
      <w:r>
        <w:rPr>
          <w:rFonts w:hint="default" w:ascii="Arial" w:hAnsi="Arial" w:eastAsia="宋体" w:cs="Arial"/>
          <w:color w:val="auto"/>
          <w:sz w:val="21"/>
          <w:szCs w:val="21"/>
          <w:highlight w:val="none"/>
          <w:lang w:eastAsia="zh-CN"/>
        </w:rPr>
        <w:t xml:space="preserve">shown in Figure 5.10 </w:t>
      </w:r>
      <w:bookmarkStart w:id="174" w:name="OLE_LINK20"/>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_Ref186184275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fldChar w:fldCharType="end"/>
      </w:r>
      <w:bookmarkEnd w:id="174"/>
      <w:r>
        <w:rPr>
          <w:rFonts w:hint="default" w:ascii="Arial" w:hAnsi="Arial" w:eastAsia="宋体" w:cs="Arial"/>
          <w:color w:val="auto"/>
          <w:sz w:val="21"/>
          <w:szCs w:val="21"/>
          <w:highlight w:val="none"/>
          <w:lang w:eastAsia="zh-CN"/>
        </w:rPr>
        <w:t xml:space="preserve">, select </w:t>
      </w:r>
      <w:r>
        <w:rPr>
          <w:rFonts w:hint="default" w:ascii="Arial" w:hAnsi="Arial" w:eastAsia="宋体" w:cs="Arial"/>
          <w:b/>
          <w:bCs/>
          <w:color w:val="auto"/>
          <w:sz w:val="21"/>
          <w:szCs w:val="21"/>
          <w:highlight w:val="none"/>
          <w:lang w:eastAsia="zh-CN"/>
        </w:rPr>
        <w:t xml:space="preserve">" Fault Detection " </w:t>
      </w:r>
      <w:r>
        <w:rPr>
          <w:rFonts w:hint="default" w:ascii="Arial" w:hAnsi="Arial" w:eastAsia="宋体" w:cs="Arial"/>
          <w:color w:val="auto"/>
          <w:sz w:val="21"/>
          <w:szCs w:val="21"/>
          <w:highlight w:val="none"/>
          <w:lang w:eastAsia="zh-CN"/>
        </w:rPr>
        <w:t xml:space="preserve">to enter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_Ref186186102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the fault detection interface shown in Figure 5.11. Select the appropriate voltage level on the operating platform. If the corresponding voltage level on </w:t>
      </w:r>
      <w:r>
        <w:rPr>
          <w:rFonts w:hint="default" w:ascii="Arial" w:hAnsi="Arial" w:eastAsia="宋体" w:cs="Arial"/>
          <w:b/>
          <w:bCs/>
          <w:color w:val="auto"/>
          <w:sz w:val="21"/>
          <w:szCs w:val="21"/>
          <w:highlight w:val="none"/>
          <w:lang w:eastAsia="zh-CN"/>
        </w:rPr>
        <w:t xml:space="preserve">the high-voltage touch system </w:t>
      </w:r>
      <w:r>
        <w:rPr>
          <w:rFonts w:hint="default" w:ascii="Arial" w:hAnsi="Arial" w:eastAsia="宋体" w:cs="Arial"/>
          <w:color w:val="auto"/>
          <w:sz w:val="21"/>
          <w:szCs w:val="21"/>
          <w:highlight w:val="none"/>
          <w:lang w:eastAsia="zh-CN"/>
        </w:rPr>
        <w:t xml:space="preserve">displays a green light, it indicates that the level is in good contact. If a red light is displayed, press down on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_Ref186275853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the "Voltage Level" knob ② </w:t>
      </w:r>
      <w:r>
        <w:rPr>
          <w:rFonts w:hint="default" w:ascii="Arial" w:hAnsi="Arial" w:eastAsia="宋体" w:cs="Arial"/>
          <w:color w:val="auto"/>
          <w:sz w:val="21"/>
          <w:szCs w:val="21"/>
          <w:highlight w:val="none"/>
          <w:lang w:eastAsia="zh-CN"/>
        </w:rPr>
        <w:t xml:space="preserve">in the operating panel shown in Figure 3.3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rPr>
        <w:t>until the green light is displayed.</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5"/>
        <w:gridCol w:w="4106"/>
      </w:tblGrid>
      <w:tr w14:paraId="2A2E95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vAlign w:val="center"/>
          </w:tcPr>
          <w:p w14:paraId="51CA7352">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2435860" cy="1460500"/>
                  <wp:effectExtent l="0" t="0" r="2540" b="6350"/>
                  <wp:docPr id="24" name="图片 24" descr="C:/Users/Lenovo/Desktop/翻译完成图片/28.png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enovo/Desktop/翻译完成图片/28.png28"/>
                          <pic:cNvPicPr>
                            <a:picLocks noChangeAspect="1" noChangeArrowheads="1"/>
                          </pic:cNvPicPr>
                        </pic:nvPicPr>
                        <pic:blipFill>
                          <a:blip r:embed="rId51"/>
                          <a:srcRect l="152" r="152"/>
                          <a:stretch>
                            <a:fillRect/>
                          </a:stretch>
                        </pic:blipFill>
                        <pic:spPr>
                          <a:xfrm>
                            <a:off x="0" y="0"/>
                            <a:ext cx="2435860" cy="1460500"/>
                          </a:xfrm>
                          <a:prstGeom prst="rect">
                            <a:avLst/>
                          </a:prstGeom>
                          <a:noFill/>
                          <a:ln>
                            <a:noFill/>
                          </a:ln>
                        </pic:spPr>
                      </pic:pic>
                    </a:graphicData>
                  </a:graphic>
                </wp:inline>
              </w:drawing>
            </w:r>
          </w:p>
        </w:tc>
        <w:tc>
          <w:tcPr>
            <w:tcW w:w="4106" w:type="dxa"/>
            <w:vAlign w:val="center"/>
          </w:tcPr>
          <w:p w14:paraId="5EB6E9A7">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2435860" cy="1460500"/>
                  <wp:effectExtent l="0" t="0" r="2540" b="6350"/>
                  <wp:docPr id="28" name="图片 28" descr="C:/Users/Lenovo/Desktop/翻译完成图片/29.png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enovo/Desktop/翻译完成图片/29.png29"/>
                          <pic:cNvPicPr>
                            <a:picLocks noChangeAspect="1" noChangeArrowheads="1"/>
                          </pic:cNvPicPr>
                        </pic:nvPicPr>
                        <pic:blipFill>
                          <a:blip r:embed="rId52"/>
                          <a:srcRect l="65" r="65"/>
                          <a:stretch>
                            <a:fillRect/>
                          </a:stretch>
                        </pic:blipFill>
                        <pic:spPr>
                          <a:xfrm>
                            <a:off x="0" y="0"/>
                            <a:ext cx="2435860" cy="1460500"/>
                          </a:xfrm>
                          <a:prstGeom prst="rect">
                            <a:avLst/>
                          </a:prstGeom>
                          <a:noFill/>
                          <a:ln>
                            <a:noFill/>
                          </a:ln>
                        </pic:spPr>
                      </pic:pic>
                    </a:graphicData>
                  </a:graphic>
                </wp:inline>
              </w:drawing>
            </w:r>
          </w:p>
        </w:tc>
      </w:tr>
      <w:tr w14:paraId="7285B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tcPr>
          <w:p w14:paraId="583741B4">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75" w:name="_Ref186186102"/>
            <w:r>
              <w:rPr>
                <w:rFonts w:hint="default" w:ascii="Arial" w:hAnsi="Arial" w:eastAsia="宋体" w:cs="Arial"/>
                <w:color w:val="auto"/>
                <w:kern w:val="2"/>
                <w:sz w:val="21"/>
                <w:szCs w:val="21"/>
                <w:highlight w:val="none"/>
                <w:lang w:val="en-US" w:eastAsia="zh-CN" w:bidi="ar-SA"/>
              </w:rPr>
              <w:t xml:space="preserve">Figure 5.11 </w:t>
            </w:r>
            <w:r>
              <w:rPr>
                <w:rFonts w:hint="default" w:ascii="Arial" w:hAnsi="Arial" w:cs="Arial"/>
                <w:color w:val="auto"/>
                <w:sz w:val="21"/>
                <w:szCs w:val="21"/>
                <w:highlight w:val="none"/>
              </w:rPr>
              <w:t>Fault Detection Interface</w:t>
            </w:r>
            <w:bookmarkEnd w:id="175"/>
          </w:p>
        </w:tc>
        <w:tc>
          <w:tcPr>
            <w:tcW w:w="4106" w:type="dxa"/>
          </w:tcPr>
          <w:p w14:paraId="5AE0861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5.12 </w:t>
            </w:r>
            <w:r>
              <w:rPr>
                <w:rFonts w:hint="default" w:ascii="Arial" w:hAnsi="Arial" w:cs="Arial"/>
                <w:color w:val="auto"/>
                <w:sz w:val="21"/>
                <w:szCs w:val="21"/>
                <w:highlight w:val="none"/>
              </w:rPr>
              <w:t>Time interval setting interface</w:t>
            </w:r>
          </w:p>
        </w:tc>
      </w:tr>
    </w:tbl>
    <w:p w14:paraId="0E3E0246">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rPr>
      </w:pPr>
      <w:r>
        <w:rPr>
          <w:rFonts w:hint="default" w:ascii="Arial" w:hAnsi="Arial" w:eastAsia="宋体" w:cs="Arial"/>
          <w:color w:val="auto"/>
          <w:sz w:val="21"/>
          <w:szCs w:val="21"/>
          <w:highlight w:val="none"/>
        </w:rPr>
        <w:t>exist</w:t>
      </w:r>
      <w:r>
        <w:rPr>
          <w:rFonts w:hint="default" w:ascii="Arial" w:hAnsi="Arial" w:eastAsia="宋体" w:cs="Arial"/>
          <w:color w:val="auto"/>
          <w:sz w:val="21"/>
          <w:szCs w:val="21"/>
          <w:highlight w:val="none"/>
          <w:lang w:eastAsia="zh-CN"/>
        </w:rPr>
        <w:t xml:space="preserve"> </w:t>
      </w:r>
      <w:bookmarkStart w:id="176" w:name="OLE_LINK32"/>
      <w:r>
        <w:rPr>
          <w:rFonts w:hint="default" w:ascii="Arial" w:hAnsi="Arial" w:eastAsia="宋体" w:cs="Arial"/>
          <w:color w:val="auto"/>
          <w:sz w:val="21"/>
          <w:szCs w:val="21"/>
          <w:highlight w:val="none"/>
          <w:lang w:eastAsia="zh-CN"/>
        </w:rPr>
        <w:t xml:space="preserve">Click </w:t>
      </w:r>
      <w:bookmarkStart w:id="177" w:name="OLE_LINK34"/>
      <w:r>
        <w:rPr>
          <w:rFonts w:hint="default" w:ascii="Arial" w:hAnsi="Arial" w:eastAsia="宋体" w:cs="Arial"/>
          <w:b/>
          <w:bCs/>
          <w:color w:val="auto"/>
          <w:sz w:val="21"/>
          <w:szCs w:val="21"/>
          <w:highlight w:val="none"/>
          <w:lang w:eastAsia="zh-CN"/>
        </w:rPr>
        <w:t xml:space="preserve">" Start " </w:t>
      </w:r>
      <w:bookmarkEnd w:id="177"/>
      <w:r>
        <w:rPr>
          <w:rFonts w:hint="default" w:ascii="Arial" w:hAnsi="Arial" w:eastAsia="宋体" w:cs="Arial"/>
          <w:color w:val="auto"/>
          <w:sz w:val="21"/>
          <w:szCs w:val="21"/>
          <w:highlight w:val="none"/>
        </w:rPr>
        <w:t xml:space="preserve">under the </w:t>
      </w:r>
      <w:r>
        <w:rPr>
          <w:rFonts w:hint="default" w:ascii="Arial" w:hAnsi="Arial" w:eastAsia="宋体" w:cs="Arial"/>
          <w:b/>
          <w:bCs/>
          <w:color w:val="auto"/>
          <w:sz w:val="21"/>
          <w:szCs w:val="21"/>
          <w:highlight w:val="none"/>
          <w:lang w:eastAsia="zh-CN"/>
        </w:rPr>
        <w:t xml:space="preserve">" Boost Operation " menu </w:t>
      </w:r>
      <w:bookmarkEnd w:id="176"/>
      <w:r>
        <w:rPr>
          <w:rFonts w:hint="default" w:ascii="Arial" w:hAnsi="Arial" w:eastAsia="宋体" w:cs="Arial"/>
          <w:color w:val="auto"/>
          <w:sz w:val="21"/>
          <w:szCs w:val="21"/>
          <w:highlight w:val="none"/>
          <w:lang w:eastAsia="zh-CN"/>
        </w:rPr>
        <w:t xml:space="preserve">. </w:t>
      </w:r>
      <w:r>
        <w:rPr>
          <w:rFonts w:hint="default" w:ascii="Arial" w:hAnsi="Arial" w:eastAsia="宋体" w:cs="Arial"/>
          <w:color w:val="auto"/>
          <w:sz w:val="21"/>
          <w:szCs w:val="21"/>
          <w:highlight w:val="none"/>
        </w:rPr>
        <w:t xml:space="preserve">The indicator light under the </w:t>
      </w:r>
      <w:r>
        <w:rPr>
          <w:rFonts w:hint="default" w:ascii="Arial" w:hAnsi="Arial" w:eastAsia="宋体" w:cs="Arial"/>
          <w:b/>
          <w:bCs/>
          <w:color w:val="auto"/>
          <w:sz w:val="21"/>
          <w:szCs w:val="21"/>
          <w:highlight w:val="none"/>
          <w:lang w:eastAsia="zh-CN"/>
        </w:rPr>
        <w:t xml:space="preserve">"Boost Operation" menu should </w:t>
      </w:r>
      <w:r>
        <w:rPr>
          <w:rFonts w:hint="default" w:ascii="Arial" w:hAnsi="Arial" w:eastAsia="宋体" w:cs="Arial"/>
          <w:color w:val="auto"/>
          <w:sz w:val="21"/>
          <w:szCs w:val="21"/>
          <w:highlight w:val="none"/>
          <w:lang w:eastAsia="zh-CN"/>
        </w:rPr>
        <w:t xml:space="preserve">turn green </w:t>
      </w:r>
      <w:r>
        <w:rPr>
          <w:rFonts w:hint="default" w:ascii="Arial" w:hAnsi="Arial" w:eastAsia="宋体" w:cs="Arial"/>
          <w:color w:val="auto"/>
          <w:sz w:val="21"/>
          <w:szCs w:val="21"/>
          <w:highlight w:val="none"/>
        </w:rPr>
        <w:t xml:space="preserve">, and </w:t>
      </w:r>
      <w:r>
        <w:rPr>
          <w:rFonts w:hint="default" w:ascii="Arial" w:hAnsi="Arial" w:eastAsia="宋体" w:cs="Arial"/>
          <w:b/>
          <w:bCs/>
          <w:color w:val="auto"/>
          <w:sz w:val="21"/>
          <w:szCs w:val="21"/>
          <w:highlight w:val="none"/>
          <w:lang w:eastAsia="zh-CN"/>
        </w:rPr>
        <w:t xml:space="preserve">the red "High Voltage" warning light on </w:t>
      </w:r>
      <w:r>
        <w:rPr>
          <w:rFonts w:hint="default" w:ascii="Arial" w:hAnsi="Arial" w:eastAsia="宋体" w:cs="Arial"/>
          <w:color w:val="auto"/>
          <w:sz w:val="21"/>
          <w:szCs w:val="21"/>
          <w:highlight w:val="none"/>
          <w:lang w:eastAsia="zh-CN"/>
        </w:rPr>
        <w:t xml:space="preserve">the panel should illuminate. </w:t>
      </w:r>
      <w:r>
        <w:rPr>
          <w:rFonts w:hint="default" w:ascii="Arial" w:hAnsi="Arial" w:eastAsia="宋体" w:cs="Arial"/>
          <w:color w:val="auto"/>
          <w:sz w:val="21"/>
          <w:szCs w:val="21"/>
          <w:highlight w:val="none"/>
        </w:rPr>
        <w:t xml:space="preserve">If the indicator light </w:t>
      </w:r>
      <w:r>
        <w:rPr>
          <w:rFonts w:hint="default" w:ascii="Arial" w:hAnsi="Arial" w:eastAsia="宋体" w:cs="Arial"/>
          <w:color w:val="auto"/>
          <w:sz w:val="21"/>
          <w:szCs w:val="21"/>
          <w:highlight w:val="none"/>
          <w:lang w:eastAsia="zh-CN"/>
        </w:rPr>
        <w:t xml:space="preserve">and warning light </w:t>
      </w:r>
      <w:r>
        <w:rPr>
          <w:rFonts w:hint="default" w:ascii="Arial" w:hAnsi="Arial" w:eastAsia="宋体" w:cs="Arial"/>
          <w:color w:val="auto"/>
          <w:sz w:val="21"/>
          <w:szCs w:val="21"/>
          <w:highlight w:val="none"/>
        </w:rPr>
        <w:t xml:space="preserve">do not </w:t>
      </w:r>
      <w:r>
        <w:rPr>
          <w:rFonts w:hint="default" w:ascii="Arial" w:hAnsi="Arial" w:eastAsia="宋体" w:cs="Arial"/>
          <w:color w:val="auto"/>
          <w:sz w:val="21"/>
          <w:szCs w:val="21"/>
          <w:highlight w:val="none"/>
          <w:lang w:eastAsia="zh-CN"/>
        </w:rPr>
        <w:t xml:space="preserve">change </w:t>
      </w:r>
      <w:r>
        <w:rPr>
          <w:rFonts w:hint="default" w:ascii="Arial" w:hAnsi="Arial" w:eastAsia="宋体" w:cs="Arial"/>
          <w:color w:val="auto"/>
          <w:sz w:val="21"/>
          <w:szCs w:val="21"/>
          <w:highlight w:val="none"/>
        </w:rPr>
        <w:t xml:space="preserve">, please check if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rPr>
        <w:instrText xml:space="preserve"> REF _Ref186275853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the "Voltage Adjustment" knob </w:t>
      </w:r>
      <w:r>
        <w:rPr>
          <w:rFonts w:hint="default" w:ascii="Arial" w:hAnsi="Arial" w:eastAsia="宋体" w:cs="Arial"/>
          <w:b/>
          <w:color w:val="auto"/>
          <w:spacing w:val="6"/>
          <w:sz w:val="21"/>
          <w:szCs w:val="21"/>
          <w:highlight w:val="none"/>
        </w:rPr>
        <w:t xml:space="preserve">① </w:t>
      </w:r>
      <w:r>
        <w:rPr>
          <w:rFonts w:hint="default" w:ascii="Arial" w:hAnsi="Arial" w:eastAsia="宋体" w:cs="Arial"/>
          <w:color w:val="auto"/>
          <w:sz w:val="21"/>
          <w:szCs w:val="21"/>
          <w:highlight w:val="none"/>
          <w:lang w:eastAsia="zh-CN"/>
        </w:rPr>
        <w:t xml:space="preserve">on the control panel shown in </w:t>
      </w:r>
      <w:r>
        <w:rPr>
          <w:rFonts w:hint="default" w:ascii="Arial" w:hAnsi="Arial" w:eastAsia="宋体" w:cs="Arial"/>
          <w:color w:val="auto"/>
          <w:sz w:val="21"/>
          <w:szCs w:val="21"/>
          <w:highlight w:val="none"/>
        </w:rPr>
        <w:t xml:space="preserve">Figure 3.3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rPr>
        <w:t xml:space="preserve">is in </w:t>
      </w:r>
      <w:r>
        <w:rPr>
          <w:rFonts w:hint="default" w:ascii="Arial" w:hAnsi="Arial" w:eastAsia="宋体" w:cs="Arial"/>
          <w:color w:val="auto"/>
          <w:sz w:val="21"/>
          <w:szCs w:val="21"/>
          <w:highlight w:val="none"/>
          <w:lang w:eastAsia="zh-CN"/>
        </w:rPr>
        <w:t xml:space="preserve">the zero </w:t>
      </w:r>
      <w:r>
        <w:rPr>
          <w:rFonts w:hint="default" w:ascii="Arial" w:hAnsi="Arial" w:eastAsia="宋体" w:cs="Arial"/>
          <w:color w:val="auto"/>
          <w:sz w:val="21"/>
          <w:szCs w:val="21"/>
          <w:highlight w:val="none"/>
        </w:rPr>
        <w:t xml:space="preserve">position. </w:t>
      </w:r>
      <w:r>
        <w:rPr>
          <w:rFonts w:hint="default" w:ascii="Arial" w:hAnsi="Arial" w:eastAsia="宋体" w:cs="Arial"/>
          <w:color w:val="auto"/>
          <w:sz w:val="21"/>
          <w:szCs w:val="21"/>
          <w:highlight w:val="none"/>
          <w:lang w:eastAsia="zh-CN"/>
        </w:rPr>
        <w:t xml:space="preserve">Then, set the </w:t>
      </w:r>
      <w:r>
        <w:rPr>
          <w:rFonts w:hint="default" w:ascii="Arial" w:hAnsi="Arial" w:eastAsia="宋体" w:cs="Arial"/>
          <w:b/>
          <w:bCs/>
          <w:color w:val="auto"/>
          <w:sz w:val="21"/>
          <w:szCs w:val="21"/>
          <w:highlight w:val="none"/>
          <w:lang w:eastAsia="zh-CN"/>
        </w:rPr>
        <w:t xml:space="preserve">" Discharge Time Interval" in the " Pulse Output " menu </w:t>
      </w:r>
      <w:r>
        <w:rPr>
          <w:rFonts w:hint="default" w:ascii="Arial" w:hAnsi="Arial" w:eastAsia="宋体" w:cs="Arial"/>
          <w:color w:val="auto"/>
          <w:sz w:val="21"/>
          <w:szCs w:val="21"/>
          <w:highlight w:val="none"/>
          <w:lang w:eastAsia="zh-CN"/>
        </w:rPr>
        <w:t xml:space="preserve">, as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_Ref186186102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shown in Figure 5.11. Then, click </w:t>
      </w:r>
      <w:r>
        <w:rPr>
          <w:rFonts w:hint="default" w:ascii="Arial" w:hAnsi="Arial" w:eastAsia="宋体" w:cs="Arial"/>
          <w:b/>
          <w:bCs/>
          <w:color w:val="auto"/>
          <w:sz w:val="21"/>
          <w:szCs w:val="21"/>
          <w:highlight w:val="none"/>
          <w:lang w:eastAsia="zh-CN"/>
        </w:rPr>
        <w:t xml:space="preserve">" Single " </w:t>
      </w:r>
      <w:r>
        <w:rPr>
          <w:rFonts w:hint="default" w:ascii="Arial" w:hAnsi="Arial" w:eastAsia="宋体" w:cs="Arial"/>
          <w:color w:val="auto"/>
          <w:sz w:val="21"/>
          <w:szCs w:val="21"/>
          <w:highlight w:val="none"/>
          <w:lang w:eastAsia="zh-CN"/>
        </w:rPr>
        <w:t xml:space="preserve">or </w:t>
      </w:r>
      <w:r>
        <w:rPr>
          <w:rFonts w:hint="default" w:ascii="Arial" w:hAnsi="Arial" w:eastAsia="宋体" w:cs="Arial"/>
          <w:b/>
          <w:bCs/>
          <w:color w:val="auto"/>
          <w:sz w:val="21"/>
          <w:szCs w:val="21"/>
          <w:highlight w:val="none"/>
          <w:lang w:eastAsia="zh-CN"/>
        </w:rPr>
        <w:t xml:space="preserve">" Continuous " </w:t>
      </w:r>
      <w:r>
        <w:rPr>
          <w:rFonts w:hint="default" w:ascii="Arial" w:hAnsi="Arial" w:eastAsia="宋体" w:cs="Arial"/>
          <w:color w:val="auto"/>
          <w:sz w:val="21"/>
          <w:szCs w:val="21"/>
          <w:highlight w:val="none"/>
          <w:lang w:eastAsia="zh-CN"/>
        </w:rPr>
        <w:t xml:space="preserve">to select single or continuous ignition </w:t>
      </w:r>
      <w:r>
        <w:rPr>
          <w:rFonts w:hint="default" w:ascii="Arial" w:hAnsi="Arial" w:eastAsia="宋体" w:cs="Arial"/>
          <w:color w:val="auto"/>
          <w:sz w:val="21"/>
          <w:szCs w:val="21"/>
          <w:highlight w:val="none"/>
        </w:rPr>
        <w:t>.</w:t>
      </w:r>
    </w:p>
    <w:p w14:paraId="7BEA0008">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Next, slowly rotate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_Ref186275853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the “Voltage Adjustment” knob ① </w:t>
      </w:r>
      <w:r>
        <w:rPr>
          <w:rFonts w:hint="default" w:ascii="Arial" w:hAnsi="Arial" w:eastAsia="宋体" w:cs="Arial"/>
          <w:color w:val="auto"/>
          <w:sz w:val="21"/>
          <w:szCs w:val="21"/>
          <w:highlight w:val="none"/>
          <w:lang w:eastAsia="zh-CN"/>
        </w:rPr>
        <w:t xml:space="preserve">on the control panel shown in Figure 3.3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rPr>
        <w:t xml:space="preserve">until the knob is adjusted to a suitable position, until a standard multi-pulse waveform appears on the main unit screen, as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_Ref178151981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rPr>
        <w:t>shown in Figure 5.14.</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5"/>
        <w:gridCol w:w="4106"/>
      </w:tblGrid>
      <w:tr w14:paraId="208C6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vAlign w:val="center"/>
          </w:tcPr>
          <w:p w14:paraId="5B10337B">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bCs/>
                <w:color w:val="auto"/>
                <w:kern w:val="2"/>
                <w:sz w:val="21"/>
                <w:szCs w:val="21"/>
                <w:highlight w:val="none"/>
                <w:lang w:eastAsia="zh-CN" w:bidi="ar-SA"/>
              </w:rPr>
              <w:drawing>
                <wp:inline distT="0" distB="0" distL="114300" distR="114300">
                  <wp:extent cx="2339975" cy="1754505"/>
                  <wp:effectExtent l="0" t="0" r="3175" b="17145"/>
                  <wp:docPr id="32" name="图片 42" descr="C:/Users/Lenovo/Desktop/翻译完成图片/23.png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2" descr="C:/Users/Lenovo/Desktop/翻译完成图片/23.png23"/>
                          <pic:cNvPicPr>
                            <a:picLocks noChangeAspect="1"/>
                          </pic:cNvPicPr>
                        </pic:nvPicPr>
                        <pic:blipFill>
                          <a:blip r:embed="rId53"/>
                          <a:srcRect l="18" r="18"/>
                          <a:stretch>
                            <a:fillRect/>
                          </a:stretch>
                        </pic:blipFill>
                        <pic:spPr>
                          <a:xfrm>
                            <a:off x="0" y="0"/>
                            <a:ext cx="2340000" cy="1754505"/>
                          </a:xfrm>
                          <a:prstGeom prst="rect">
                            <a:avLst/>
                          </a:prstGeom>
                          <a:noFill/>
                          <a:ln>
                            <a:noFill/>
                          </a:ln>
                        </pic:spPr>
                      </pic:pic>
                    </a:graphicData>
                  </a:graphic>
                </wp:inline>
              </w:drawing>
            </w:r>
          </w:p>
        </w:tc>
        <w:tc>
          <w:tcPr>
            <w:tcW w:w="4106" w:type="dxa"/>
            <w:vAlign w:val="center"/>
          </w:tcPr>
          <w:p w14:paraId="1793EA33">
            <w:pPr>
              <w:pageBreakBefore w:val="0"/>
              <w:kinsoku/>
              <w:wordWrap/>
              <w:overflowPunct/>
              <w:topLinePunct w:val="0"/>
              <w:bidi w:val="0"/>
              <w:spacing w:line="360" w:lineRule="auto"/>
              <w:jc w:val="center"/>
              <w:rPr>
                <w:rFonts w:hint="default" w:ascii="Arial" w:hAnsi="Arial" w:cs="Arial"/>
                <w:color w:val="auto"/>
                <w:sz w:val="21"/>
                <w:szCs w:val="21"/>
                <w:highlight w:val="none"/>
              </w:rPr>
            </w:pPr>
            <w:r>
              <w:rPr>
                <w:rFonts w:hint="default" w:ascii="Arial" w:hAnsi="Arial" w:eastAsia="宋体" w:cs="Arial"/>
                <w:bCs/>
                <w:color w:val="auto"/>
                <w:kern w:val="2"/>
                <w:sz w:val="21"/>
                <w:szCs w:val="21"/>
                <w:highlight w:val="none"/>
                <w:lang w:eastAsia="zh-CN" w:bidi="ar-SA"/>
              </w:rPr>
              <w:drawing>
                <wp:inline distT="0" distB="0" distL="114300" distR="114300">
                  <wp:extent cx="2339975" cy="1755140"/>
                  <wp:effectExtent l="0" t="0" r="3175" b="16510"/>
                  <wp:docPr id="33" name="图片 43" descr="C:/Users/Lenovo/Desktop/翻译完成图片/24.png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3" descr="C:/Users/Lenovo/Desktop/翻译完成图片/24.png24"/>
                          <pic:cNvPicPr>
                            <a:picLocks noChangeAspect="1"/>
                          </pic:cNvPicPr>
                        </pic:nvPicPr>
                        <pic:blipFill>
                          <a:blip r:embed="rId41"/>
                          <a:srcRect l="18" r="18"/>
                          <a:stretch>
                            <a:fillRect/>
                          </a:stretch>
                        </pic:blipFill>
                        <pic:spPr>
                          <a:xfrm>
                            <a:off x="0" y="0"/>
                            <a:ext cx="2340000" cy="1755140"/>
                          </a:xfrm>
                          <a:prstGeom prst="rect">
                            <a:avLst/>
                          </a:prstGeom>
                          <a:noFill/>
                          <a:ln>
                            <a:noFill/>
                          </a:ln>
                        </pic:spPr>
                      </pic:pic>
                    </a:graphicData>
                  </a:graphic>
                </wp:inline>
              </w:drawing>
            </w:r>
          </w:p>
        </w:tc>
      </w:tr>
      <w:tr w14:paraId="53EB24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tcPr>
          <w:p w14:paraId="45FDAC29">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78" w:name="_Ref178151921"/>
            <w:r>
              <w:rPr>
                <w:rFonts w:hint="default" w:ascii="Arial" w:hAnsi="Arial" w:eastAsia="宋体" w:cs="Arial"/>
                <w:color w:val="auto"/>
                <w:kern w:val="2"/>
                <w:sz w:val="21"/>
                <w:szCs w:val="21"/>
                <w:highlight w:val="none"/>
                <w:lang w:val="en-US" w:eastAsia="zh-CN" w:bidi="ar-SA"/>
              </w:rPr>
              <w:t xml:space="preserve">Figure 5.13 </w:t>
            </w:r>
            <w:r>
              <w:rPr>
                <w:rFonts w:hint="default" w:ascii="Arial" w:hAnsi="Arial" w:cs="Arial"/>
                <w:color w:val="auto"/>
                <w:sz w:val="21"/>
                <w:szCs w:val="21"/>
                <w:highlight w:val="none"/>
              </w:rPr>
              <w:t>Waveforms where the fault point is not broken down by the impact high voltage or where the "delay factor" is too large.</w:t>
            </w:r>
            <w:bookmarkEnd w:id="178"/>
          </w:p>
        </w:tc>
        <w:tc>
          <w:tcPr>
            <w:tcW w:w="4106" w:type="dxa"/>
          </w:tcPr>
          <w:p w14:paraId="2FC28167">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79" w:name="_Ref178151981"/>
            <w:r>
              <w:rPr>
                <w:rFonts w:hint="default" w:ascii="Arial" w:hAnsi="Arial" w:eastAsia="宋体" w:cs="Arial"/>
                <w:color w:val="auto"/>
                <w:kern w:val="2"/>
                <w:sz w:val="21"/>
                <w:szCs w:val="21"/>
                <w:highlight w:val="none"/>
                <w:lang w:val="en-US" w:eastAsia="zh-CN" w:bidi="ar-SA"/>
              </w:rPr>
              <w:t xml:space="preserve">Figure 5.14 </w:t>
            </w:r>
            <w:r>
              <w:rPr>
                <w:rFonts w:hint="default" w:ascii="Arial" w:hAnsi="Arial" w:cs="Arial"/>
                <w:color w:val="auto"/>
                <w:sz w:val="21"/>
                <w:szCs w:val="21"/>
                <w:highlight w:val="none"/>
              </w:rPr>
              <w:t>Test waveforms of the multiple pulse method</w:t>
            </w:r>
            <w:bookmarkEnd w:id="179"/>
          </w:p>
        </w:tc>
      </w:tr>
    </w:tbl>
    <w:p w14:paraId="7EE286C0">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After several consecutive standard multi-pulse waveforms, the ranging operation is complete, and the voltage increase can be stopped. If the voltage increase exceeds the selected voltage level, the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_Ref186186102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b/>
          <w:bCs/>
          <w:color w:val="auto"/>
          <w:sz w:val="21"/>
          <w:szCs w:val="21"/>
          <w:highlight w:val="none"/>
          <w:lang w:eastAsia="zh-CN"/>
        </w:rPr>
        <w:t xml:space="preserve">" Overvoltage " indicator light </w:t>
      </w:r>
      <w:r>
        <w:rPr>
          <w:rFonts w:hint="default" w:ascii="Arial" w:hAnsi="Arial" w:eastAsia="宋体" w:cs="Arial"/>
          <w:color w:val="auto"/>
          <w:sz w:val="21"/>
          <w:szCs w:val="21"/>
          <w:highlight w:val="none"/>
          <w:lang w:eastAsia="zh-CN"/>
        </w:rPr>
        <w:t xml:space="preserve">in Figure 5.11 </w:t>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will change from green to red as a warning, and the ignition mechanism will activate to discharge for overvoltage protection. After the ranging operation is complete, quickly return the voltage regulator to zero, click the </w:t>
      </w:r>
      <w:r>
        <w:rPr>
          <w:rFonts w:hint="default" w:ascii="Arial" w:hAnsi="Arial" w:eastAsia="宋体" w:cs="Arial"/>
          <w:b/>
          <w:bCs/>
          <w:color w:val="auto"/>
          <w:sz w:val="21"/>
          <w:szCs w:val="21"/>
          <w:highlight w:val="none"/>
          <w:lang w:eastAsia="zh-CN"/>
        </w:rPr>
        <w:t xml:space="preserve">"Stop" button </w:t>
      </w:r>
      <w:r>
        <w:rPr>
          <w:rFonts w:hint="default" w:ascii="Arial" w:hAnsi="Arial" w:eastAsia="宋体" w:cs="Arial"/>
          <w:color w:val="auto"/>
          <w:sz w:val="21"/>
          <w:szCs w:val="21"/>
          <w:highlight w:val="none"/>
          <w:lang w:eastAsia="zh-CN"/>
        </w:rPr>
        <w:t xml:space="preserve">under the </w:t>
      </w:r>
      <w:r>
        <w:rPr>
          <w:rFonts w:hint="default" w:ascii="Arial" w:hAnsi="Arial" w:eastAsia="宋体" w:cs="Arial"/>
          <w:b/>
          <w:bCs/>
          <w:color w:val="auto"/>
          <w:sz w:val="21"/>
          <w:szCs w:val="21"/>
          <w:highlight w:val="none"/>
          <w:lang w:eastAsia="zh-CN"/>
        </w:rPr>
        <w:t xml:space="preserve">"Voltage Increase Operation" menu, then press the "Stop" button </w:t>
      </w:r>
      <w:r>
        <w:rPr>
          <w:rFonts w:hint="default" w:ascii="Arial" w:hAnsi="Arial" w:eastAsia="宋体" w:cs="Arial"/>
          <w:color w:val="auto"/>
          <w:sz w:val="21"/>
          <w:szCs w:val="21"/>
          <w:highlight w:val="none"/>
          <w:lang w:eastAsia="zh-CN"/>
        </w:rPr>
        <w:t xml:space="preserve">on the panel </w:t>
      </w:r>
      <w:r>
        <w:rPr>
          <w:rFonts w:hint="default" w:ascii="Arial" w:hAnsi="Arial" w:eastAsia="宋体" w:cs="Arial"/>
          <w:b/>
          <w:bCs/>
          <w:color w:val="auto"/>
          <w:sz w:val="21"/>
          <w:szCs w:val="21"/>
          <w:highlight w:val="none"/>
          <w:lang w:eastAsia="zh-CN"/>
        </w:rPr>
        <w:t xml:space="preserve">(⑪) </w:t>
      </w:r>
      <w:r>
        <w:rPr>
          <w:rFonts w:hint="default" w:ascii="Arial" w:hAnsi="Arial" w:eastAsia="宋体" w:cs="Arial"/>
          <w:color w:val="auto"/>
          <w:sz w:val="21"/>
          <w:szCs w:val="21"/>
          <w:highlight w:val="none"/>
          <w:lang w:eastAsia="zh-CN"/>
        </w:rPr>
        <w:t xml:space="preserve">, and then press </w:t>
      </w:r>
      <w:r>
        <w:rPr>
          <w:rFonts w:hint="default" w:ascii="Arial" w:hAnsi="Arial" w:eastAsia="宋体" w:cs="Arial"/>
          <w:b/>
          <w:bCs/>
          <w:color w:val="auto"/>
          <w:sz w:val="21"/>
          <w:szCs w:val="21"/>
          <w:highlight w:val="none"/>
          <w:lang w:eastAsia="zh-CN"/>
        </w:rPr>
        <w:t xml:space="preserve">the "Emergency Stop" button (⑫) </w:t>
      </w:r>
      <w:r>
        <w:rPr>
          <w:rFonts w:hint="default" w:ascii="Arial" w:hAnsi="Arial" w:eastAsia="宋体" w:cs="Arial"/>
          <w:color w:val="auto"/>
          <w:sz w:val="21"/>
          <w:szCs w:val="21"/>
          <w:highlight w:val="none"/>
          <w:lang w:eastAsia="zh-CN"/>
        </w:rPr>
        <w:t xml:space="preserve">. The device will automatically discharge. At this time, turn off </w:t>
      </w:r>
      <w:bookmarkStart w:id="180" w:name="OLE_LINK35"/>
      <w:r>
        <w:rPr>
          <w:rFonts w:hint="default" w:ascii="Arial" w:hAnsi="Arial" w:cs="Arial"/>
          <w:b/>
          <w:bCs/>
          <w:color w:val="auto"/>
          <w:sz w:val="21"/>
          <w:szCs w:val="21"/>
          <w:highlight w:val="none"/>
          <w:lang w:eastAsia="zh-CN"/>
        </w:rPr>
        <w:t xml:space="preserve">the "Power" switch </w:t>
      </w:r>
      <w:bookmarkEnd w:id="180"/>
      <w:r>
        <w:rPr>
          <w:rFonts w:hint="default" w:ascii="Arial" w:hAnsi="Arial" w:eastAsia="宋体" w:cs="Arial"/>
          <w:b/>
          <w:bCs/>
          <w:color w:val="auto"/>
          <w:sz w:val="21"/>
          <w:szCs w:val="21"/>
          <w:highlight w:val="none"/>
          <w:lang w:eastAsia="zh-CN"/>
        </w:rPr>
        <w:t xml:space="preserve">(①) </w:t>
      </w:r>
      <w:r>
        <w:rPr>
          <w:rFonts w:hint="default" w:ascii="Arial" w:hAnsi="Arial" w:eastAsia="宋体" w:cs="Arial"/>
          <w:color w:val="auto"/>
          <w:sz w:val="21"/>
          <w:szCs w:val="21"/>
          <w:highlight w:val="none"/>
          <w:lang w:eastAsia="zh-CN"/>
        </w:rPr>
        <w:t xml:space="preserve">and </w:t>
      </w:r>
      <w:bookmarkStart w:id="181" w:name="OLE_LINK37"/>
      <w:r>
        <w:rPr>
          <w:rFonts w:hint="default" w:ascii="Arial" w:hAnsi="Arial" w:eastAsia="宋体" w:cs="Arial"/>
          <w:b/>
          <w:bCs/>
          <w:color w:val="auto"/>
          <w:sz w:val="21"/>
          <w:szCs w:val="21"/>
          <w:highlight w:val="none"/>
          <w:lang w:eastAsia="zh-CN"/>
        </w:rPr>
        <w:t xml:space="preserve">the "Permission" switch (⑧) </w:t>
      </w:r>
      <w:bookmarkEnd w:id="181"/>
      <w:r>
        <w:rPr>
          <w:rFonts w:hint="default" w:ascii="Arial" w:hAnsi="Arial" w:eastAsia="宋体" w:cs="Arial"/>
          <w:color w:val="auto"/>
          <w:sz w:val="21"/>
          <w:szCs w:val="21"/>
          <w:highlight w:val="none"/>
          <w:lang w:eastAsia="zh-CN"/>
        </w:rPr>
        <w:t xml:space="preserve">. </w:t>
      </w:r>
      <w:bookmarkStart w:id="182" w:name="OLE_LINK36"/>
      <w:r>
        <w:rPr>
          <w:rFonts w:hint="default" w:ascii="Arial" w:hAnsi="Arial" w:eastAsia="宋体" w:cs="Arial"/>
          <w:color w:val="auto"/>
          <w:sz w:val="21"/>
          <w:szCs w:val="21"/>
          <w:highlight w:val="none"/>
          <w:lang w:eastAsia="zh-CN"/>
        </w:rPr>
        <w:t xml:space="preserve">After </w:t>
      </w:r>
      <w:bookmarkStart w:id="183" w:name="OLE_LINK38"/>
      <w:r>
        <w:rPr>
          <w:rFonts w:hint="default" w:ascii="Arial" w:hAnsi="Arial" w:eastAsia="宋体" w:cs="Arial"/>
          <w:b/>
          <w:bCs/>
          <w:color w:val="auto"/>
          <w:sz w:val="21"/>
          <w:szCs w:val="21"/>
          <w:highlight w:val="none"/>
          <w:lang w:eastAsia="zh-CN"/>
        </w:rPr>
        <w:t xml:space="preserve">the "Discharge" warning light on panel (③) goes out, </w:t>
      </w:r>
      <w:bookmarkEnd w:id="182"/>
      <w:r>
        <w:rPr>
          <w:rFonts w:hint="default" w:ascii="Arial" w:hAnsi="Arial" w:eastAsia="宋体" w:cs="Arial"/>
          <w:b/>
          <w:bCs/>
          <w:color w:val="auto"/>
          <w:sz w:val="21"/>
          <w:szCs w:val="21"/>
          <w:highlight w:val="none"/>
          <w:lang w:eastAsia="zh-CN"/>
        </w:rPr>
        <w:t xml:space="preserve">the voltmeter </w:t>
      </w:r>
      <w:r>
        <w:rPr>
          <w:rFonts w:hint="default" w:ascii="Arial" w:hAnsi="Arial" w:eastAsia="宋体" w:cs="Arial"/>
          <w:color w:val="auto"/>
          <w:sz w:val="21"/>
          <w:szCs w:val="21"/>
          <w:highlight w:val="none"/>
          <w:lang w:eastAsia="zh-CN"/>
        </w:rPr>
        <w:t xml:space="preserve">pointer </w:t>
      </w:r>
      <w:r>
        <w:rPr>
          <w:rFonts w:hint="default" w:ascii="Arial" w:hAnsi="Arial" w:eastAsia="宋体" w:cs="Arial"/>
          <w:b/>
          <w:bCs/>
          <w:color w:val="auto"/>
          <w:sz w:val="21"/>
          <w:szCs w:val="21"/>
          <w:highlight w:val="none"/>
          <w:lang w:eastAsia="zh-CN"/>
        </w:rPr>
        <w:t xml:space="preserve">(⑤) </w:t>
      </w:r>
      <w:bookmarkEnd w:id="183"/>
      <w:r>
        <w:rPr>
          <w:rFonts w:hint="default" w:ascii="Arial" w:hAnsi="Arial" w:eastAsia="宋体" w:cs="Arial"/>
          <w:color w:val="auto"/>
          <w:sz w:val="21"/>
          <w:szCs w:val="21"/>
          <w:highlight w:val="none"/>
          <w:lang w:eastAsia="zh-CN"/>
        </w:rPr>
        <w:t>will also return to zero, indicating that the discharge is complete.</w:t>
      </w:r>
    </w:p>
    <w:p w14:paraId="53586351">
      <w:pPr>
        <w:pageBreakBefore w:val="0"/>
        <w:kinsoku/>
        <w:wordWrap/>
        <w:overflowPunct/>
        <w:topLinePunct w:val="0"/>
        <w:bidi w:val="0"/>
        <w:spacing w:line="360" w:lineRule="auto"/>
        <w:ind w:firstLine="420"/>
        <w:rPr>
          <w:rFonts w:hint="default" w:ascii="Arial" w:hAnsi="Arial" w:eastAsia="宋体" w:cs="Arial"/>
          <w:b/>
          <w:bCs/>
          <w:color w:val="auto"/>
          <w:sz w:val="21"/>
          <w:szCs w:val="21"/>
          <w:highlight w:val="none"/>
          <w:lang w:eastAsia="zh-CN"/>
        </w:rPr>
      </w:pPr>
      <w:bookmarkStart w:id="184" w:name="OLE_LINK39"/>
      <w:r>
        <w:rPr>
          <w:rFonts w:hint="default" w:ascii="Arial" w:hAnsi="Arial" w:eastAsia="宋体" w:cs="Arial"/>
          <w:b/>
          <w:bCs/>
          <w:color w:val="auto"/>
          <w:sz w:val="21"/>
          <w:szCs w:val="21"/>
          <w:highlight w:val="none"/>
          <w:lang w:eastAsia="zh-CN"/>
        </w:rPr>
        <w:t>【Caution】To ensure the safety of operators, the cable must be discharged again using a discharge rod! The discharge time should be no less than 5 seconds! It is recommended that the continuous working time not exceed half an hour.</w:t>
      </w:r>
    </w:p>
    <w:bookmarkEnd w:id="184"/>
    <w:p w14:paraId="00E7061A">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185" w:name="_Toc208498202"/>
      <w:bookmarkStart w:id="186" w:name="_Toc186286228"/>
      <w:bookmarkStart w:id="187" w:name="_Toc16487"/>
      <w:r>
        <w:rPr>
          <w:rFonts w:hint="default" w:ascii="Arial" w:hAnsi="Arial" w:eastAsia="黑体" w:cs="Arial"/>
          <w:b/>
          <w:bCs/>
          <w:i w:val="0"/>
          <w:snapToGrid w:val="0"/>
          <w:color w:val="auto"/>
          <w:sz w:val="21"/>
          <w:szCs w:val="21"/>
          <w:highlight w:val="none"/>
          <w:lang w:val="en-US" w:eastAsia="zh-CN" w:bidi="ar-SA"/>
        </w:rPr>
        <w:t xml:space="preserve">5.4 </w:t>
      </w:r>
      <w:r>
        <w:rPr>
          <w:rFonts w:hint="default" w:ascii="Arial" w:hAnsi="Arial" w:cs="Arial"/>
          <w:color w:val="auto"/>
          <w:sz w:val="21"/>
          <w:szCs w:val="21"/>
          <w:highlight w:val="none"/>
        </w:rPr>
        <w:t>Pulse Current Method (ICE)</w:t>
      </w:r>
      <w:bookmarkEnd w:id="185"/>
      <w:bookmarkEnd w:id="186"/>
      <w:bookmarkEnd w:id="187"/>
    </w:p>
    <w:p w14:paraId="39E1C799">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According to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_Ref185948318 \r \h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t xml:space="preserve">Figure 5.1 </w:t>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 ground first, then connect the wires. Insert the high-voltage coil plug into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_Ref186275802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the "Pulse Current Method" socket ③ </w:t>
      </w:r>
      <w:r>
        <w:rPr>
          <w:rFonts w:hint="default" w:ascii="Arial" w:hAnsi="Arial" w:eastAsia="宋体" w:cs="Arial"/>
          <w:color w:val="auto"/>
          <w:sz w:val="21"/>
          <w:szCs w:val="21"/>
          <w:highlight w:val="none"/>
          <w:lang w:eastAsia="zh-CN"/>
        </w:rPr>
        <w:t xml:space="preserve">at the output end of the high-voltage cabinet shown in Figure 3.4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rPr>
        <w:t xml:space="preserve">. On </w:t>
      </w:r>
      <w:r>
        <w:rPr>
          <w:rFonts w:hint="default" w:ascii="Arial" w:hAnsi="Arial" w:eastAsia="宋体" w:cs="Arial"/>
          <w:b/>
          <w:bCs/>
          <w:color w:val="auto"/>
          <w:sz w:val="21"/>
          <w:szCs w:val="21"/>
          <w:highlight w:val="none"/>
          <w:lang w:eastAsia="zh-CN"/>
        </w:rPr>
        <w:t xml:space="preserve">the cable fault testing system , </w:t>
      </w:r>
      <w:r>
        <w:rPr>
          <w:rFonts w:hint="default" w:ascii="Arial" w:hAnsi="Arial" w:eastAsia="宋体" w:cs="Arial"/>
          <w:color w:val="auto"/>
          <w:sz w:val="21"/>
          <w:szCs w:val="21"/>
          <w:highlight w:val="none"/>
          <w:lang w:eastAsia="zh-CN"/>
        </w:rPr>
        <w:t xml:space="preserve">select </w:t>
      </w:r>
      <w:r>
        <w:rPr>
          <w:rFonts w:hint="default" w:ascii="Arial" w:hAnsi="Arial" w:eastAsia="宋体" w:cs="Arial"/>
          <w:b/>
          <w:bCs/>
          <w:color w:val="auto"/>
          <w:sz w:val="21"/>
          <w:szCs w:val="21"/>
          <w:highlight w:val="none"/>
          <w:lang w:eastAsia="zh-CN"/>
        </w:rPr>
        <w:t xml:space="preserve">" High Voltage Flashover " </w:t>
      </w:r>
      <w:r>
        <w:rPr>
          <w:rFonts w:hint="default" w:ascii="Arial" w:hAnsi="Arial" w:eastAsia="宋体" w:cs="Arial"/>
          <w:color w:val="auto"/>
          <w:sz w:val="21"/>
          <w:szCs w:val="21"/>
          <w:highlight w:val="none"/>
          <w:lang w:eastAsia="zh-CN"/>
        </w:rPr>
        <w:t xml:space="preserve">, select the required sampling frequency and medium , and start the test. Then, operate the high-voltage section on the right side of the control panel, following the same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_Ref186199853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color w:val="auto"/>
          <w:sz w:val="21"/>
          <w:szCs w:val="21"/>
          <w:highlight w:val="none"/>
          <w:lang w:eastAsia="zh-CN"/>
        </w:rPr>
        <w:t xml:space="preserve">steps as the Multiple Pulse Method (MIM) operation in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_Ref186200047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5.3 , to obtain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rPr>
        <w:t>the pulse current method test waveform shown in Figure 5.15.</w:t>
      </w:r>
    </w:p>
    <w:p w14:paraId="25B2FC3F">
      <w:pPr>
        <w:pageBreakBefore w:val="0"/>
        <w:kinsoku/>
        <w:wordWrap/>
        <w:overflowPunct/>
        <w:topLinePunct w:val="0"/>
        <w:bidi w:val="0"/>
        <w:spacing w:line="360" w:lineRule="auto"/>
        <w:ind w:firstLine="420"/>
        <w:rPr>
          <w:rFonts w:hint="default" w:ascii="Arial" w:hAnsi="Arial" w:eastAsia="宋体" w:cs="Arial"/>
          <w:b/>
          <w:bCs/>
          <w:color w:val="auto"/>
          <w:sz w:val="21"/>
          <w:szCs w:val="21"/>
          <w:highlight w:val="none"/>
          <w:lang w:eastAsia="zh-CN"/>
        </w:rPr>
      </w:pPr>
      <w:r>
        <w:rPr>
          <w:rFonts w:hint="default" w:ascii="Arial" w:hAnsi="Arial" w:eastAsia="宋体" w:cs="Arial"/>
          <w:b/>
          <w:bCs/>
          <w:color w:val="auto"/>
          <w:sz w:val="21"/>
          <w:szCs w:val="21"/>
          <w:highlight w:val="none"/>
          <w:lang w:eastAsia="zh-CN"/>
        </w:rPr>
        <w:t>【Caution】To ensure the safety of operators, the cable must be re-discharged using a discharge rod! The discharge time should be no less than 5 seconds! It is recommended that the continuous working time not exceed half an hour.</w:t>
      </w:r>
    </w:p>
    <w:p w14:paraId="5E83BCA6">
      <w:pPr>
        <w:pageBreakBefore w:val="0"/>
        <w:kinsoku/>
        <w:wordWrap/>
        <w:overflowPunct/>
        <w:topLinePunct w:val="0"/>
        <w:bidi w:val="0"/>
        <w:spacing w:line="360" w:lineRule="auto"/>
        <w:jc w:val="center"/>
        <w:rPr>
          <w:rFonts w:hint="default" w:ascii="Arial" w:hAnsi="Arial" w:cs="Arial"/>
          <w:color w:val="auto"/>
          <w:sz w:val="21"/>
          <w:szCs w:val="21"/>
          <w:highlight w:val="none"/>
          <w:lang w:eastAsia="zh-CN"/>
        </w:rPr>
      </w:pPr>
      <w:r>
        <w:rPr>
          <w:rFonts w:hint="default" w:ascii="Arial" w:hAnsi="Arial" w:eastAsia="宋体" w:cs="Arial"/>
          <w:color w:val="auto"/>
          <w:kern w:val="2"/>
          <w:sz w:val="21"/>
          <w:szCs w:val="21"/>
          <w:highlight w:val="none"/>
          <w:lang w:eastAsia="zh-CN" w:bidi="ar-SA"/>
        </w:rPr>
        <w:drawing>
          <wp:inline distT="0" distB="0" distL="114300" distR="114300">
            <wp:extent cx="2699385" cy="2025015"/>
            <wp:effectExtent l="0" t="0" r="5715" b="13335"/>
            <wp:docPr id="34" name="图片 45" descr="C:/Users/Lenovo/Desktop/翻译完成图片/25.png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5" descr="C:/Users/Lenovo/Desktop/翻译完成图片/25.png25"/>
                    <pic:cNvPicPr>
                      <a:picLocks noChangeAspect="1"/>
                    </pic:cNvPicPr>
                  </pic:nvPicPr>
                  <pic:blipFill>
                    <a:blip r:embed="rId54"/>
                    <a:srcRect l="16" r="16"/>
                    <a:stretch>
                      <a:fillRect/>
                    </a:stretch>
                  </pic:blipFill>
                  <pic:spPr>
                    <a:xfrm>
                      <a:off x="0" y="0"/>
                      <a:ext cx="2700000" cy="2025015"/>
                    </a:xfrm>
                    <a:prstGeom prst="rect">
                      <a:avLst/>
                    </a:prstGeom>
                    <a:noFill/>
                    <a:ln>
                      <a:noFill/>
                    </a:ln>
                  </pic:spPr>
                </pic:pic>
              </a:graphicData>
            </a:graphic>
          </wp:inline>
        </w:drawing>
      </w:r>
    </w:p>
    <w:p w14:paraId="7EE91C3E">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88" w:name="_Ref186200047"/>
      <w:r>
        <w:rPr>
          <w:rFonts w:hint="default" w:ascii="Arial" w:hAnsi="Arial" w:eastAsia="宋体" w:cs="Arial"/>
          <w:color w:val="auto"/>
          <w:kern w:val="2"/>
          <w:sz w:val="21"/>
          <w:szCs w:val="21"/>
          <w:highlight w:val="none"/>
          <w:lang w:val="en-US" w:eastAsia="zh-CN" w:bidi="ar-SA"/>
        </w:rPr>
        <w:t xml:space="preserve">Figure 5.15 </w:t>
      </w:r>
      <w:r>
        <w:rPr>
          <w:rFonts w:hint="default" w:ascii="Arial" w:hAnsi="Arial" w:cs="Arial"/>
          <w:color w:val="auto"/>
          <w:sz w:val="21"/>
          <w:szCs w:val="21"/>
          <w:highlight w:val="none"/>
        </w:rPr>
        <w:t>Waveforms of the pulse current method test</w:t>
      </w:r>
      <w:bookmarkEnd w:id="188"/>
    </w:p>
    <w:p w14:paraId="4FED84F6">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189" w:name="_Toc186286229"/>
      <w:bookmarkStart w:id="190" w:name="_Toc208498203"/>
      <w:bookmarkStart w:id="191" w:name="_Toc20940"/>
      <w:r>
        <w:rPr>
          <w:rFonts w:hint="default" w:ascii="Arial" w:hAnsi="Arial" w:eastAsia="黑体" w:cs="Arial"/>
          <w:b/>
          <w:bCs/>
          <w:i w:val="0"/>
          <w:snapToGrid w:val="0"/>
          <w:color w:val="auto"/>
          <w:sz w:val="21"/>
          <w:szCs w:val="21"/>
          <w:highlight w:val="none"/>
          <w:lang w:val="en-US" w:eastAsia="zh-CN" w:bidi="ar-SA"/>
        </w:rPr>
        <w:t xml:space="preserve">5.5 </w:t>
      </w:r>
      <w:r>
        <w:rPr>
          <w:rFonts w:hint="default" w:ascii="Arial" w:hAnsi="Arial" w:cs="Arial"/>
          <w:color w:val="auto"/>
          <w:sz w:val="21"/>
          <w:szCs w:val="21"/>
          <w:highlight w:val="none"/>
        </w:rPr>
        <w:t>DC Output​</w:t>
      </w:r>
      <w:bookmarkEnd w:id="189"/>
      <w:bookmarkEnd w:id="190"/>
      <w:bookmarkEnd w:id="191"/>
    </w:p>
    <w:p w14:paraId="6612B6BE">
      <w:pPr>
        <w:pageBreakBefore w:val="0"/>
        <w:kinsoku/>
        <w:wordWrap/>
        <w:overflowPunct/>
        <w:topLinePunct w:val="0"/>
        <w:bidi w:val="0"/>
        <w:spacing w:line="360" w:lineRule="auto"/>
        <w:ind w:firstLine="420"/>
        <w:rPr>
          <w:rFonts w:hint="default" w:ascii="Arial" w:hAnsi="Arial"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According to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_Ref185948318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t xml:space="preserve">Figure 5.1 </w:t>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 ground first, then connect the wires. Insert the high-voltage coil plug into the output terminal </w:t>
      </w:r>
      <w:r>
        <w:rPr>
          <w:rFonts w:hint="default" w:ascii="Arial" w:hAnsi="Arial" w:eastAsia="宋体" w:cs="Arial"/>
          <w:b/>
          <w:color w:val="auto"/>
          <w:spacing w:val="6"/>
          <w:sz w:val="21"/>
          <w:szCs w:val="21"/>
          <w:highlight w:val="none"/>
          <w:lang w:eastAsia="zh-CN"/>
        </w:rPr>
        <w:t xml:space="preserve">⑤ "DC Output" socket of the high-voltage cabinet </w:t>
      </w:r>
      <w:r>
        <w:rPr>
          <w:rFonts w:hint="default" w:ascii="Arial" w:hAnsi="Arial" w:eastAsia="宋体" w:cs="Arial"/>
          <w:color w:val="auto"/>
          <w:sz w:val="21"/>
          <w:szCs w:val="21"/>
          <w:highlight w:val="none"/>
          <w:lang w:eastAsia="zh-CN"/>
        </w:rPr>
        <w:t xml:space="preserve">. First, turn on the </w:t>
      </w:r>
      <w:r>
        <w:rPr>
          <w:rFonts w:hint="default" w:ascii="Arial" w:hAnsi="Arial" w:eastAsia="宋体" w:cs="Arial"/>
          <w:b/>
          <w:bCs/>
          <w:color w:val="auto"/>
          <w:sz w:val="21"/>
          <w:szCs w:val="21"/>
          <w:highlight w:val="none"/>
          <w:lang w:eastAsia="zh-CN"/>
        </w:rPr>
        <w:t xml:space="preserve">⑧ "Permission" switch </w:t>
      </w:r>
      <w:r>
        <w:rPr>
          <w:rFonts w:hint="default" w:ascii="Arial" w:hAnsi="Arial" w:eastAsia="宋体" w:cs="Arial"/>
          <w:color w:val="auto"/>
          <w:sz w:val="21"/>
          <w:szCs w:val="21"/>
          <w:highlight w:val="none"/>
          <w:lang w:eastAsia="zh-CN"/>
        </w:rPr>
        <w:t xml:space="preserve">. The white indicator light </w:t>
      </w:r>
      <w:r>
        <w:rPr>
          <w:rFonts w:hint="default" w:ascii="Arial" w:hAnsi="Arial" w:cs="Arial"/>
          <w:b/>
          <w:bCs/>
          <w:color w:val="auto"/>
          <w:sz w:val="21"/>
          <w:szCs w:val="21"/>
          <w:highlight w:val="none"/>
          <w:lang w:eastAsia="zh-CN"/>
        </w:rPr>
        <w:t xml:space="preserve">of the </w:t>
      </w:r>
      <w:r>
        <w:rPr>
          <w:rFonts w:hint="default" w:ascii="Arial" w:hAnsi="Arial" w:eastAsia="宋体" w:cs="Arial"/>
          <w:b/>
          <w:bCs/>
          <w:color w:val="auto"/>
          <w:sz w:val="21"/>
          <w:szCs w:val="21"/>
          <w:highlight w:val="none"/>
          <w:lang w:eastAsia="zh-CN"/>
        </w:rPr>
        <w:t xml:space="preserve">① "Power" switch will light up. Press the ① </w:t>
      </w:r>
      <w:r>
        <w:rPr>
          <w:rFonts w:hint="default" w:ascii="Arial" w:hAnsi="Arial" w:cs="Arial"/>
          <w:b/>
          <w:bCs/>
          <w:color w:val="auto"/>
          <w:sz w:val="21"/>
          <w:szCs w:val="21"/>
          <w:highlight w:val="none"/>
          <w:lang w:eastAsia="zh-CN"/>
        </w:rPr>
        <w:t xml:space="preserve">"Power" switch </w:t>
      </w:r>
      <w:r>
        <w:rPr>
          <w:rFonts w:hint="default" w:ascii="Arial" w:hAnsi="Arial" w:eastAsia="宋体" w:cs="Arial"/>
          <w:color w:val="auto"/>
          <w:sz w:val="21"/>
          <w:szCs w:val="21"/>
          <w:highlight w:val="none"/>
          <w:lang w:eastAsia="zh-CN"/>
        </w:rPr>
        <w:t xml:space="preserve">. The green </w:t>
      </w:r>
      <w:r>
        <w:rPr>
          <w:rFonts w:hint="default" w:ascii="Arial" w:hAnsi="Arial" w:eastAsia="宋体" w:cs="Arial"/>
          <w:b/>
          <w:bCs/>
          <w:color w:val="auto"/>
          <w:sz w:val="21"/>
          <w:szCs w:val="21"/>
          <w:highlight w:val="none"/>
          <w:lang w:eastAsia="zh-CN"/>
        </w:rPr>
        <w:t xml:space="preserve">⑩ "Start" button/indicator light </w:t>
      </w:r>
      <w:r>
        <w:rPr>
          <w:rFonts w:hint="default" w:ascii="Arial" w:hAnsi="Arial" w:cs="Arial"/>
          <w:color w:val="auto"/>
          <w:sz w:val="21"/>
          <w:szCs w:val="21"/>
          <w:highlight w:val="none"/>
          <w:lang w:eastAsia="zh-CN"/>
        </w:rPr>
        <w:t xml:space="preserve">will light up. Then press the </w:t>
      </w:r>
      <w:r>
        <w:rPr>
          <w:rFonts w:hint="default" w:ascii="Arial" w:hAnsi="Arial" w:eastAsia="宋体" w:cs="Arial"/>
          <w:b/>
          <w:bCs/>
          <w:color w:val="auto"/>
          <w:sz w:val="21"/>
          <w:szCs w:val="21"/>
          <w:highlight w:val="none"/>
          <w:lang w:eastAsia="zh-CN"/>
        </w:rPr>
        <w:t xml:space="preserve">⑩ "Start" button/indicator light </w:t>
      </w:r>
      <w:r>
        <w:rPr>
          <w:rFonts w:hint="default" w:ascii="Arial" w:hAnsi="Arial" w:cs="Arial"/>
          <w:color w:val="auto"/>
          <w:sz w:val="21"/>
          <w:szCs w:val="21"/>
          <w:highlight w:val="none"/>
          <w:lang w:eastAsia="zh-CN"/>
        </w:rPr>
        <w:t xml:space="preserve">and release the </w:t>
      </w:r>
      <w:r>
        <w:rPr>
          <w:rFonts w:hint="default" w:ascii="Arial" w:hAnsi="Arial" w:eastAsia="宋体" w:cs="Arial"/>
          <w:b/>
          <w:bCs/>
          <w:color w:val="auto"/>
          <w:sz w:val="21"/>
          <w:szCs w:val="21"/>
          <w:highlight w:val="none"/>
          <w:lang w:eastAsia="zh-CN"/>
        </w:rPr>
        <w:t xml:space="preserve">⑫ "Emergency Stop" button </w:t>
      </w:r>
      <w:r>
        <w:rPr>
          <w:rFonts w:hint="default" w:ascii="Arial" w:hAnsi="Arial" w:cs="Arial"/>
          <w:color w:val="auto"/>
          <w:sz w:val="21"/>
          <w:szCs w:val="21"/>
          <w:highlight w:val="none"/>
          <w:lang w:eastAsia="zh-CN"/>
        </w:rPr>
        <w:t>.</w:t>
      </w:r>
    </w:p>
    <w:p w14:paraId="76F98E02">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bidi="ar-SA"/>
        </w:rPr>
      </w:pPr>
      <w:bookmarkStart w:id="192" w:name="OLE_LINK8"/>
      <w:r>
        <w:rPr>
          <w:rFonts w:hint="default" w:ascii="Arial" w:hAnsi="Arial" w:eastAsia="宋体" w:cs="Arial"/>
          <w:color w:val="auto"/>
          <w:sz w:val="21"/>
          <w:szCs w:val="21"/>
          <w:highlight w:val="none"/>
          <w:lang w:eastAsia="zh-CN" w:bidi="ar-SA"/>
        </w:rPr>
        <w:t xml:space="preserve">In the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_Ref186184275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b/>
          <w:bCs/>
          <w:color w:val="auto"/>
          <w:sz w:val="21"/>
          <w:szCs w:val="21"/>
          <w:highlight w:val="none"/>
          <w:lang w:eastAsia="zh-CN"/>
        </w:rPr>
        <w:t xml:space="preserve">high-voltage touch control system </w:t>
      </w:r>
      <w:r>
        <w:rPr>
          <w:rFonts w:hint="default" w:ascii="Arial" w:hAnsi="Arial" w:eastAsia="宋体" w:cs="Arial"/>
          <w:color w:val="auto"/>
          <w:sz w:val="21"/>
          <w:szCs w:val="21"/>
          <w:highlight w:val="none"/>
          <w:lang w:eastAsia="zh-CN" w:bidi="ar-SA"/>
        </w:rPr>
        <w:t xml:space="preserve">working mode </w:t>
      </w:r>
      <w:bookmarkEnd w:id="192"/>
      <w:r>
        <w:rPr>
          <w:rFonts w:hint="default" w:ascii="Arial" w:hAnsi="Arial" w:eastAsia="宋体" w:cs="Arial"/>
          <w:color w:val="auto"/>
          <w:sz w:val="21"/>
          <w:szCs w:val="21"/>
          <w:highlight w:val="none"/>
          <w:lang w:eastAsia="zh-CN"/>
        </w:rPr>
        <w:t xml:space="preserve">shown in Figure 5.10, </w:t>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bidi="ar-SA"/>
        </w:rPr>
        <w:t xml:space="preserve">click </w:t>
      </w:r>
      <w:r>
        <w:rPr>
          <w:rFonts w:hint="default" w:ascii="Arial" w:hAnsi="Arial" w:eastAsia="宋体" w:cs="Arial"/>
          <w:b/>
          <w:bCs/>
          <w:color w:val="auto"/>
          <w:sz w:val="21"/>
          <w:szCs w:val="21"/>
          <w:highlight w:val="none"/>
          <w:lang w:eastAsia="zh-CN" w:bidi="ar-SA"/>
        </w:rPr>
        <w:t xml:space="preserve">" DC Output " </w:t>
      </w:r>
      <w:r>
        <w:rPr>
          <w:rFonts w:hint="default" w:ascii="Arial" w:hAnsi="Arial" w:eastAsia="宋体" w:cs="Arial"/>
          <w:color w:val="auto"/>
          <w:sz w:val="21"/>
          <w:szCs w:val="21"/>
          <w:highlight w:val="none"/>
          <w:lang w:eastAsia="zh-CN" w:bidi="ar-SA"/>
        </w:rPr>
        <w:t xml:space="preserve">to enter </w:t>
      </w:r>
      <w:bookmarkStart w:id="193" w:name="OLE_LINK22"/>
      <w:bookmarkEnd w:id="193"/>
      <w:r>
        <w:rPr>
          <w:rFonts w:hint="default" w:ascii="Arial" w:hAnsi="Arial" w:eastAsia="宋体" w:cs="Arial"/>
          <w:color w:val="auto"/>
          <w:sz w:val="21"/>
          <w:szCs w:val="21"/>
          <w:highlight w:val="none"/>
          <w:lang w:eastAsia="zh-CN" w:bidi="ar-SA"/>
        </w:rPr>
        <w:fldChar w:fldCharType="begin"/>
      </w:r>
      <w:r>
        <w:rPr>
          <w:rFonts w:hint="default" w:ascii="Arial" w:hAnsi="Arial" w:eastAsia="宋体" w:cs="Arial"/>
          <w:color w:val="auto"/>
          <w:sz w:val="21"/>
          <w:szCs w:val="21"/>
          <w:highlight w:val="none"/>
          <w:lang w:eastAsia="zh-CN" w:bidi="ar-SA"/>
        </w:rPr>
        <w:instrText xml:space="preserve"> REF _Ref186297154 \r \h  \* MERGEFORMAT </w:instrText>
      </w:r>
      <w:r>
        <w:rPr>
          <w:rFonts w:hint="default" w:ascii="Arial" w:hAnsi="Arial" w:eastAsia="宋体" w:cs="Arial"/>
          <w:color w:val="auto"/>
          <w:sz w:val="21"/>
          <w:szCs w:val="21"/>
          <w:highlight w:val="none"/>
          <w:lang w:eastAsia="zh-CN" w:bidi="ar-SA"/>
        </w:rPr>
        <w:fldChar w:fldCharType="separate"/>
      </w:r>
      <w:r>
        <w:rPr>
          <w:rFonts w:hint="default" w:ascii="Arial" w:hAnsi="Arial" w:eastAsia="宋体" w:cs="Arial"/>
          <w:color w:val="auto"/>
          <w:sz w:val="21"/>
          <w:szCs w:val="21"/>
          <w:highlight w:val="none"/>
          <w:lang w:eastAsia="zh-CN" w:bidi="ar-SA"/>
        </w:rPr>
        <w:t xml:space="preserve">the DC output interface shown in Figure 5.16 . Click the </w:t>
      </w:r>
      <w:r>
        <w:rPr>
          <w:rFonts w:hint="default" w:ascii="Arial" w:hAnsi="Arial" w:eastAsia="宋体" w:cs="Arial"/>
          <w:color w:val="auto"/>
          <w:sz w:val="21"/>
          <w:szCs w:val="21"/>
          <w:highlight w:val="none"/>
          <w:lang w:eastAsia="zh-CN" w:bidi="ar-SA"/>
        </w:rPr>
        <w:fldChar w:fldCharType="end"/>
      </w:r>
      <w:r>
        <w:rPr>
          <w:rFonts w:hint="default" w:ascii="Arial" w:hAnsi="Arial" w:eastAsia="宋体" w:cs="Arial"/>
          <w:b/>
          <w:bCs/>
          <w:color w:val="auto"/>
          <w:sz w:val="21"/>
          <w:szCs w:val="21"/>
          <w:highlight w:val="none"/>
          <w:lang w:eastAsia="zh-CN" w:bidi="ar-SA"/>
        </w:rPr>
        <w:t xml:space="preserve">"1mA" </w:t>
      </w:r>
      <w:r>
        <w:rPr>
          <w:rFonts w:hint="default" w:ascii="Arial" w:hAnsi="Arial" w:eastAsia="宋体" w:cs="Arial"/>
          <w:color w:val="auto"/>
          <w:sz w:val="21"/>
          <w:szCs w:val="21"/>
          <w:highlight w:val="none"/>
          <w:lang w:eastAsia="zh-CN" w:bidi="ar-SA"/>
        </w:rPr>
        <w:t xml:space="preserve">button or </w:t>
      </w:r>
      <w:r>
        <w:rPr>
          <w:rFonts w:hint="default" w:ascii="Arial" w:hAnsi="Arial" w:eastAsia="宋体" w:cs="Arial"/>
          <w:b/>
          <w:bCs/>
          <w:color w:val="auto"/>
          <w:sz w:val="21"/>
          <w:szCs w:val="21"/>
          <w:highlight w:val="none"/>
          <w:lang w:eastAsia="zh-CN" w:bidi="ar-SA"/>
        </w:rPr>
        <w:t xml:space="preserve">"100mA" </w:t>
      </w:r>
      <w:r>
        <w:rPr>
          <w:rFonts w:hint="default" w:ascii="Arial" w:hAnsi="Arial" w:eastAsia="宋体" w:cs="Arial"/>
          <w:color w:val="auto"/>
          <w:sz w:val="21"/>
          <w:szCs w:val="21"/>
          <w:highlight w:val="none"/>
          <w:lang w:eastAsia="zh-CN" w:bidi="ar-SA"/>
        </w:rPr>
        <w:t xml:space="preserve">button as needed to select the </w:t>
      </w:r>
      <w:r>
        <w:rPr>
          <w:rFonts w:hint="default" w:ascii="Arial" w:hAnsi="Arial" w:eastAsia="宋体" w:cs="Arial"/>
          <w:b/>
          <w:bCs/>
          <w:color w:val="auto"/>
          <w:sz w:val="21"/>
          <w:szCs w:val="21"/>
          <w:highlight w:val="none"/>
          <w:lang w:eastAsia="zh-CN"/>
        </w:rPr>
        <w:t xml:space="preserve">ammeter range </w:t>
      </w:r>
      <w:r>
        <w:rPr>
          <w:rFonts w:hint="default" w:ascii="Arial" w:hAnsi="Arial" w:eastAsia="宋体" w:cs="Arial"/>
          <w:color w:val="auto"/>
          <w:sz w:val="21"/>
          <w:szCs w:val="21"/>
          <w:highlight w:val="none"/>
          <w:lang w:eastAsia="zh-CN" w:bidi="ar-SA"/>
        </w:rPr>
        <w:t xml:space="preserve">(e.g., 1 mA range for withstand voltage testing, 100 mA range for DC burn-through). Click " </w:t>
      </w:r>
      <w:r>
        <w:rPr>
          <w:rFonts w:hint="default" w:ascii="Arial" w:hAnsi="Arial" w:eastAsia="宋体" w:cs="Arial"/>
          <w:b/>
          <w:bCs/>
          <w:color w:val="auto"/>
          <w:sz w:val="21"/>
          <w:szCs w:val="21"/>
          <w:highlight w:val="none"/>
          <w:lang w:eastAsia="zh-CN" w:bidi="ar-SA"/>
        </w:rPr>
        <w:t xml:space="preserve">Start " . </w:t>
      </w:r>
      <w:r>
        <w:rPr>
          <w:rFonts w:hint="default" w:ascii="Arial" w:hAnsi="Arial" w:eastAsia="宋体" w:cs="Arial"/>
          <w:color w:val="auto"/>
          <w:sz w:val="21"/>
          <w:szCs w:val="21"/>
          <w:highlight w:val="none"/>
          <w:lang w:eastAsia="zh-CN" w:bidi="ar-SA"/>
        </w:rPr>
        <w:t xml:space="preserve">The high-voltage indicator light on the panel will light up as a warning. The indicator lights on </w:t>
      </w:r>
      <w:r>
        <w:rPr>
          <w:rFonts w:hint="default" w:ascii="Arial" w:hAnsi="Arial" w:eastAsia="宋体" w:cs="Arial"/>
          <w:b/>
          <w:bCs/>
          <w:color w:val="auto"/>
          <w:sz w:val="21"/>
          <w:szCs w:val="21"/>
          <w:highlight w:val="none"/>
          <w:lang w:eastAsia="zh-CN" w:bidi="ar-SA"/>
        </w:rPr>
        <w:t xml:space="preserve">" Start " </w:t>
      </w:r>
      <w:r>
        <w:rPr>
          <w:rFonts w:hint="default" w:ascii="Arial" w:hAnsi="Arial" w:eastAsia="宋体" w:cs="Arial"/>
          <w:color w:val="auto"/>
          <w:sz w:val="21"/>
          <w:szCs w:val="21"/>
          <w:highlight w:val="none"/>
          <w:lang w:eastAsia="zh-CN" w:bidi="ar-SA"/>
        </w:rPr>
        <w:t xml:space="preserve">and </w:t>
      </w:r>
      <w:r>
        <w:rPr>
          <w:rFonts w:hint="default" w:ascii="Arial" w:hAnsi="Arial" w:eastAsia="宋体" w:cs="Arial"/>
          <w:b/>
          <w:bCs/>
          <w:color w:val="auto"/>
          <w:sz w:val="21"/>
          <w:szCs w:val="21"/>
          <w:highlight w:val="none"/>
          <w:lang w:eastAsia="zh-CN" w:bidi="ar-SA"/>
        </w:rPr>
        <w:t xml:space="preserve">" Stop " </w:t>
      </w:r>
      <w:r>
        <w:rPr>
          <w:rFonts w:hint="default" w:ascii="Arial" w:hAnsi="Arial" w:eastAsia="宋体" w:cs="Arial"/>
          <w:color w:val="auto"/>
          <w:sz w:val="21"/>
          <w:szCs w:val="21"/>
          <w:highlight w:val="none"/>
          <w:lang w:eastAsia="zh-CN"/>
        </w:rPr>
        <w:t xml:space="preserve">should turn green </w:t>
      </w:r>
      <w:r>
        <w:rPr>
          <w:rFonts w:hint="default" w:ascii="Arial" w:hAnsi="Arial" w:eastAsia="宋体" w:cs="Arial"/>
          <w:color w:val="auto"/>
          <w:sz w:val="21"/>
          <w:szCs w:val="21"/>
          <w:highlight w:val="none"/>
          <w:lang w:eastAsia="zh-CN" w:bidi="ar-SA"/>
        </w:rPr>
        <w:t xml:space="preserve">. If the indicator lights do not show this phenomenon, please check whether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_Ref186275853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the "Voltage Adjustment" knob </w:t>
      </w:r>
      <w:r>
        <w:rPr>
          <w:rFonts w:hint="default" w:ascii="Arial" w:hAnsi="Arial" w:eastAsia="宋体" w:cs="Arial"/>
          <w:color w:val="auto"/>
          <w:sz w:val="21"/>
          <w:szCs w:val="21"/>
          <w:highlight w:val="none"/>
          <w:lang w:eastAsia="zh-CN"/>
        </w:rPr>
        <w:t xml:space="preserve">shown in Figure 3.3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lang w:eastAsia="zh-CN" w:bidi="ar-SA"/>
        </w:rPr>
        <w:t xml:space="preserve">is in the zero position. Slowly rotate the voltage regulator while observing </w:t>
      </w:r>
      <w:r>
        <w:rPr>
          <w:rFonts w:hint="default" w:ascii="Arial" w:hAnsi="Arial" w:eastAsia="宋体" w:cs="Arial"/>
          <w:b/>
          <w:bCs/>
          <w:color w:val="auto"/>
          <w:sz w:val="21"/>
          <w:szCs w:val="21"/>
          <w:highlight w:val="none"/>
          <w:lang w:eastAsia="zh-CN"/>
        </w:rPr>
        <w:t xml:space="preserve">the ammeter </w:t>
      </w:r>
      <w:r>
        <w:rPr>
          <w:rFonts w:hint="default" w:ascii="Arial" w:hAnsi="Arial" w:eastAsia="宋体" w:cs="Arial"/>
          <w:color w:val="auto"/>
          <w:sz w:val="21"/>
          <w:szCs w:val="21"/>
          <w:highlight w:val="none"/>
          <w:lang w:eastAsia="zh-CN" w:bidi="ar-SA"/>
        </w:rPr>
        <w:t xml:space="preserve">. At this time, pay attention to rotating </w:t>
      </w:r>
      <w:r>
        <w:rPr>
          <w:rFonts w:hint="default" w:ascii="Arial" w:hAnsi="Arial" w:eastAsia="宋体" w:cs="Arial"/>
          <w:b/>
          <w:color w:val="auto"/>
          <w:spacing w:val="6"/>
          <w:sz w:val="21"/>
          <w:szCs w:val="21"/>
          <w:highlight w:val="none"/>
          <w:lang w:eastAsia="zh-CN"/>
        </w:rPr>
        <w:t xml:space="preserve">the "Voltage Adjustment" knob on the control panel ①. </w:t>
      </w:r>
      <w:r>
        <w:rPr>
          <w:rFonts w:hint="default" w:ascii="Arial" w:hAnsi="Arial" w:eastAsia="宋体" w:cs="Arial"/>
          <w:color w:val="auto"/>
          <w:sz w:val="21"/>
          <w:szCs w:val="21"/>
          <w:highlight w:val="none"/>
          <w:lang w:eastAsia="zh-CN" w:bidi="ar-SA"/>
        </w:rPr>
        <w:t xml:space="preserve">Do not exceed the maximum current of 100mA. Be prepared to reduce the voltage and shut down the machine to discharge at any time according to the site conditions. When the current exceeds 100mA, the </w:t>
      </w:r>
      <w:r>
        <w:rPr>
          <w:rFonts w:hint="default" w:ascii="Arial" w:hAnsi="Arial" w:eastAsia="宋体" w:cs="Arial"/>
          <w:b/>
          <w:bCs/>
          <w:color w:val="auto"/>
          <w:sz w:val="21"/>
          <w:szCs w:val="21"/>
          <w:highlight w:val="none"/>
          <w:lang w:eastAsia="zh-CN" w:bidi="ar-SA"/>
        </w:rPr>
        <w:t xml:space="preserve">" Over A" </w:t>
      </w:r>
      <w:r>
        <w:rPr>
          <w:rFonts w:hint="default" w:ascii="Arial" w:hAnsi="Arial" w:eastAsia="宋体" w:cs="Arial"/>
          <w:color w:val="auto"/>
          <w:sz w:val="21"/>
          <w:szCs w:val="21"/>
          <w:highlight w:val="none"/>
          <w:lang w:eastAsia="zh-CN" w:bidi="ar-SA"/>
        </w:rPr>
        <w:t xml:space="preserve">indicator light will change from green to red, and the voltage regulator input will be immediately cut off to provide overcurrent protection . Do not exceed the maximum power of 1500W . When the power is overloaded, the " </w:t>
      </w:r>
      <w:r>
        <w:rPr>
          <w:rFonts w:hint="default" w:ascii="Arial" w:hAnsi="Arial" w:eastAsia="宋体" w:cs="Arial"/>
          <w:b/>
          <w:bCs/>
          <w:color w:val="auto"/>
          <w:sz w:val="21"/>
          <w:szCs w:val="21"/>
          <w:highlight w:val="none"/>
          <w:lang w:eastAsia="zh-CN" w:bidi="ar-SA"/>
        </w:rPr>
        <w:t xml:space="preserve">Over V </w:t>
      </w:r>
      <w:r>
        <w:rPr>
          <w:rFonts w:hint="default" w:ascii="Arial" w:hAnsi="Arial" w:eastAsia="宋体" w:cs="Arial"/>
          <w:color w:val="auto"/>
          <w:sz w:val="21"/>
          <w:szCs w:val="21"/>
          <w:highlight w:val="none"/>
          <w:lang w:eastAsia="zh-CN" w:bidi="ar-SA"/>
        </w:rPr>
        <w:t>" indicator light will change from green to red, and the voltage regulator input will be immediately cut off to provide overcurrent protection .</w:t>
      </w:r>
    </w:p>
    <w:p w14:paraId="5EC9CDA6">
      <w:pPr>
        <w:pageBreakBefore w:val="0"/>
        <w:kinsoku/>
        <w:wordWrap/>
        <w:overflowPunct/>
        <w:topLinePunct w:val="0"/>
        <w:bidi w:val="0"/>
        <w:spacing w:line="360" w:lineRule="auto"/>
        <w:jc w:val="center"/>
        <w:rPr>
          <w:rFonts w:hint="default" w:ascii="Arial" w:hAnsi="Arial" w:eastAsia="宋体" w:cs="Arial"/>
          <w:color w:val="auto"/>
          <w:sz w:val="21"/>
          <w:szCs w:val="21"/>
          <w:highlight w:val="none"/>
          <w:lang w:eastAsia="zh-CN" w:bidi="ar-SA"/>
        </w:rPr>
      </w:pPr>
      <w:r>
        <w:rPr>
          <w:rFonts w:hint="default" w:ascii="Arial" w:hAnsi="Arial" w:cs="Arial"/>
          <w:color w:val="auto"/>
          <w:sz w:val="21"/>
          <w:szCs w:val="21"/>
          <w:highlight w:val="none"/>
        </w:rPr>
        <w:drawing>
          <wp:inline distT="0" distB="0" distL="0" distR="0">
            <wp:extent cx="2435860" cy="1461135"/>
            <wp:effectExtent l="0" t="0" r="2540" b="5715"/>
            <wp:docPr id="35" name="图片 35" descr="C:/Users/Lenovo/Desktop/翻译完成图片/26.png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Lenovo/Desktop/翻译完成图片/26.png26"/>
                    <pic:cNvPicPr>
                      <a:picLocks noChangeAspect="1" noChangeArrowheads="1"/>
                    </pic:cNvPicPr>
                  </pic:nvPicPr>
                  <pic:blipFill>
                    <a:blip r:embed="rId55"/>
                    <a:srcRect t="78" b="78"/>
                    <a:stretch>
                      <a:fillRect/>
                    </a:stretch>
                  </pic:blipFill>
                  <pic:spPr>
                    <a:xfrm>
                      <a:off x="0" y="0"/>
                      <a:ext cx="2435860" cy="1461516"/>
                    </a:xfrm>
                    <a:prstGeom prst="rect">
                      <a:avLst/>
                    </a:prstGeom>
                    <a:noFill/>
                    <a:ln>
                      <a:noFill/>
                    </a:ln>
                  </pic:spPr>
                </pic:pic>
              </a:graphicData>
            </a:graphic>
          </wp:inline>
        </w:drawing>
      </w:r>
      <w:r>
        <w:rPr>
          <w:rFonts w:hint="default" w:ascii="Arial" w:hAnsi="Arial" w:cs="Arial"/>
          <w:color w:val="auto"/>
          <w:sz w:val="21"/>
          <w:szCs w:val="21"/>
          <w:highlight w:val="none"/>
        </w:rPr>
        <w:t xml:space="preserve"> </w:t>
      </w:r>
    </w:p>
    <w:p w14:paraId="7EE33AEF">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194" w:name="_Ref186297154"/>
      <w:r>
        <w:rPr>
          <w:rFonts w:hint="default" w:ascii="Arial" w:hAnsi="Arial" w:eastAsia="宋体" w:cs="Arial"/>
          <w:color w:val="auto"/>
          <w:kern w:val="2"/>
          <w:sz w:val="21"/>
          <w:szCs w:val="21"/>
          <w:highlight w:val="none"/>
          <w:lang w:val="en-US" w:eastAsia="zh-CN" w:bidi="ar-SA"/>
        </w:rPr>
        <w:t xml:space="preserve">Figure 5.16 </w:t>
      </w:r>
      <w:r>
        <w:rPr>
          <w:rFonts w:hint="default" w:ascii="Arial" w:hAnsi="Arial" w:cs="Arial"/>
          <w:color w:val="auto"/>
          <w:sz w:val="21"/>
          <w:szCs w:val="21"/>
          <w:highlight w:val="none"/>
        </w:rPr>
        <w:t>DC output interface</w:t>
      </w:r>
      <w:bookmarkEnd w:id="194"/>
    </w:p>
    <w:p w14:paraId="6E58D6A9">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rPr>
        <w:t xml:space="preserve">After the DC output is complete,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lang w:eastAsia="zh-CN"/>
        </w:rPr>
        <w:instrText xml:space="preserve"> REF _Ref186275853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color w:val="auto"/>
          <w:sz w:val="21"/>
          <w:szCs w:val="21"/>
          <w:highlight w:val="none"/>
          <w:lang w:eastAsia="zh-CN"/>
        </w:rPr>
        <w:t xml:space="preserve">return the </w:t>
      </w:r>
      <w:r>
        <w:rPr>
          <w:rFonts w:hint="default" w:ascii="Arial" w:hAnsi="Arial" w:eastAsia="宋体" w:cs="Arial"/>
          <w:b/>
          <w:color w:val="auto"/>
          <w:spacing w:val="6"/>
          <w:sz w:val="21"/>
          <w:szCs w:val="21"/>
          <w:highlight w:val="none"/>
          <w:lang w:eastAsia="zh-CN"/>
        </w:rPr>
        <w:t xml:space="preserve">① "Voltage Adjustment" knob to zero </w:t>
      </w:r>
      <w:r>
        <w:rPr>
          <w:rFonts w:hint="default" w:ascii="Arial" w:hAnsi="Arial" w:eastAsia="宋体" w:cs="Arial"/>
          <w:color w:val="auto"/>
          <w:sz w:val="21"/>
          <w:szCs w:val="21"/>
          <w:highlight w:val="none"/>
          <w:lang w:eastAsia="zh-CN"/>
        </w:rPr>
        <w:t xml:space="preserve">on the control panel shown in Figure 3.3. The </w:t>
      </w:r>
      <w:r>
        <w:rPr>
          <w:rFonts w:hint="default" w:ascii="Arial" w:hAnsi="Arial" w:eastAsia="宋体" w:cs="Arial"/>
          <w:color w:val="auto"/>
          <w:sz w:val="21"/>
          <w:szCs w:val="21"/>
          <w:highlight w:val="none"/>
        </w:rPr>
        <w:fldChar w:fldCharType="end"/>
      </w:r>
      <w:r>
        <w:rPr>
          <w:rFonts w:hint="default" w:ascii="Arial" w:hAnsi="Arial" w:eastAsia="宋体" w:cs="Arial"/>
          <w:b/>
          <w:bCs/>
          <w:color w:val="auto"/>
          <w:sz w:val="21"/>
          <w:szCs w:val="21"/>
          <w:highlight w:val="none"/>
          <w:lang w:eastAsia="zh-CN"/>
        </w:rPr>
        <w:t xml:space="preserve">⑥ ammeter </w:t>
      </w:r>
      <w:r>
        <w:rPr>
          <w:rFonts w:hint="default" w:ascii="Arial" w:hAnsi="Arial" w:eastAsia="宋体" w:cs="Arial"/>
          <w:color w:val="auto"/>
          <w:sz w:val="21"/>
          <w:szCs w:val="21"/>
          <w:highlight w:val="none"/>
          <w:lang w:eastAsia="zh-CN"/>
        </w:rPr>
        <w:t xml:space="preserve">pointer will also return to zero, stopping the DC output. Click the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_Ref186297154 \r \h  \* MERGEFORMAT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b/>
          <w:bCs/>
          <w:color w:val="auto"/>
          <w:sz w:val="21"/>
          <w:szCs w:val="21"/>
          <w:highlight w:val="none"/>
          <w:lang w:eastAsia="zh-CN"/>
        </w:rPr>
        <w:t xml:space="preserve">"Stop" button </w:t>
      </w:r>
      <w:r>
        <w:rPr>
          <w:rFonts w:hint="default" w:ascii="Arial" w:hAnsi="Arial" w:eastAsia="宋体" w:cs="Arial"/>
          <w:color w:val="auto"/>
          <w:sz w:val="21"/>
          <w:szCs w:val="21"/>
          <w:highlight w:val="none"/>
          <w:lang w:eastAsia="zh-CN"/>
        </w:rPr>
        <w:t xml:space="preserve">on the DC output interface shown in Figure 5.16 , then press </w:t>
      </w:r>
      <w:r>
        <w:rPr>
          <w:rFonts w:hint="default" w:ascii="Arial" w:hAnsi="Arial" w:eastAsia="宋体" w:cs="Arial"/>
          <w:color w:val="auto"/>
          <w:sz w:val="21"/>
          <w:szCs w:val="21"/>
          <w:highlight w:val="none"/>
          <w:lang w:eastAsia="zh-CN"/>
        </w:rPr>
        <w:fldChar w:fldCharType="end"/>
      </w:r>
      <w:r>
        <w:rPr>
          <w:rFonts w:hint="default" w:ascii="Arial" w:hAnsi="Arial" w:eastAsia="宋体" w:cs="Arial"/>
          <w:b/>
          <w:bCs/>
          <w:color w:val="auto"/>
          <w:sz w:val="21"/>
          <w:szCs w:val="21"/>
          <w:highlight w:val="none"/>
          <w:lang w:eastAsia="zh-CN"/>
        </w:rPr>
        <w:t xml:space="preserve">the ⑪ "Stop" button </w:t>
      </w:r>
      <w:r>
        <w:rPr>
          <w:rFonts w:hint="default" w:ascii="Arial" w:hAnsi="Arial" w:eastAsia="宋体" w:cs="Arial"/>
          <w:color w:val="auto"/>
          <w:sz w:val="21"/>
          <w:szCs w:val="21"/>
          <w:highlight w:val="none"/>
          <w:lang w:eastAsia="zh-CN"/>
        </w:rPr>
        <w:t xml:space="preserve">on the panel , then press the </w:t>
      </w:r>
      <w:r>
        <w:rPr>
          <w:rFonts w:hint="default" w:ascii="Arial" w:hAnsi="Arial" w:eastAsia="宋体" w:cs="Arial"/>
          <w:b/>
          <w:bCs/>
          <w:color w:val="auto"/>
          <w:sz w:val="21"/>
          <w:szCs w:val="21"/>
          <w:highlight w:val="none"/>
          <w:lang w:eastAsia="zh-CN"/>
        </w:rPr>
        <w:t xml:space="preserve">⑫ "Emergency Stop" button </w:t>
      </w:r>
      <w:r>
        <w:rPr>
          <w:rFonts w:hint="default" w:ascii="Arial" w:hAnsi="Arial" w:eastAsia="宋体" w:cs="Arial"/>
          <w:color w:val="auto"/>
          <w:sz w:val="21"/>
          <w:szCs w:val="21"/>
          <w:highlight w:val="none"/>
          <w:lang w:eastAsia="zh-CN"/>
        </w:rPr>
        <w:t xml:space="preserve">, and then turn off </w:t>
      </w:r>
      <w:r>
        <w:rPr>
          <w:rFonts w:hint="default" w:ascii="Arial" w:hAnsi="Arial" w:eastAsia="宋体" w:cs="Arial"/>
          <w:b/>
          <w:bCs/>
          <w:color w:val="auto"/>
          <w:sz w:val="21"/>
          <w:szCs w:val="21"/>
          <w:highlight w:val="none"/>
          <w:lang w:eastAsia="zh-CN"/>
        </w:rPr>
        <w:t xml:space="preserve">the ① </w:t>
      </w:r>
      <w:r>
        <w:rPr>
          <w:rFonts w:hint="default" w:ascii="Arial" w:hAnsi="Arial" w:cs="Arial"/>
          <w:b/>
          <w:bCs/>
          <w:color w:val="auto"/>
          <w:sz w:val="21"/>
          <w:szCs w:val="21"/>
          <w:highlight w:val="none"/>
          <w:lang w:eastAsia="zh-CN"/>
        </w:rPr>
        <w:t xml:space="preserve">"Power" switch </w:t>
      </w:r>
      <w:r>
        <w:rPr>
          <w:rFonts w:hint="default" w:ascii="Arial" w:hAnsi="Arial" w:eastAsia="宋体" w:cs="Arial"/>
          <w:color w:val="auto"/>
          <w:sz w:val="21"/>
          <w:szCs w:val="21"/>
          <w:highlight w:val="none"/>
          <w:lang w:eastAsia="zh-CN"/>
        </w:rPr>
        <w:t xml:space="preserve">and the </w:t>
      </w:r>
      <w:r>
        <w:rPr>
          <w:rFonts w:hint="default" w:ascii="Arial" w:hAnsi="Arial" w:eastAsia="宋体" w:cs="Arial"/>
          <w:b/>
          <w:bCs/>
          <w:color w:val="auto"/>
          <w:sz w:val="21"/>
          <w:szCs w:val="21"/>
          <w:highlight w:val="none"/>
          <w:lang w:eastAsia="zh-CN"/>
        </w:rPr>
        <w:t xml:space="preserve">⑧ "Permission" switch </w:t>
      </w:r>
      <w:r>
        <w:rPr>
          <w:rFonts w:hint="default" w:ascii="Arial" w:hAnsi="Arial" w:eastAsia="宋体" w:cs="Arial"/>
          <w:color w:val="auto"/>
          <w:sz w:val="21"/>
          <w:szCs w:val="21"/>
          <w:highlight w:val="none"/>
          <w:lang w:eastAsia="zh-CN"/>
        </w:rPr>
        <w:t>.</w:t>
      </w:r>
      <w:bookmarkEnd w:id="141"/>
      <w:bookmarkEnd w:id="142"/>
      <w:bookmarkEnd w:id="143"/>
    </w:p>
    <w:p w14:paraId="61300AB4">
      <w:pPr>
        <w:pageBreakBefore w:val="0"/>
        <w:kinsoku/>
        <w:wordWrap/>
        <w:overflowPunct/>
        <w:topLinePunct w:val="0"/>
        <w:bidi w:val="0"/>
        <w:spacing w:line="360" w:lineRule="auto"/>
        <w:ind w:firstLine="420"/>
        <w:rPr>
          <w:rFonts w:hint="default" w:ascii="Arial" w:hAnsi="Arial" w:eastAsia="宋体" w:cs="Arial"/>
          <w:b/>
          <w:bCs/>
          <w:color w:val="auto"/>
          <w:sz w:val="21"/>
          <w:szCs w:val="21"/>
          <w:highlight w:val="none"/>
          <w:lang w:eastAsia="zh-CN"/>
        </w:rPr>
      </w:pPr>
      <w:r>
        <w:rPr>
          <w:rFonts w:hint="default" w:ascii="Arial" w:hAnsi="Arial" w:eastAsia="宋体" w:cs="Arial"/>
          <w:b/>
          <w:bCs/>
          <w:color w:val="auto"/>
          <w:sz w:val="21"/>
          <w:szCs w:val="21"/>
          <w:highlight w:val="none"/>
          <w:lang w:eastAsia="zh-CN"/>
        </w:rPr>
        <w:t>[Note] It is recommended that continuous working time not exceed half an hour.</w:t>
      </w:r>
    </w:p>
    <w:p w14:paraId="0B17783B">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195" w:name="_Toc208498204"/>
      <w:bookmarkStart w:id="196" w:name="_Toc3359"/>
      <w:r>
        <w:rPr>
          <w:rFonts w:hint="default" w:ascii="Arial" w:hAnsi="Arial" w:eastAsia="黑体" w:cs="Arial"/>
          <w:b/>
          <w:bCs/>
          <w:i w:val="0"/>
          <w:snapToGrid w:val="0"/>
          <w:color w:val="auto"/>
          <w:sz w:val="21"/>
          <w:szCs w:val="21"/>
          <w:highlight w:val="none"/>
          <w:lang w:val="en-US" w:eastAsia="zh-CN" w:bidi="ar-SA"/>
        </w:rPr>
        <w:t xml:space="preserve">5.6 </w:t>
      </w:r>
      <w:r>
        <w:rPr>
          <w:rFonts w:hint="default" w:ascii="Arial" w:hAnsi="Arial" w:cs="Arial"/>
          <w:color w:val="auto"/>
          <w:sz w:val="21"/>
          <w:szCs w:val="21"/>
          <w:highlight w:val="none"/>
        </w:rPr>
        <w:t>Precise location</w:t>
      </w:r>
      <w:bookmarkEnd w:id="195"/>
      <w:bookmarkEnd w:id="196"/>
    </w:p>
    <w:p w14:paraId="7F3C5F6F">
      <w:pPr>
        <w:pageBreakBefore w:val="0"/>
        <w:kinsoku/>
        <w:wordWrap/>
        <w:overflowPunct/>
        <w:topLinePunct w:val="0"/>
        <w:bidi w:val="0"/>
        <w:spacing w:line="360" w:lineRule="auto"/>
        <w:ind w:firstLine="425"/>
        <w:rPr>
          <w:rFonts w:hint="default" w:ascii="Arial" w:hAnsi="Arial" w:eastAsia="宋体" w:cs="Arial"/>
          <w:color w:val="auto"/>
          <w:sz w:val="21"/>
          <w:szCs w:val="21"/>
          <w:highlight w:val="none"/>
          <w:lang w:eastAsia="zh-CN" w:bidi="ar-SA"/>
        </w:rPr>
      </w:pPr>
      <w:r>
        <w:rPr>
          <w:rFonts w:hint="default" w:ascii="Arial" w:hAnsi="Arial" w:eastAsia="宋体" w:cs="Arial"/>
          <w:color w:val="auto"/>
          <w:sz w:val="21"/>
          <w:szCs w:val="21"/>
          <w:highlight w:val="none"/>
          <w:lang w:eastAsia="zh-CN" w:bidi="ar-SA"/>
        </w:rPr>
        <w:t>environment in which power cables are laid makes accurate fault location a crucial step in cable fault testing. Even with accurate coarse distance measurements , rapid and accurate location is difficult due to external environmental influences. This paper describes a solution that combines an ultra- quiet, visual, noise-reducing, and path-indicating precision point locator with a high-voltage impulse generator. This utilizes the time difference between the magnetic field signal and the sound signal generated by the impulse discharge at the cable fault point to pinpoint the exact location . Simultaneously , it employs intelligent background noise reduction and sound tracking technologies to achieve continuous optimization and perfect sound effects. By listening to the discharge sound through headphones , the system combines precise point location with path indication, ensuring rapid location.</w:t>
      </w:r>
    </w:p>
    <w:p w14:paraId="4A5DB2F4">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97" w:name="_Toc208498205"/>
      <w:bookmarkStart w:id="198" w:name="_Toc1237"/>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5.6.1 </w:t>
      </w:r>
      <w:r>
        <w:rPr>
          <w:rFonts w:hint="default" w:ascii="Arial" w:hAnsi="Arial" w:cs="Arial"/>
          <w:color w:val="auto"/>
          <w:sz w:val="21"/>
          <w:szCs w:val="21"/>
          <w:highlight w:val="none"/>
        </w:rPr>
        <w:t>Buttons and Ports on the Receiver Main Unit</w:t>
      </w:r>
      <w:bookmarkEnd w:id="197"/>
      <w:bookmarkEnd w:id="198"/>
    </w:p>
    <w:p w14:paraId="07A70FD6">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 xml:space="preserve">The diagram below shows the control buttons </w:t>
      </w:r>
      <w:r>
        <w:rPr>
          <w:rFonts w:hint="default" w:ascii="Arial" w:hAnsi="Arial" w:cs="Arial"/>
          <w:color w:val="auto"/>
          <w:sz w:val="21"/>
          <w:szCs w:val="21"/>
          <w:highlight w:val="none"/>
          <w:lang w:eastAsia="zh-CN"/>
        </w:rPr>
        <w:t xml:space="preserve">on the geomembrane receiver. Please </w:t>
      </w:r>
      <w:r>
        <w:rPr>
          <w:rFonts w:hint="default" w:ascii="Arial" w:hAnsi="Arial" w:cs="Arial"/>
          <w:color w:val="auto"/>
          <w:sz w:val="21"/>
          <w:szCs w:val="21"/>
          <w:highlight w:val="none"/>
        </w:rPr>
        <w:t xml:space="preserve">connect </w:t>
      </w:r>
      <w:r>
        <w:rPr>
          <w:rFonts w:hint="default" w:ascii="Arial" w:hAnsi="Arial" w:cs="Arial"/>
          <w:color w:val="auto"/>
          <w:sz w:val="21"/>
          <w:szCs w:val="21"/>
          <w:highlight w:val="none"/>
          <w:lang w:eastAsia="zh-CN"/>
        </w:rPr>
        <w:t xml:space="preserve">the components as shown in the table </w:t>
      </w:r>
      <w:r>
        <w:rPr>
          <w:rFonts w:hint="default" w:ascii="Arial" w:hAnsi="Arial" w:cs="Arial"/>
          <w:color w:val="auto"/>
          <w:sz w:val="21"/>
          <w:szCs w:val="21"/>
          <w:highlight w:val="none"/>
        </w:rPr>
        <w:t>:</w:t>
      </w:r>
    </w:p>
    <w:p w14:paraId="2F174C60">
      <w:pPr>
        <w:pStyle w:val="29"/>
        <w:pageBreakBefore w:val="0"/>
        <w:numPr>
          <w:ilvl w:val="0"/>
          <w:numId w:val="0"/>
        </w:numPr>
        <w:tabs>
          <w:tab w:val="clear" w:pos="720"/>
        </w:tabs>
        <w:kinsoku/>
        <w:wordWrap/>
        <w:overflowPunct/>
        <w:topLinePunct w:val="0"/>
        <w:bidi w:val="0"/>
        <w:adjustRightInd w:val="0"/>
        <w:snapToGrid w:val="0"/>
        <w:spacing w:before="0" w:after="0" w:line="360" w:lineRule="auto"/>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drawing>
          <wp:inline distT="0" distB="0" distL="0" distR="0">
            <wp:extent cx="2752725" cy="1571625"/>
            <wp:effectExtent l="0" t="0" r="9525"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752725" cy="1571625"/>
                    </a:xfrm>
                    <a:prstGeom prst="rect">
                      <a:avLst/>
                    </a:prstGeom>
                    <a:noFill/>
                    <a:ln>
                      <a:noFill/>
                    </a:ln>
                  </pic:spPr>
                </pic:pic>
              </a:graphicData>
            </a:graphic>
          </wp:inline>
        </w:drawing>
      </w:r>
    </w:p>
    <w:p w14:paraId="22844063">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5.17 </w:t>
      </w:r>
      <w:r>
        <w:rPr>
          <w:rFonts w:hint="default" w:ascii="Arial" w:hAnsi="Arial" w:cs="Arial"/>
          <w:color w:val="auto"/>
          <w:sz w:val="21"/>
          <w:szCs w:val="21"/>
          <w:highlight w:val="none"/>
        </w:rPr>
        <w:t>Buttons and ports on the receiver main unit</w:t>
      </w:r>
    </w:p>
    <w:tbl>
      <w:tblPr>
        <w:tblStyle w:val="17"/>
        <w:tblW w:w="8704" w:type="dxa"/>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
      <w:tblGrid>
        <w:gridCol w:w="766"/>
        <w:gridCol w:w="7938"/>
      </w:tblGrid>
      <w:tr w14:paraId="52E55B3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blHeader/>
        </w:trPr>
        <w:tc>
          <w:tcPr>
            <w:tcW w:w="766" w:type="dxa"/>
            <w:tcBorders>
              <w:top w:val="single" w:color="000000" w:sz="12" w:space="0"/>
              <w:left w:val="nil"/>
              <w:bottom w:val="single" w:color="000000" w:sz="12" w:space="0"/>
              <w:right w:val="single" w:color="000000" w:sz="12" w:space="0"/>
            </w:tcBorders>
            <w:vAlign w:val="center"/>
          </w:tcPr>
          <w:p w14:paraId="2BD9CB3A">
            <w:pPr>
              <w:pStyle w:val="30"/>
              <w:pageBreakBefore w:val="0"/>
              <w:kinsoku/>
              <w:wordWrap/>
              <w:overflowPunct/>
              <w:topLinePunct w:val="0"/>
              <w:bidi w:val="0"/>
              <w:adjustRightInd w:val="0"/>
              <w:snapToGrid w:val="0"/>
              <w:spacing w:before="0" w:after="0" w:line="360" w:lineRule="auto"/>
              <w:ind w:left="-4" w:leftChars="-27" w:hanging="53" w:hangingChars="25"/>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element</w:t>
            </w:r>
          </w:p>
        </w:tc>
        <w:tc>
          <w:tcPr>
            <w:tcW w:w="7938" w:type="dxa"/>
            <w:tcBorders>
              <w:top w:val="single" w:color="000000" w:sz="12" w:space="0"/>
              <w:left w:val="single" w:color="000000" w:sz="12" w:space="0"/>
              <w:bottom w:val="single" w:color="000000" w:sz="12" w:space="0"/>
              <w:right w:val="nil"/>
            </w:tcBorders>
            <w:vAlign w:val="center"/>
          </w:tcPr>
          <w:p w14:paraId="5D564D6E">
            <w:pPr>
              <w:pStyle w:val="30"/>
              <w:pageBreakBefore w:val="0"/>
              <w:kinsoku/>
              <w:wordWrap/>
              <w:overflowPunct/>
              <w:topLinePunct w:val="0"/>
              <w:bidi w:val="0"/>
              <w:adjustRightInd w:val="0"/>
              <w:snapToGrid w:val="0"/>
              <w:spacing w:before="0" w:after="0" w:line="360" w:lineRule="auto"/>
              <w:ind w:firstLine="422"/>
              <w:jc w:val="center"/>
              <w:rPr>
                <w:rFonts w:hint="default" w:ascii="Arial" w:hAnsi="Arial" w:cs="Arial"/>
                <w:b/>
                <w:bCs/>
                <w:color w:val="auto"/>
                <w:sz w:val="21"/>
                <w:szCs w:val="21"/>
                <w:highlight w:val="none"/>
                <w:lang w:eastAsia="zh-CN"/>
              </w:rPr>
            </w:pPr>
            <w:r>
              <w:rPr>
                <w:rFonts w:hint="default" w:ascii="Arial" w:hAnsi="Arial" w:cs="Arial"/>
                <w:b/>
                <w:bCs/>
                <w:color w:val="auto"/>
                <w:sz w:val="21"/>
                <w:szCs w:val="21"/>
                <w:highlight w:val="none"/>
                <w:lang w:eastAsia="zh-CN"/>
              </w:rPr>
              <w:t>Function Description</w:t>
            </w:r>
          </w:p>
        </w:tc>
      </w:tr>
      <w:tr w14:paraId="4CAAEF4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blHeader/>
        </w:trPr>
        <w:tc>
          <w:tcPr>
            <w:tcW w:w="766" w:type="dxa"/>
            <w:vAlign w:val="center"/>
          </w:tcPr>
          <w:p w14:paraId="43EA0AAD">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
                <w:color w:val="auto"/>
                <w:sz w:val="21"/>
                <w:szCs w:val="21"/>
                <w:highlight w:val="none"/>
                <w:lang w:eastAsia="zh-CN"/>
              </w:rPr>
            </w:pPr>
            <w:r>
              <w:rPr>
                <w:rFonts w:hint="default" w:ascii="Arial" w:hAnsi="Arial" w:eastAsia="MS Mincho" w:cs="Arial"/>
                <w:b/>
                <w:color w:val="auto"/>
                <w:sz w:val="21"/>
                <w:szCs w:val="21"/>
                <w:highlight w:val="none"/>
                <w:lang w:eastAsia="zh-CN"/>
              </w:rPr>
              <w:t>❶</w:t>
            </w:r>
          </w:p>
        </w:tc>
        <w:tc>
          <w:tcPr>
            <w:tcW w:w="7938" w:type="dxa"/>
            <w:vAlign w:val="center"/>
          </w:tcPr>
          <w:p w14:paraId="04A86EAF">
            <w:pPr>
              <w:pStyle w:val="30"/>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LCD monitor</w:t>
            </w:r>
          </w:p>
        </w:tc>
      </w:tr>
      <w:tr w14:paraId="3033E3E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rPr>
        <w:tc>
          <w:tcPr>
            <w:tcW w:w="766" w:type="dxa"/>
            <w:vAlign w:val="center"/>
          </w:tcPr>
          <w:p w14:paraId="54A9C650">
            <w:pPr>
              <w:pStyle w:val="31"/>
              <w:pageBreakBefore w:val="0"/>
              <w:tabs>
                <w:tab w:val="clear" w:pos="357"/>
                <w:tab w:val="clear" w:pos="360"/>
              </w:tabs>
              <w:kinsoku/>
              <w:wordWrap/>
              <w:overflowPunct/>
              <w:topLinePunct w:val="0"/>
              <w:bidi w:val="0"/>
              <w:adjustRightInd w:val="0"/>
              <w:snapToGrid w:val="0"/>
              <w:spacing w:before="0" w:after="0" w:line="360" w:lineRule="auto"/>
              <w:ind w:left="0" w:firstLine="0" w:firstLineChars="0"/>
              <w:jc w:val="center"/>
              <w:rPr>
                <w:rFonts w:hint="default" w:ascii="Arial" w:hAnsi="Arial" w:cs="Arial"/>
                <w:color w:val="auto"/>
                <w:sz w:val="21"/>
                <w:szCs w:val="21"/>
                <w:highlight w:val="none"/>
              </w:rPr>
            </w:pPr>
            <w:r>
              <w:rPr>
                <w:rFonts w:hint="default" w:ascii="Arial" w:hAnsi="Arial" w:eastAsia="MS Mincho" w:cs="Arial"/>
                <w:color w:val="auto"/>
                <w:sz w:val="21"/>
                <w:szCs w:val="21"/>
                <w:highlight w:val="none"/>
              </w:rPr>
              <w:t>❷</w:t>
            </w:r>
          </w:p>
        </w:tc>
        <w:tc>
          <w:tcPr>
            <w:tcW w:w="7938" w:type="dxa"/>
            <w:vAlign w:val="center"/>
          </w:tcPr>
          <w:p w14:paraId="1029D743">
            <w:pPr>
              <w:pStyle w:val="30"/>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One-click adjustment key</w:t>
            </w:r>
          </w:p>
        </w:tc>
      </w:tr>
      <w:tr w14:paraId="30F51DB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rPr>
        <w:tc>
          <w:tcPr>
            <w:tcW w:w="766" w:type="dxa"/>
            <w:vAlign w:val="center"/>
          </w:tcPr>
          <w:p w14:paraId="51BB0875">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
                <w:bCs/>
                <w:color w:val="auto"/>
                <w:sz w:val="21"/>
                <w:szCs w:val="21"/>
                <w:highlight w:val="none"/>
                <w:lang w:eastAsia="zh-CN"/>
              </w:rPr>
            </w:pPr>
            <w:r>
              <w:rPr>
                <w:rFonts w:hint="default" w:ascii="Arial" w:hAnsi="Arial" w:eastAsia="MS Mincho" w:cs="Arial"/>
                <w:b/>
                <w:bCs/>
                <w:color w:val="auto"/>
                <w:sz w:val="21"/>
                <w:szCs w:val="21"/>
                <w:highlight w:val="none"/>
                <w:lang w:eastAsia="zh-CN"/>
              </w:rPr>
              <w:t>❸</w:t>
            </w:r>
          </w:p>
        </w:tc>
        <w:tc>
          <w:tcPr>
            <w:tcW w:w="7938" w:type="dxa"/>
            <w:vAlign w:val="center"/>
          </w:tcPr>
          <w:p w14:paraId="0F404DCB">
            <w:pPr>
              <w:pStyle w:val="30"/>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Receiver main unit power on / off ( press and hold for 3 seconds ) Backlight on / off ( press briefly )</w:t>
            </w:r>
          </w:p>
        </w:tc>
      </w:tr>
      <w:tr w14:paraId="59A11B8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rPr>
        <w:tc>
          <w:tcPr>
            <w:tcW w:w="766" w:type="dxa"/>
            <w:vAlign w:val="center"/>
          </w:tcPr>
          <w:p w14:paraId="4680EAF0">
            <w:pPr>
              <w:pStyle w:val="31"/>
              <w:pageBreakBefore w:val="0"/>
              <w:kinsoku/>
              <w:wordWrap/>
              <w:overflowPunct/>
              <w:topLinePunct w:val="0"/>
              <w:bidi w:val="0"/>
              <w:adjustRightInd w:val="0"/>
              <w:snapToGrid w:val="0"/>
              <w:spacing w:before="0" w:after="0" w:line="360" w:lineRule="auto"/>
              <w:ind w:left="0" w:firstLine="0" w:firstLineChars="0"/>
              <w:jc w:val="center"/>
              <w:rPr>
                <w:rFonts w:hint="default" w:ascii="Arial" w:hAnsi="Arial" w:cs="Arial"/>
                <w:color w:val="auto"/>
                <w:sz w:val="21"/>
                <w:szCs w:val="21"/>
                <w:highlight w:val="none"/>
                <w:lang w:eastAsia="zh-CN"/>
              </w:rPr>
            </w:pPr>
            <w:r>
              <w:rPr>
                <w:rFonts w:hint="default" w:ascii="Arial" w:hAnsi="Arial" w:eastAsia="MS Mincho" w:cs="Arial"/>
                <w:b/>
                <w:bCs/>
                <w:color w:val="auto"/>
                <w:sz w:val="21"/>
                <w:szCs w:val="21"/>
                <w:highlight w:val="none"/>
                <w:lang w:eastAsia="zh-CN"/>
              </w:rPr>
              <w:t>❹</w:t>
            </w:r>
          </w:p>
        </w:tc>
        <w:tc>
          <w:tcPr>
            <w:tcW w:w="7938" w:type="dxa"/>
            <w:vAlign w:val="center"/>
          </w:tcPr>
          <w:p w14:paraId="5AC1D8A5">
            <w:pPr>
              <w:pStyle w:val="30"/>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Dumb sound on / off</w:t>
            </w:r>
          </w:p>
        </w:tc>
      </w:tr>
      <w:tr w14:paraId="31F8811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rPr>
        <w:tc>
          <w:tcPr>
            <w:tcW w:w="766" w:type="dxa"/>
            <w:vAlign w:val="center"/>
          </w:tcPr>
          <w:p w14:paraId="14A96E2C">
            <w:pPr>
              <w:pStyle w:val="31"/>
              <w:pageBreakBefore w:val="0"/>
              <w:kinsoku/>
              <w:wordWrap/>
              <w:overflowPunct/>
              <w:topLinePunct w:val="0"/>
              <w:bidi w:val="0"/>
              <w:adjustRightInd w:val="0"/>
              <w:snapToGrid w:val="0"/>
              <w:spacing w:before="0" w:after="0" w:line="360" w:lineRule="auto"/>
              <w:ind w:left="0" w:firstLine="0" w:firstLineChars="0"/>
              <w:jc w:val="center"/>
              <w:rPr>
                <w:rFonts w:hint="default" w:ascii="Arial" w:hAnsi="Arial" w:cs="Arial"/>
                <w:color w:val="auto"/>
                <w:sz w:val="21"/>
                <w:szCs w:val="21"/>
                <w:highlight w:val="none"/>
                <w:lang w:eastAsia="zh-CN"/>
              </w:rPr>
            </w:pPr>
            <w:r>
              <w:rPr>
                <w:rFonts w:hint="default" w:ascii="Arial" w:hAnsi="Arial" w:eastAsia="MS Mincho" w:cs="Arial"/>
                <w:b/>
                <w:bCs/>
                <w:color w:val="auto"/>
                <w:sz w:val="21"/>
                <w:szCs w:val="21"/>
                <w:highlight w:val="none"/>
                <w:lang w:eastAsia="zh-CN"/>
              </w:rPr>
              <w:t>5</w:t>
            </w:r>
          </w:p>
        </w:tc>
        <w:tc>
          <w:tcPr>
            <w:tcW w:w="7938" w:type="dxa"/>
            <w:vAlign w:val="center"/>
          </w:tcPr>
          <w:p w14:paraId="42F451F2">
            <w:pPr>
              <w:pStyle w:val="30"/>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Connect the socket and connect the sensor.</w:t>
            </w:r>
          </w:p>
        </w:tc>
      </w:tr>
      <w:tr w14:paraId="3C0D4F3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rPr>
        <w:tc>
          <w:tcPr>
            <w:tcW w:w="766" w:type="dxa"/>
            <w:vAlign w:val="center"/>
          </w:tcPr>
          <w:p w14:paraId="257D1078">
            <w:pPr>
              <w:pStyle w:val="31"/>
              <w:pageBreakBefore w:val="0"/>
              <w:kinsoku/>
              <w:wordWrap/>
              <w:overflowPunct/>
              <w:topLinePunct w:val="0"/>
              <w:bidi w:val="0"/>
              <w:adjustRightInd w:val="0"/>
              <w:snapToGrid w:val="0"/>
              <w:spacing w:before="0" w:after="0" w:line="360" w:lineRule="auto"/>
              <w:ind w:left="0" w:firstLine="0" w:firstLineChars="0"/>
              <w:jc w:val="center"/>
              <w:rPr>
                <w:rFonts w:hint="default" w:ascii="Arial" w:hAnsi="Arial" w:cs="Arial"/>
                <w:color w:val="auto"/>
                <w:sz w:val="21"/>
                <w:szCs w:val="21"/>
                <w:highlight w:val="none"/>
                <w:lang w:eastAsia="zh-CN"/>
              </w:rPr>
            </w:pPr>
            <w:r>
              <w:rPr>
                <w:rFonts w:hint="default" w:ascii="Arial" w:hAnsi="Arial" w:eastAsia="MS Mincho" w:cs="Arial"/>
                <w:b/>
                <w:bCs/>
                <w:color w:val="auto"/>
                <w:sz w:val="21"/>
                <w:szCs w:val="21"/>
                <w:highlight w:val="none"/>
                <w:lang w:eastAsia="zh-CN"/>
              </w:rPr>
              <w:t>6</w:t>
            </w:r>
          </w:p>
        </w:tc>
        <w:tc>
          <w:tcPr>
            <w:tcW w:w="7938" w:type="dxa"/>
            <w:vAlign w:val="center"/>
          </w:tcPr>
          <w:p w14:paraId="49ED9F83">
            <w:pPr>
              <w:pStyle w:val="30"/>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Connect the socket and plug in the headphones.</w:t>
            </w:r>
          </w:p>
        </w:tc>
      </w:tr>
      <w:tr w14:paraId="5AA5912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438" w:hRule="atLeast"/>
        </w:trPr>
        <w:tc>
          <w:tcPr>
            <w:tcW w:w="766" w:type="dxa"/>
            <w:vAlign w:val="center"/>
          </w:tcPr>
          <w:p w14:paraId="65A4B6A9">
            <w:pPr>
              <w:pStyle w:val="31"/>
              <w:pageBreakBefore w:val="0"/>
              <w:tabs>
                <w:tab w:val="clear" w:pos="357"/>
                <w:tab w:val="clear" w:pos="360"/>
              </w:tabs>
              <w:kinsoku/>
              <w:wordWrap/>
              <w:overflowPunct/>
              <w:topLinePunct w:val="0"/>
              <w:bidi w:val="0"/>
              <w:adjustRightInd w:val="0"/>
              <w:snapToGrid w:val="0"/>
              <w:spacing w:before="0" w:after="0" w:line="360" w:lineRule="auto"/>
              <w:ind w:left="0" w:right="210" w:firstLine="0" w:firstLineChars="0"/>
              <w:jc w:val="right"/>
              <w:rPr>
                <w:rFonts w:hint="default" w:ascii="Arial" w:hAnsi="Arial" w:cs="Arial"/>
                <w:color w:val="auto"/>
                <w:sz w:val="21"/>
                <w:szCs w:val="21"/>
                <w:highlight w:val="none"/>
                <w:lang w:eastAsia="zh-CN"/>
              </w:rPr>
            </w:pPr>
            <w:r>
              <w:rPr>
                <w:rFonts w:hint="default" w:ascii="Arial" w:hAnsi="Arial" w:eastAsia="MS Mincho" w:cs="Arial"/>
                <w:b/>
                <w:bCs/>
                <w:color w:val="auto"/>
                <w:sz w:val="21"/>
                <w:szCs w:val="21"/>
                <w:highlight w:val="none"/>
                <w:lang w:eastAsia="zh-CN"/>
              </w:rPr>
              <w:t>7</w:t>
            </w:r>
          </w:p>
        </w:tc>
        <w:tc>
          <w:tcPr>
            <w:tcW w:w="7938" w:type="dxa"/>
            <w:vAlign w:val="center"/>
          </w:tcPr>
          <w:p w14:paraId="7B006EBF">
            <w:pPr>
              <w:pStyle w:val="30"/>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Charger connector</w:t>
            </w:r>
          </w:p>
        </w:tc>
      </w:tr>
    </w:tbl>
    <w:p w14:paraId="0B12A38D">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199" w:name="_Toc208498206"/>
      <w:bookmarkStart w:id="200" w:name="_Toc28265"/>
      <w:bookmarkStart w:id="201" w:name="_Toc3928"/>
      <w:bookmarkStart w:id="202" w:name="_Toc161060577"/>
      <w:bookmarkStart w:id="203" w:name="_Toc3501"/>
      <w:bookmarkStart w:id="204" w:name="_Toc134432378"/>
      <w:bookmarkStart w:id="205" w:name="_Toc169015458"/>
      <w:bookmarkStart w:id="206" w:name="_Toc83903775"/>
      <w:bookmarkStart w:id="207" w:name="_Toc80881643"/>
      <w:bookmarkStart w:id="208" w:name="_Toc30741"/>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5.6.2 </w:t>
      </w:r>
      <w:r>
        <w:rPr>
          <w:rFonts w:hint="default" w:ascii="Arial" w:hAnsi="Arial" w:cs="Arial"/>
          <w:color w:val="auto"/>
          <w:sz w:val="21"/>
          <w:szCs w:val="21"/>
          <w:highlight w:val="none"/>
        </w:rPr>
        <w:t>On-site installation and operation of the positioning instrument</w:t>
      </w:r>
      <w:bookmarkEnd w:id="199"/>
      <w:bookmarkEnd w:id="200"/>
      <w:bookmarkEnd w:id="201"/>
      <w:bookmarkEnd w:id="202"/>
      <w:bookmarkEnd w:id="203"/>
      <w:bookmarkEnd w:id="204"/>
      <w:bookmarkEnd w:id="205"/>
      <w:bookmarkEnd w:id="206"/>
      <w:bookmarkEnd w:id="207"/>
      <w:bookmarkEnd w:id="208"/>
    </w:p>
    <w:p w14:paraId="0BA671EE">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09" w:name="_Toc134432380"/>
      <w:bookmarkStart w:id="210" w:name="_Toc25345"/>
      <w:bookmarkStart w:id="211" w:name="_Toc29874"/>
      <w:r>
        <w:rPr>
          <w:rFonts w:hint="default" w:ascii="Arial" w:hAnsi="Arial" w:eastAsia="宋体" w:cs="Arial"/>
          <w:b/>
          <w:bCs/>
          <w:snapToGrid w:val="0"/>
          <w:color w:val="auto"/>
          <w:sz w:val="21"/>
          <w:szCs w:val="21"/>
          <w:highlight w:val="none"/>
          <w:lang w:val="en-US" w:eastAsia="zh-CN" w:bidi="ar-SA"/>
        </w:rPr>
        <w:t xml:space="preserve">5.6.2.1 </w:t>
      </w:r>
      <w:r>
        <w:rPr>
          <w:rFonts w:hint="default" w:ascii="Arial" w:hAnsi="Arial" w:cs="Arial"/>
          <w:color w:val="auto"/>
          <w:sz w:val="21"/>
          <w:szCs w:val="21"/>
          <w:highlight w:val="none"/>
        </w:rPr>
        <w:t>Preparation of the Positioning Instrument Sensor</w:t>
      </w:r>
      <w:bookmarkEnd w:id="209"/>
      <w:bookmarkEnd w:id="210"/>
      <w:bookmarkEnd w:id="211"/>
    </w:p>
    <w:p w14:paraId="7E8CD7CA">
      <w:pPr>
        <w:pStyle w:val="23"/>
        <w:pageBreakBefore w:val="0"/>
        <w:kinsoku/>
        <w:wordWrap/>
        <w:overflowPunct/>
        <w:topLinePunct w:val="0"/>
        <w:bidi w:val="0"/>
        <w:adjustRightInd w:val="0"/>
        <w:snapToGrid w:val="0"/>
        <w:spacing w:line="360" w:lineRule="auto"/>
        <w:ind w:left="0" w:firstLine="447" w:firstLineChars="213"/>
        <w:rPr>
          <w:rFonts w:hint="default" w:ascii="Arial" w:hAnsi="Arial" w:cs="Arial"/>
          <w:iCs/>
          <w:color w:val="auto"/>
          <w:sz w:val="21"/>
          <w:szCs w:val="21"/>
          <w:highlight w:val="none"/>
        </w:rPr>
      </w:pPr>
      <w:r>
        <w:rPr>
          <w:rFonts w:hint="default" w:ascii="Arial" w:hAnsi="Arial" w:cs="Arial"/>
          <w:iCs/>
          <w:color w:val="auto"/>
          <w:sz w:val="21"/>
          <w:szCs w:val="21"/>
          <w:highlight w:val="none"/>
        </w:rPr>
        <w:t xml:space="preserve">Connect the sensor to the appropriate probe or probe </w:t>
      </w:r>
      <w:r>
        <w:rPr>
          <w:rFonts w:hint="default" w:ascii="Arial" w:hAnsi="Arial" w:cs="Arial"/>
          <w:iCs/>
          <w:color w:val="auto"/>
          <w:sz w:val="21"/>
          <w:szCs w:val="21"/>
          <w:highlight w:val="none"/>
          <w:lang w:eastAsia="zh-CN"/>
        </w:rPr>
        <w:t xml:space="preserve">. </w:t>
      </w:r>
      <w:r>
        <w:rPr>
          <w:rFonts w:hint="default" w:ascii="Arial" w:hAnsi="Arial" w:cs="Arial"/>
          <w:color w:val="auto"/>
          <w:sz w:val="21"/>
          <w:szCs w:val="21"/>
          <w:highlight w:val="none"/>
        </w:rPr>
        <w:t xml:space="preserve">The positioning sensor can connect to two different probes or probes; the standard configuration includes one 18mm long hard ground probe and one 75mm long grass probe. These probes and probes can be screwed on to suit various ground cover conditions </w:t>
      </w:r>
      <w:r>
        <w:rPr>
          <w:rFonts w:hint="default" w:ascii="Arial" w:hAnsi="Arial" w:cs="Arial"/>
          <w:color w:val="auto"/>
          <w:sz w:val="21"/>
          <w:szCs w:val="21"/>
          <w:highlight w:val="none"/>
          <w:lang w:eastAsia="zh-CN"/>
        </w:rPr>
        <w:t>.</w:t>
      </w:r>
    </w:p>
    <w:p w14:paraId="4FAD8127">
      <w:pPr>
        <w:pStyle w:val="32"/>
        <w:pageBreakBefore w:val="0"/>
        <w:kinsoku/>
        <w:wordWrap/>
        <w:overflowPunct/>
        <w:topLinePunct w:val="0"/>
        <w:bidi w:val="0"/>
        <w:adjustRightInd w:val="0"/>
        <w:snapToGrid w:val="0"/>
        <w:spacing w:before="0" w:after="0" w:line="360" w:lineRule="auto"/>
        <w:ind w:firstLine="420"/>
        <w:rPr>
          <w:rFonts w:hint="default" w:ascii="Arial" w:hAnsi="Arial" w:cs="Arial"/>
          <w:iCs/>
          <w:color w:val="auto"/>
          <w:sz w:val="21"/>
          <w:szCs w:val="21"/>
          <w:highlight w:val="none"/>
        </w:rPr>
      </w:pPr>
      <w:r>
        <w:rPr>
          <w:rFonts w:hint="default" w:ascii="Arial" w:hAnsi="Arial" w:eastAsia="宋体" w:cs="Arial"/>
          <w:sz w:val="21"/>
          <w:szCs w:val="21"/>
        </w:rPr>
        <w:drawing>
          <wp:inline distT="0" distB="0" distL="0" distR="0">
            <wp:extent cx="2850515" cy="1272540"/>
            <wp:effectExtent l="0" t="0" r="6985" b="3810"/>
            <wp:docPr id="213" name="图片 213" descr="/private/var/folders/k7/tgwp7qwx4s5_bsbhrslsvcz00000gn/T/com.kingsoft.wpsoffice.mac/photoedit2/2024030601413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private/var/folders/k7/tgwp7qwx4s5_bsbhrslsvcz00000gn/T/com.kingsoft.wpsoffice.mac/photoedit2/20240306014132/temp.pngtemp"/>
                    <pic:cNvPicPr>
                      <a:picLocks noChangeAspect="1" noChangeArrowheads="1"/>
                    </pic:cNvPicPr>
                  </pic:nvPicPr>
                  <pic:blipFill>
                    <a:blip r:embed="rId57"/>
                    <a:srcRect/>
                    <a:stretch>
                      <a:fillRect/>
                    </a:stretch>
                  </pic:blipFill>
                  <pic:spPr>
                    <a:xfrm>
                      <a:off x="0" y="0"/>
                      <a:ext cx="2850515" cy="1272540"/>
                    </a:xfrm>
                    <a:prstGeom prst="rect">
                      <a:avLst/>
                    </a:prstGeom>
                    <a:noFill/>
                    <a:ln>
                      <a:noFill/>
                    </a:ln>
                  </pic:spPr>
                </pic:pic>
              </a:graphicData>
            </a:graphic>
          </wp:inline>
        </w:drawing>
      </w:r>
      <w:r>
        <w:rPr>
          <w:rFonts w:hint="default" w:ascii="Arial" w:hAnsi="Arial" w:cs="Arial"/>
          <w:i/>
          <w:color w:val="auto"/>
          <w:sz w:val="21"/>
          <w:szCs w:val="21"/>
          <w:highlight w:val="none"/>
        </w:rPr>
        <w:t xml:space="preserve">       </w:t>
      </w:r>
    </w:p>
    <w:p w14:paraId="24DC7E17">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5.18 </w:t>
      </w:r>
      <w:r>
        <w:rPr>
          <w:rFonts w:hint="default" w:ascii="Arial" w:hAnsi="Arial" w:cs="Arial"/>
          <w:color w:val="auto"/>
          <w:sz w:val="21"/>
          <w:szCs w:val="21"/>
          <w:highlight w:val="none"/>
        </w:rPr>
        <w:t xml:space="preserve">Probe and probe                                             </w:t>
      </w:r>
    </w:p>
    <w:p w14:paraId="39DDEBAF">
      <w:pPr>
        <w:pStyle w:val="23"/>
        <w:pageBreakBefore w:val="0"/>
        <w:kinsoku/>
        <w:wordWrap/>
        <w:overflowPunct/>
        <w:topLinePunct w:val="0"/>
        <w:bidi w:val="0"/>
        <w:adjustRightInd w:val="0"/>
        <w:snapToGrid w:val="0"/>
        <w:spacing w:line="360" w:lineRule="auto"/>
        <w:ind w:left="420"/>
        <w:rPr>
          <w:rFonts w:hint="default" w:ascii="Arial" w:hAnsi="Arial" w:cs="Arial"/>
          <w:color w:val="auto"/>
          <w:sz w:val="21"/>
          <w:szCs w:val="21"/>
          <w:highlight w:val="none"/>
        </w:rPr>
      </w:pPr>
      <w:r>
        <w:rPr>
          <w:rFonts w:hint="default" w:ascii="Arial" w:hAnsi="Arial" w:cs="Arial"/>
          <w:color w:val="auto"/>
          <w:sz w:val="21"/>
          <w:szCs w:val="21"/>
          <w:highlight w:val="none"/>
        </w:rPr>
        <w:t>The image below shows how to connect the adjustable handle to the sensor:</w:t>
      </w:r>
    </w:p>
    <w:p w14:paraId="5C8D2454">
      <w:pPr>
        <w:pStyle w:val="32"/>
        <w:pageBreakBefore w:val="0"/>
        <w:kinsoku/>
        <w:wordWrap/>
        <w:overflowPunct/>
        <w:topLinePunct w:val="0"/>
        <w:bidi w:val="0"/>
        <w:adjustRightInd w:val="0"/>
        <w:snapToGrid w:val="0"/>
        <w:spacing w:before="0" w:after="0" w:line="360" w:lineRule="auto"/>
        <w:ind w:firstLine="420"/>
        <w:rPr>
          <w:rFonts w:hint="default" w:ascii="Arial" w:hAnsi="Arial" w:cs="Arial"/>
          <w:b/>
          <w:bCs/>
          <w:snapToGrid w:val="0"/>
          <w:color w:val="auto"/>
          <w:sz w:val="21"/>
          <w:szCs w:val="21"/>
          <w:highlight w:val="none"/>
        </w:rPr>
      </w:pPr>
      <w:r>
        <w:rPr>
          <w:rFonts w:hint="default" w:ascii="Arial" w:hAnsi="Arial" w:cs="Arial"/>
          <w:color w:val="auto"/>
          <w:sz w:val="21"/>
          <w:szCs w:val="21"/>
          <w:highlight w:val="none"/>
        </w:rPr>
        <w:drawing>
          <wp:inline distT="0" distB="0" distL="0" distR="0">
            <wp:extent cx="939800" cy="1403985"/>
            <wp:effectExtent l="0" t="0" r="12700" b="5715"/>
            <wp:docPr id="40" name="图片 40"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8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948107" cy="1416083"/>
                    </a:xfrm>
                    <a:prstGeom prst="rect">
                      <a:avLst/>
                    </a:prstGeom>
                    <a:noFill/>
                    <a:ln>
                      <a:noFill/>
                    </a:ln>
                  </pic:spPr>
                </pic:pic>
              </a:graphicData>
            </a:graphic>
          </wp:inline>
        </w:drawing>
      </w:r>
    </w:p>
    <w:p w14:paraId="031893A0">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snapToGrid w:val="0"/>
          <w:color w:val="auto"/>
          <w:sz w:val="21"/>
          <w:szCs w:val="21"/>
          <w:highlight w:val="none"/>
        </w:rPr>
      </w:pPr>
      <w:r>
        <w:rPr>
          <w:rFonts w:hint="default" w:ascii="Arial" w:hAnsi="Arial" w:eastAsia="宋体" w:cs="Arial"/>
          <w:snapToGrid w:val="0"/>
          <w:color w:val="auto"/>
          <w:kern w:val="2"/>
          <w:sz w:val="21"/>
          <w:szCs w:val="21"/>
          <w:highlight w:val="none"/>
          <w:lang w:val="en-US" w:eastAsia="zh-CN" w:bidi="ar-SA"/>
        </w:rPr>
        <w:t xml:space="preserve">Figure 5.19 </w:t>
      </w:r>
      <w:r>
        <w:rPr>
          <w:rFonts w:hint="default" w:ascii="Arial" w:hAnsi="Arial" w:cs="Arial"/>
          <w:color w:val="auto"/>
          <w:sz w:val="21"/>
          <w:szCs w:val="21"/>
          <w:highlight w:val="none"/>
        </w:rPr>
        <w:t>Method for connecting the adjustable handle to the sensor</w:t>
      </w:r>
    </w:p>
    <w:p w14:paraId="2DB79E5B">
      <w:pPr>
        <w:pStyle w:val="23"/>
        <w:pageBreakBefore w:val="0"/>
        <w:kinsoku/>
        <w:wordWrap/>
        <w:overflowPunct/>
        <w:topLinePunct w:val="0"/>
        <w:bidi w:val="0"/>
        <w:adjustRightInd w:val="0"/>
        <w:snapToGrid w:val="0"/>
        <w:spacing w:line="360" w:lineRule="auto"/>
        <w:ind w:left="420"/>
        <w:rPr>
          <w:rFonts w:hint="default" w:ascii="Arial" w:hAnsi="Arial" w:cs="Arial"/>
          <w:color w:val="auto"/>
          <w:sz w:val="21"/>
          <w:szCs w:val="21"/>
          <w:highlight w:val="none"/>
        </w:rPr>
      </w:pPr>
      <w:r>
        <w:rPr>
          <w:rFonts w:hint="default" w:ascii="Arial" w:hAnsi="Arial" w:cs="Arial"/>
          <w:color w:val="auto"/>
          <w:sz w:val="21"/>
          <w:szCs w:val="21"/>
          <w:highlight w:val="none"/>
        </w:rPr>
        <w:t>The image below shows how to adjust the handle height:</w:t>
      </w:r>
    </w:p>
    <w:p w14:paraId="7842DBDA">
      <w:pPr>
        <w:pageBreakBefore w:val="0"/>
        <w:kinsoku/>
        <w:wordWrap/>
        <w:overflowPunct/>
        <w:topLinePunct w:val="0"/>
        <w:bidi w:val="0"/>
        <w:adjustRightInd w:val="0"/>
        <w:snapToGrid w:val="0"/>
        <w:spacing w:line="360" w:lineRule="auto"/>
        <w:ind w:firstLine="420"/>
        <w:jc w:val="center"/>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2130425" cy="1462405"/>
            <wp:effectExtent l="0" t="0" r="3175" b="4445"/>
            <wp:docPr id="39" name="图片 39"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0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133708" cy="1464807"/>
                    </a:xfrm>
                    <a:prstGeom prst="rect">
                      <a:avLst/>
                    </a:prstGeom>
                    <a:noFill/>
                    <a:ln>
                      <a:noFill/>
                    </a:ln>
                  </pic:spPr>
                </pic:pic>
              </a:graphicData>
            </a:graphic>
          </wp:inline>
        </w:drawing>
      </w:r>
    </w:p>
    <w:p w14:paraId="0F980189">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5.20 </w:t>
      </w:r>
      <w:r>
        <w:rPr>
          <w:rFonts w:hint="default" w:ascii="Arial" w:hAnsi="Arial" w:cs="Arial"/>
          <w:color w:val="auto"/>
          <w:sz w:val="21"/>
          <w:szCs w:val="21"/>
          <w:highlight w:val="none"/>
        </w:rPr>
        <w:t>Handle height adjustment method</w:t>
      </w:r>
    </w:p>
    <w:p w14:paraId="37F92F62">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12" w:name="_Toc17340"/>
      <w:bookmarkStart w:id="213" w:name="_Toc5414"/>
      <w:bookmarkStart w:id="214" w:name="_Toc134432381"/>
      <w:r>
        <w:rPr>
          <w:rFonts w:hint="default" w:ascii="Arial" w:hAnsi="Arial" w:eastAsia="宋体" w:cs="Arial"/>
          <w:b/>
          <w:bCs/>
          <w:snapToGrid w:val="0"/>
          <w:color w:val="auto"/>
          <w:sz w:val="21"/>
          <w:szCs w:val="21"/>
          <w:highlight w:val="none"/>
          <w:lang w:val="en-US" w:eastAsia="zh-CN" w:bidi="ar-SA"/>
        </w:rPr>
        <w:t xml:space="preserve">5.6.2.2 </w:t>
      </w:r>
      <w:r>
        <w:rPr>
          <w:rFonts w:hint="default" w:ascii="Arial" w:hAnsi="Arial" w:cs="Arial"/>
          <w:color w:val="auto"/>
          <w:sz w:val="21"/>
          <w:szCs w:val="21"/>
          <w:highlight w:val="none"/>
        </w:rPr>
        <w:t>Connect the sensor, earphone, and receiver host.</w:t>
      </w:r>
      <w:bookmarkEnd w:id="212"/>
      <w:bookmarkEnd w:id="213"/>
      <w:bookmarkEnd w:id="214"/>
    </w:p>
    <w:p w14:paraId="6D9B9FBC">
      <w:pPr>
        <w:pStyle w:val="23"/>
        <w:pageBreakBefore w:val="0"/>
        <w:kinsoku/>
        <w:wordWrap/>
        <w:overflowPunct/>
        <w:topLinePunct w:val="0"/>
        <w:bidi w:val="0"/>
        <w:adjustRightInd w:val="0"/>
        <w:snapToGrid w:val="0"/>
        <w:spacing w:line="360" w:lineRule="auto"/>
        <w:ind w:left="0"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The image below shows how to connect the headphones to the black socket on the receiver unit.</w:t>
      </w:r>
      <w:r>
        <w:rPr>
          <w:rFonts w:hint="default" w:ascii="Arial" w:hAnsi="Arial" w:cs="Arial"/>
          <w:color w:val="auto"/>
          <w:position w:val="-6"/>
          <w:sz w:val="21"/>
          <w:szCs w:val="21"/>
          <w:highlight w:val="none"/>
        </w:rPr>
        <w:drawing>
          <wp:inline distT="0" distB="0" distL="0" distR="0">
            <wp:extent cx="180975" cy="180975"/>
            <wp:effectExtent l="0" t="0" r="9525"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Arial" w:hAnsi="Arial" w:cs="Arial"/>
          <w:color w:val="auto"/>
          <w:sz w:val="21"/>
          <w:szCs w:val="21"/>
          <w:highlight w:val="none"/>
        </w:rPr>
        <w:t xml:space="preserve"> Please align the white markings on the plug and socket. This plug is plug-and-play; do not rotate it!</w:t>
      </w:r>
    </w:p>
    <w:p w14:paraId="064BE709">
      <w:pPr>
        <w:pStyle w:val="7"/>
        <w:pageBreakBefore w:val="0"/>
        <w:kinsoku/>
        <w:wordWrap/>
        <w:overflowPunct/>
        <w:topLinePunct w:val="0"/>
        <w:bidi w:val="0"/>
        <w:adjustRightInd w:val="0"/>
        <w:snapToGrid w:val="0"/>
        <w:spacing w:after="0" w:line="360" w:lineRule="auto"/>
        <w:jc w:val="center"/>
        <w:rPr>
          <w:rFonts w:hint="default" w:ascii="Arial" w:hAnsi="Arial" w:cs="Arial"/>
          <w:color w:val="auto"/>
          <w:sz w:val="21"/>
          <w:szCs w:val="21"/>
          <w:highlight w:val="none"/>
        </w:rPr>
      </w:pPr>
      <w:r>
        <w:rPr>
          <w:rFonts w:hint="default" w:ascii="Arial" w:hAnsi="Arial" w:eastAsia="宋体" w:cs="Arial"/>
          <w:sz w:val="21"/>
          <w:szCs w:val="21"/>
        </w:rPr>
        <w:drawing>
          <wp:inline distT="0" distB="0" distL="0" distR="0">
            <wp:extent cx="2960370" cy="1304290"/>
            <wp:effectExtent l="0" t="0" r="11430" b="10160"/>
            <wp:docPr id="98" name="图片 98" descr="/private/var/folders/k7/tgwp7qwx4s5_bsbhrslsvcz00000gn/T/com.kingsoft.wpsoffice.mac/photoedit2/20240306011358/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private/var/folders/k7/tgwp7qwx4s5_bsbhrslsvcz00000gn/T/com.kingsoft.wpsoffice.mac/photoedit2/20240306011358/temp.pngtemp"/>
                    <pic:cNvPicPr>
                      <a:picLocks noChangeAspect="1" noChangeArrowheads="1"/>
                    </pic:cNvPicPr>
                  </pic:nvPicPr>
                  <pic:blipFill>
                    <a:blip r:embed="rId61"/>
                    <a:srcRect b="17368"/>
                    <a:stretch>
                      <a:fillRect/>
                    </a:stretch>
                  </pic:blipFill>
                  <pic:spPr>
                    <a:xfrm>
                      <a:off x="0" y="0"/>
                      <a:ext cx="2960370" cy="1304290"/>
                    </a:xfrm>
                    <a:prstGeom prst="rect">
                      <a:avLst/>
                    </a:prstGeom>
                    <a:noFill/>
                    <a:ln>
                      <a:noFill/>
                    </a:ln>
                  </pic:spPr>
                </pic:pic>
              </a:graphicData>
            </a:graphic>
          </wp:inline>
        </w:drawing>
      </w:r>
    </w:p>
    <w:p w14:paraId="63FBB29A">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5.21 </w:t>
      </w:r>
      <w:r>
        <w:rPr>
          <w:rFonts w:hint="default" w:ascii="Arial" w:hAnsi="Arial" w:cs="Arial"/>
          <w:color w:val="auto"/>
          <w:sz w:val="21"/>
          <w:szCs w:val="21"/>
          <w:highlight w:val="none"/>
        </w:rPr>
        <w:t>shows the black socket for connecting the headphones to the receiver main unit.</w:t>
      </w:r>
      <w:r>
        <w:rPr>
          <w:rFonts w:hint="default" w:ascii="Arial" w:hAnsi="Arial" w:cs="Arial"/>
          <w:color w:val="auto"/>
          <w:position w:val="-6"/>
          <w:sz w:val="21"/>
          <w:szCs w:val="21"/>
          <w:highlight w:val="none"/>
        </w:rPr>
        <w:drawing>
          <wp:inline distT="0" distB="0" distL="0" distR="0">
            <wp:extent cx="180975" cy="180975"/>
            <wp:effectExtent l="0" t="0" r="9525" b="9525"/>
            <wp:docPr id="662095431" name="图片 66209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31" name="图片 6620954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p>
    <w:p w14:paraId="28EB01F0">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15" w:name="_Toc20757"/>
      <w:bookmarkStart w:id="216" w:name="_Toc21393"/>
      <w:bookmarkStart w:id="217" w:name="_Toc134432382"/>
      <w:r>
        <w:rPr>
          <w:rFonts w:hint="default" w:ascii="Arial" w:hAnsi="Arial" w:eastAsia="宋体" w:cs="Arial"/>
          <w:b/>
          <w:bCs/>
          <w:snapToGrid w:val="0"/>
          <w:color w:val="auto"/>
          <w:sz w:val="21"/>
          <w:szCs w:val="21"/>
          <w:highlight w:val="none"/>
          <w:lang w:val="en-US" w:eastAsia="zh-CN" w:bidi="ar-SA"/>
        </w:rPr>
        <w:t xml:space="preserve">5.6.2.3 </w:t>
      </w:r>
      <w:r>
        <w:rPr>
          <w:rFonts w:hint="default" w:ascii="Arial" w:hAnsi="Arial" w:cs="Arial"/>
          <w:color w:val="auto"/>
          <w:sz w:val="21"/>
          <w:szCs w:val="21"/>
          <w:highlight w:val="none"/>
        </w:rPr>
        <w:t>Powering on the receiver host</w:t>
      </w:r>
      <w:bookmarkEnd w:id="215"/>
      <w:bookmarkEnd w:id="216"/>
      <w:bookmarkEnd w:id="217"/>
    </w:p>
    <w:p w14:paraId="5AB61A78">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 xml:space="preserve">Press the power on/off button on the receiver main unit. </w:t>
      </w:r>
      <w:r>
        <w:rPr>
          <w:rFonts w:hint="default" w:ascii="Arial" w:hAnsi="Arial" w:cs="Arial"/>
          <w:color w:val="auto"/>
          <w:position w:val="-6"/>
          <w:sz w:val="21"/>
          <w:szCs w:val="21"/>
          <w:highlight w:val="none"/>
        </w:rPr>
        <w:drawing>
          <wp:inline distT="0" distB="0" distL="0" distR="0">
            <wp:extent cx="180975" cy="18097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Arial" w:hAnsi="Arial" w:cs="Arial"/>
          <w:color w:val="auto"/>
          <w:sz w:val="21"/>
          <w:szCs w:val="21"/>
          <w:highlight w:val="none"/>
        </w:rPr>
        <w:t xml:space="preserve"> Then, the main unit can be turned on or off. After a few seconds, the receiver main unit will be ready for use, </w:t>
      </w:r>
      <w:r>
        <w:rPr>
          <w:rFonts w:hint="default" w:ascii="Arial" w:hAnsi="Arial" w:cs="Arial"/>
          <w:color w:val="auto"/>
          <w:sz w:val="21"/>
          <w:szCs w:val="21"/>
          <w:highlight w:val="none"/>
          <w:lang w:eastAsia="zh-CN"/>
        </w:rPr>
        <w:t xml:space="preserve">and </w:t>
      </w:r>
      <w:r>
        <w:rPr>
          <w:rFonts w:hint="default" w:ascii="Arial" w:hAnsi="Arial" w:cs="Arial"/>
          <w:b/>
          <w:color w:val="auto"/>
          <w:sz w:val="21"/>
          <w:szCs w:val="21"/>
          <w:highlight w:val="none"/>
          <w:u w:val="single"/>
        </w:rPr>
        <w:t xml:space="preserve">the measurement interface </w:t>
      </w:r>
      <w:r>
        <w:rPr>
          <w:rFonts w:hint="default" w:ascii="Arial" w:hAnsi="Arial" w:cs="Arial"/>
          <w:color w:val="auto"/>
          <w:sz w:val="21"/>
          <w:szCs w:val="21"/>
          <w:highlight w:val="none"/>
        </w:rPr>
        <w:t>will be displayed.</w:t>
      </w:r>
    </w:p>
    <w:p w14:paraId="172255F9">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18" w:name="_Toc11373"/>
      <w:bookmarkStart w:id="219" w:name="_Toc30367"/>
      <w:bookmarkStart w:id="220" w:name="_Toc134432383"/>
      <w:r>
        <w:rPr>
          <w:rFonts w:hint="default" w:ascii="Arial" w:hAnsi="Arial" w:eastAsia="宋体" w:cs="Arial"/>
          <w:b/>
          <w:bCs/>
          <w:snapToGrid w:val="0"/>
          <w:color w:val="auto"/>
          <w:sz w:val="21"/>
          <w:szCs w:val="21"/>
          <w:highlight w:val="none"/>
          <w:lang w:val="en-US" w:eastAsia="zh-CN" w:bidi="ar-SA"/>
        </w:rPr>
        <w:t xml:space="preserve">5.6.2.4 </w:t>
      </w:r>
      <w:r>
        <w:rPr>
          <w:rFonts w:hint="default" w:ascii="Arial" w:hAnsi="Arial" w:cs="Arial"/>
          <w:color w:val="auto"/>
          <w:sz w:val="21"/>
          <w:szCs w:val="21"/>
          <w:highlight w:val="none"/>
        </w:rPr>
        <w:t>Battery power self-test</w:t>
      </w:r>
      <w:bookmarkEnd w:id="218"/>
      <w:bookmarkEnd w:id="219"/>
      <w:bookmarkEnd w:id="220"/>
    </w:p>
    <w:p w14:paraId="1B48E5E9">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After powering on, please check the upper right corner of the screen to see the remaining power of the lithium-ion rechargeable battery. If you find the battery percentage is close to 25%, please charge it until it is above 50% before using it.</w:t>
      </w:r>
    </w:p>
    <w:p w14:paraId="56A8D4D0">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21" w:name="_Toc19248"/>
      <w:bookmarkStart w:id="222" w:name="_Toc18613"/>
      <w:bookmarkStart w:id="223" w:name="_Toc134432384"/>
      <w:r>
        <w:rPr>
          <w:rFonts w:hint="default" w:ascii="Arial" w:hAnsi="Arial" w:eastAsia="宋体" w:cs="Arial"/>
          <w:b/>
          <w:bCs/>
          <w:snapToGrid w:val="0"/>
          <w:color w:val="auto"/>
          <w:sz w:val="21"/>
          <w:szCs w:val="21"/>
          <w:highlight w:val="none"/>
          <w:lang w:val="en-US" w:eastAsia="zh-CN" w:bidi="ar-SA"/>
        </w:rPr>
        <w:t xml:space="preserve">5.6.2.5 </w:t>
      </w:r>
      <w:r>
        <w:rPr>
          <w:rFonts w:hint="default" w:ascii="Arial" w:hAnsi="Arial" w:cs="Arial"/>
          <w:color w:val="auto"/>
          <w:sz w:val="21"/>
          <w:szCs w:val="21"/>
          <w:highlight w:val="none"/>
        </w:rPr>
        <w:t>Backlight Selection</w:t>
      </w:r>
      <w:bookmarkEnd w:id="221"/>
      <w:bookmarkEnd w:id="222"/>
      <w:bookmarkEnd w:id="223"/>
    </w:p>
    <w:p w14:paraId="25F9201B">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The backlight function of the positioning instrument is automatically activated upon power-on. The instrument features a TFT ultra-high brightness LCD display. When operating in bright sunlight, briefly press the backlight button to turn off the backlight. This extends the continuous operating time of the receiver in the field. The backlight can be restored at any time by briefly pressing the backlight button again.</w:t>
      </w:r>
    </w:p>
    <w:p w14:paraId="61517EE7">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24" w:name="_Toc467"/>
      <w:bookmarkStart w:id="225" w:name="_Toc18440"/>
      <w:bookmarkStart w:id="226" w:name="_Toc134432385"/>
      <w:r>
        <w:rPr>
          <w:rFonts w:hint="default" w:ascii="Arial" w:hAnsi="Arial" w:eastAsia="宋体" w:cs="Arial"/>
          <w:b/>
          <w:bCs/>
          <w:snapToGrid w:val="0"/>
          <w:color w:val="auto"/>
          <w:sz w:val="21"/>
          <w:szCs w:val="21"/>
          <w:highlight w:val="none"/>
          <w:lang w:val="en-US" w:eastAsia="zh-CN" w:bidi="ar-SA"/>
        </w:rPr>
        <w:t xml:space="preserve">5.6.2.6 </w:t>
      </w:r>
      <w:r>
        <w:rPr>
          <w:rFonts w:hint="default" w:ascii="Arial" w:hAnsi="Arial" w:cs="Arial"/>
          <w:color w:val="auto"/>
          <w:sz w:val="21"/>
          <w:szCs w:val="21"/>
          <w:highlight w:val="none"/>
        </w:rPr>
        <w:t>One-button adjustment knob for the positioning instrument</w:t>
      </w:r>
      <w:bookmarkEnd w:id="224"/>
      <w:bookmarkEnd w:id="225"/>
      <w:bookmarkEnd w:id="226"/>
    </w:p>
    <w:p w14:paraId="0E7E4E9F">
      <w:pPr>
        <w:pageBreakBefore w:val="0"/>
        <w:kinsoku/>
        <w:wordWrap/>
        <w:overflowPunct/>
        <w:topLinePunct w:val="0"/>
        <w:bidi w:val="0"/>
        <w:adjustRightInd w:val="0"/>
        <w:snapToGrid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 xml:space="preserve">Aside from a few key functions, the receiver main unit is primarily adjusted using a one-button </w:t>
      </w:r>
      <w:r>
        <w:rPr>
          <w:rFonts w:hint="default" w:ascii="Arial" w:hAnsi="Arial" w:cs="Arial"/>
          <w:color w:val="auto"/>
          <w:sz w:val="21"/>
          <w:szCs w:val="21"/>
          <w:highlight w:val="none"/>
          <w:lang w:eastAsia="zh-CN"/>
        </w:rPr>
        <w:t xml:space="preserve">control </w:t>
      </w:r>
      <w:r>
        <w:rPr>
          <w:rFonts w:hint="default" w:ascii="Arial" w:hAnsi="Arial" w:cs="Arial"/>
          <w:color w:val="auto"/>
          <w:sz w:val="21"/>
          <w:szCs w:val="21"/>
          <w:highlight w:val="none"/>
        </w:rPr>
        <w:t xml:space="preserve">. Please refer to </w:t>
      </w:r>
      <w:r>
        <w:rPr>
          <w:rFonts w:hint="default" w:ascii="Arial" w:hAnsi="Arial" w:cs="Arial"/>
          <w:color w:val="auto"/>
          <w:sz w:val="21"/>
          <w:szCs w:val="21"/>
          <w:highlight w:val="none"/>
          <w:lang w:eastAsia="zh-CN"/>
        </w:rPr>
        <w:t xml:space="preserve">the table below for instructions on using the one- button control </w:t>
      </w:r>
      <w:r>
        <w:rPr>
          <w:rFonts w:hint="default" w:ascii="Arial" w:hAnsi="Arial" w:cs="Arial"/>
          <w:color w:val="auto"/>
          <w:sz w:val="21"/>
          <w:szCs w:val="21"/>
          <w:highlight w:val="none"/>
        </w:rPr>
        <w:t>:</w:t>
      </w:r>
    </w:p>
    <w:tbl>
      <w:tblPr>
        <w:tblStyle w:val="17"/>
        <w:tblW w:w="7940"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
      <w:tblGrid>
        <w:gridCol w:w="1286"/>
        <w:gridCol w:w="3079"/>
        <w:gridCol w:w="3575"/>
      </w:tblGrid>
      <w:tr w14:paraId="5CDB121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36" w:hRule="atLeast"/>
          <w:tblHeader/>
          <w:jc w:val="center"/>
        </w:trPr>
        <w:tc>
          <w:tcPr>
            <w:tcW w:w="1286" w:type="dxa"/>
            <w:tcBorders>
              <w:top w:val="single" w:color="000000" w:sz="12" w:space="0"/>
              <w:left w:val="nil"/>
              <w:bottom w:val="single" w:color="000000" w:sz="12" w:space="0"/>
              <w:right w:val="single" w:color="000000" w:sz="12" w:space="0"/>
            </w:tcBorders>
          </w:tcPr>
          <w:p w14:paraId="1E9AD00D">
            <w:pPr>
              <w:pStyle w:val="30"/>
              <w:keepNext/>
              <w:pageBreakBefore w:val="0"/>
              <w:kinsoku/>
              <w:wordWrap/>
              <w:overflowPunct/>
              <w:topLinePunct w:val="0"/>
              <w:bidi w:val="0"/>
              <w:adjustRightInd w:val="0"/>
              <w:snapToGrid w:val="0"/>
              <w:spacing w:before="0" w:after="0" w:line="360" w:lineRule="auto"/>
              <w:ind w:firstLine="422"/>
              <w:jc w:val="center"/>
              <w:rPr>
                <w:rFonts w:hint="default" w:ascii="Arial" w:hAnsi="Arial" w:cs="Arial"/>
                <w:b/>
                <w:color w:val="auto"/>
                <w:sz w:val="21"/>
                <w:szCs w:val="21"/>
                <w:highlight w:val="none"/>
                <w:lang w:eastAsia="zh-CN"/>
              </w:rPr>
            </w:pPr>
            <w:r>
              <w:rPr>
                <w:rFonts w:hint="default" w:ascii="Arial" w:hAnsi="Arial" w:cs="Arial"/>
                <w:b/>
                <w:color w:val="auto"/>
                <w:sz w:val="21"/>
                <w:szCs w:val="21"/>
                <w:highlight w:val="none"/>
                <w:lang w:eastAsia="zh-CN"/>
              </w:rPr>
              <w:t>gesture</w:t>
            </w:r>
          </w:p>
        </w:tc>
        <w:tc>
          <w:tcPr>
            <w:tcW w:w="3079" w:type="dxa"/>
            <w:tcBorders>
              <w:top w:val="single" w:color="000000" w:sz="12" w:space="0"/>
              <w:left w:val="single" w:color="000000" w:sz="12" w:space="0"/>
              <w:bottom w:val="single" w:color="000000" w:sz="12" w:space="0"/>
              <w:right w:val="single" w:color="000000" w:sz="12" w:space="0"/>
            </w:tcBorders>
          </w:tcPr>
          <w:p w14:paraId="342C5598">
            <w:pPr>
              <w:pStyle w:val="30"/>
              <w:keepNext/>
              <w:pageBreakBefore w:val="0"/>
              <w:kinsoku/>
              <w:wordWrap/>
              <w:overflowPunct/>
              <w:topLinePunct w:val="0"/>
              <w:bidi w:val="0"/>
              <w:adjustRightInd w:val="0"/>
              <w:snapToGrid w:val="0"/>
              <w:spacing w:before="0" w:after="0" w:line="360" w:lineRule="auto"/>
              <w:ind w:firstLine="422"/>
              <w:jc w:val="center"/>
              <w:rPr>
                <w:rFonts w:hint="default" w:ascii="Arial" w:hAnsi="Arial" w:cs="Arial"/>
                <w:b/>
                <w:color w:val="auto"/>
                <w:sz w:val="21"/>
                <w:szCs w:val="21"/>
                <w:highlight w:val="none"/>
              </w:rPr>
            </w:pPr>
            <w:r>
              <w:rPr>
                <w:rFonts w:hint="default" w:ascii="Arial" w:hAnsi="Arial" w:cs="Arial"/>
                <w:b/>
                <w:color w:val="auto"/>
                <w:sz w:val="21"/>
                <w:szCs w:val="21"/>
                <w:highlight w:val="none"/>
                <w:u w:val="single"/>
                <w:lang w:eastAsia="zh-CN"/>
              </w:rPr>
              <w:t xml:space="preserve">Measurement interface </w:t>
            </w:r>
            <w:r>
              <w:rPr>
                <w:rFonts w:hint="default" w:ascii="Arial" w:hAnsi="Arial" w:cs="Arial"/>
                <w:b/>
                <w:color w:val="auto"/>
                <w:sz w:val="21"/>
                <w:szCs w:val="21"/>
                <w:highlight w:val="none"/>
                <w:lang w:eastAsia="zh-CN"/>
              </w:rPr>
              <w:t>functions</w:t>
            </w:r>
          </w:p>
        </w:tc>
        <w:tc>
          <w:tcPr>
            <w:tcW w:w="3575" w:type="dxa"/>
            <w:tcBorders>
              <w:top w:val="single" w:color="000000" w:sz="12" w:space="0"/>
              <w:left w:val="single" w:color="000000" w:sz="12" w:space="0"/>
              <w:bottom w:val="single" w:color="000000" w:sz="12" w:space="0"/>
              <w:right w:val="nil"/>
            </w:tcBorders>
          </w:tcPr>
          <w:p w14:paraId="23DC7E04">
            <w:pPr>
              <w:pStyle w:val="30"/>
              <w:keepNext/>
              <w:pageBreakBefore w:val="0"/>
              <w:kinsoku/>
              <w:wordWrap/>
              <w:overflowPunct/>
              <w:topLinePunct w:val="0"/>
              <w:bidi w:val="0"/>
              <w:adjustRightInd w:val="0"/>
              <w:snapToGrid w:val="0"/>
              <w:spacing w:before="0" w:after="0" w:line="360" w:lineRule="auto"/>
              <w:ind w:firstLine="422"/>
              <w:jc w:val="center"/>
              <w:rPr>
                <w:rFonts w:hint="default" w:ascii="Arial" w:hAnsi="Arial" w:cs="Arial"/>
                <w:b/>
                <w:color w:val="auto"/>
                <w:sz w:val="21"/>
                <w:szCs w:val="21"/>
                <w:highlight w:val="none"/>
              </w:rPr>
            </w:pPr>
            <w:r>
              <w:rPr>
                <w:rFonts w:hint="default" w:ascii="Arial" w:hAnsi="Arial" w:cs="Arial"/>
                <w:b/>
                <w:color w:val="auto"/>
                <w:sz w:val="21"/>
                <w:szCs w:val="21"/>
                <w:highlight w:val="none"/>
                <w:u w:val="single"/>
                <w:lang w:eastAsia="zh-CN"/>
              </w:rPr>
              <w:t xml:space="preserve">Menu interface </w:t>
            </w:r>
            <w:r>
              <w:rPr>
                <w:rFonts w:hint="default" w:ascii="Arial" w:hAnsi="Arial" w:cs="Arial"/>
                <w:b/>
                <w:color w:val="auto"/>
                <w:sz w:val="21"/>
                <w:szCs w:val="21"/>
                <w:highlight w:val="none"/>
                <w:lang w:eastAsia="zh-CN"/>
              </w:rPr>
              <w:t>functions</w:t>
            </w:r>
          </w:p>
        </w:tc>
      </w:tr>
      <w:tr w14:paraId="6FA343F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693" w:hRule="exact"/>
          <w:jc w:val="center"/>
        </w:trPr>
        <w:tc>
          <w:tcPr>
            <w:tcW w:w="1286" w:type="dxa"/>
          </w:tcPr>
          <w:p w14:paraId="5B52678E">
            <w:pPr>
              <w:pStyle w:val="30"/>
              <w:keepNext/>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drawing>
                <wp:inline distT="0" distB="0" distL="0" distR="0">
                  <wp:extent cx="264160" cy="318770"/>
                  <wp:effectExtent l="0" t="0" r="254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67817" cy="322956"/>
                          </a:xfrm>
                          <a:prstGeom prst="rect">
                            <a:avLst/>
                          </a:prstGeom>
                          <a:noFill/>
                          <a:ln>
                            <a:noFill/>
                          </a:ln>
                        </pic:spPr>
                      </pic:pic>
                    </a:graphicData>
                  </a:graphic>
                </wp:inline>
              </w:drawing>
            </w:r>
          </w:p>
        </w:tc>
        <w:tc>
          <w:tcPr>
            <w:tcW w:w="3079" w:type="dxa"/>
            <w:vAlign w:val="center"/>
          </w:tcPr>
          <w:p w14:paraId="035B92F3">
            <w:pPr>
              <w:pStyle w:val="30"/>
              <w:keepNext/>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 xml:space="preserve">Open </w:t>
            </w:r>
            <w:r>
              <w:rPr>
                <w:rFonts w:hint="default" w:ascii="Arial" w:hAnsi="Arial" w:cs="Arial"/>
                <w:b/>
                <w:color w:val="auto"/>
                <w:sz w:val="21"/>
                <w:szCs w:val="21"/>
                <w:highlight w:val="none"/>
                <w:u w:val="single"/>
                <w:lang w:eastAsia="zh-CN"/>
              </w:rPr>
              <w:t>the menu interface</w:t>
            </w:r>
          </w:p>
        </w:tc>
        <w:tc>
          <w:tcPr>
            <w:tcW w:w="3575" w:type="dxa"/>
            <w:vAlign w:val="center"/>
          </w:tcPr>
          <w:p w14:paraId="6B211804">
            <w:pPr>
              <w:pStyle w:val="30"/>
              <w:keepNext/>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Open </w:t>
            </w:r>
            <w:r>
              <w:rPr>
                <w:rFonts w:hint="default" w:ascii="Arial" w:hAnsi="Arial" w:cs="Arial"/>
                <w:b/>
                <w:color w:val="auto"/>
                <w:sz w:val="21"/>
                <w:szCs w:val="21"/>
                <w:highlight w:val="none"/>
                <w:u w:val="single"/>
                <w:lang w:eastAsia="zh-CN"/>
              </w:rPr>
              <w:t>the currently selected menu unit</w:t>
            </w:r>
          </w:p>
        </w:tc>
      </w:tr>
      <w:tr w14:paraId="74D1065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trHeight w:val="697" w:hRule="exact"/>
          <w:jc w:val="center"/>
        </w:trPr>
        <w:tc>
          <w:tcPr>
            <w:tcW w:w="1286" w:type="dxa"/>
          </w:tcPr>
          <w:p w14:paraId="6572635E">
            <w:pPr>
              <w:pStyle w:val="30"/>
              <w:keepNext/>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drawing>
                <wp:inline distT="0" distB="0" distL="0" distR="0">
                  <wp:extent cx="414020" cy="259080"/>
                  <wp:effectExtent l="0" t="0" r="5080"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416248" cy="261037"/>
                          </a:xfrm>
                          <a:prstGeom prst="rect">
                            <a:avLst/>
                          </a:prstGeom>
                          <a:noFill/>
                          <a:ln>
                            <a:noFill/>
                          </a:ln>
                        </pic:spPr>
                      </pic:pic>
                    </a:graphicData>
                  </a:graphic>
                </wp:inline>
              </w:drawing>
            </w:r>
          </w:p>
        </w:tc>
        <w:tc>
          <w:tcPr>
            <w:tcW w:w="3079" w:type="dxa"/>
            <w:vAlign w:val="center"/>
          </w:tcPr>
          <w:p w14:paraId="705AFFDC">
            <w:pPr>
              <w:pStyle w:val="30"/>
              <w:keepNext/>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Adjust the volume (sound amplification factor).</w:t>
            </w:r>
          </w:p>
        </w:tc>
        <w:tc>
          <w:tcPr>
            <w:tcW w:w="3575" w:type="dxa"/>
            <w:vAlign w:val="center"/>
          </w:tcPr>
          <w:p w14:paraId="6E169EA5">
            <w:pPr>
              <w:pStyle w:val="30"/>
              <w:keepNext/>
              <w:pageBreakBefore w:val="0"/>
              <w:kinsoku/>
              <w:wordWrap/>
              <w:overflowPunct/>
              <w:topLinePunct w:val="0"/>
              <w:bidi w:val="0"/>
              <w:adjustRightInd w:val="0"/>
              <w:snapToGrid w:val="0"/>
              <w:spacing w:before="0" w:after="0" w:line="360" w:lineRule="auto"/>
              <w:ind w:firstLine="420"/>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Select menu unit</w:t>
            </w:r>
          </w:p>
        </w:tc>
      </w:tr>
    </w:tbl>
    <w:p w14:paraId="11EE29AE">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27" w:name="_Toc23638"/>
      <w:bookmarkStart w:id="228" w:name="_Toc161060579"/>
      <w:bookmarkStart w:id="229" w:name="_Toc134432386"/>
      <w:bookmarkStart w:id="230" w:name="_Toc14425"/>
      <w:bookmarkStart w:id="231" w:name="_Toc28736"/>
      <w:bookmarkStart w:id="232" w:name="_Toc80881645"/>
      <w:bookmarkStart w:id="233" w:name="_Toc169015460"/>
      <w:bookmarkStart w:id="234" w:name="_Toc208498207"/>
      <w:bookmarkStart w:id="235" w:name="_Toc18651"/>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5.6.3 </w:t>
      </w:r>
      <w:r>
        <w:rPr>
          <w:rFonts w:hint="default" w:ascii="Arial" w:hAnsi="Arial" w:cs="Arial"/>
          <w:color w:val="auto"/>
          <w:sz w:val="21"/>
          <w:szCs w:val="21"/>
          <w:highlight w:val="none"/>
        </w:rPr>
        <w:t>Interface Introduction</w:t>
      </w:r>
      <w:bookmarkEnd w:id="227"/>
      <w:bookmarkEnd w:id="228"/>
      <w:bookmarkEnd w:id="229"/>
      <w:bookmarkEnd w:id="230"/>
      <w:bookmarkEnd w:id="231"/>
      <w:bookmarkEnd w:id="232"/>
      <w:bookmarkEnd w:id="233"/>
      <w:bookmarkEnd w:id="234"/>
      <w:bookmarkEnd w:id="235"/>
    </w:p>
    <w:p w14:paraId="78C1B07B">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36" w:name="_Toc12340"/>
      <w:bookmarkStart w:id="237" w:name="_Toc134432387"/>
      <w:bookmarkStart w:id="238" w:name="_Toc3049"/>
      <w:r>
        <w:rPr>
          <w:rFonts w:hint="default" w:ascii="Arial" w:hAnsi="Arial" w:eastAsia="宋体" w:cs="Arial"/>
          <w:b/>
          <w:bCs/>
          <w:snapToGrid w:val="0"/>
          <w:color w:val="auto"/>
          <w:sz w:val="21"/>
          <w:szCs w:val="21"/>
          <w:highlight w:val="none"/>
          <w:lang w:val="en-US" w:eastAsia="zh-CN" w:bidi="ar-SA"/>
        </w:rPr>
        <w:t xml:space="preserve">5.6.3.1 </w:t>
      </w:r>
      <w:r>
        <w:rPr>
          <w:rFonts w:hint="default" w:ascii="Arial" w:hAnsi="Arial" w:cs="Arial"/>
          <w:color w:val="auto"/>
          <w:sz w:val="21"/>
          <w:szCs w:val="21"/>
          <w:highlight w:val="none"/>
        </w:rPr>
        <w:t>Menu Structure</w:t>
      </w:r>
      <w:bookmarkEnd w:id="236"/>
      <w:bookmarkEnd w:id="237"/>
      <w:bookmarkEnd w:id="238"/>
    </w:p>
    <w:p w14:paraId="399C4855">
      <w:pPr>
        <w:pageBreakBefore w:val="0"/>
        <w:kinsoku/>
        <w:wordWrap/>
        <w:overflowPunct/>
        <w:topLinePunct w:val="0"/>
        <w:bidi w:val="0"/>
        <w:spacing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 xml:space="preserve">You can set the positioning instrument to </w:t>
      </w:r>
      <w:r>
        <w:rPr>
          <w:rFonts w:hint="default" w:ascii="Arial" w:hAnsi="Arial" w:cs="Arial"/>
          <w:b/>
          <w:color w:val="auto"/>
          <w:sz w:val="21"/>
          <w:szCs w:val="21"/>
          <w:highlight w:val="none"/>
          <w:u w:val="single"/>
        </w:rPr>
        <w:t>the measurement interface at any time.</w:t>
      </w:r>
      <w:r>
        <w:rPr>
          <w:rFonts w:hint="default" w:ascii="Arial" w:hAnsi="Arial" w:cs="Arial"/>
          <w:color w:val="auto"/>
          <w:sz w:val="21"/>
          <w:szCs w:val="21"/>
          <w:highlight w:val="none"/>
        </w:rPr>
        <w:t xml:space="preserve"> With </w:t>
      </w:r>
      <w:r>
        <w:rPr>
          <w:rFonts w:hint="default" w:ascii="Arial" w:hAnsi="Arial" w:cs="Arial"/>
          <w:b/>
          <w:color w:val="auto"/>
          <w:sz w:val="21"/>
          <w:szCs w:val="21"/>
          <w:highlight w:val="none"/>
          <w:u w:val="single"/>
        </w:rPr>
        <w:t>menu interface</w:t>
      </w:r>
      <w:r>
        <w:rPr>
          <w:rFonts w:hint="default" w:ascii="Arial" w:hAnsi="Arial" w:cs="Arial"/>
          <w:color w:val="auto"/>
          <w:sz w:val="21"/>
          <w:szCs w:val="21"/>
          <w:highlight w:val="none"/>
        </w:rPr>
        <w:t xml:space="preserve"> Switching between them and changing any setting requires a maximum of two steps:</w:t>
      </w:r>
    </w:p>
    <w:p w14:paraId="3B8FC337">
      <w:pPr>
        <w:pStyle w:val="32"/>
        <w:pageBreakBefore w:val="0"/>
        <w:tabs>
          <w:tab w:val="left" w:pos="420"/>
        </w:tabs>
        <w:kinsoku/>
        <w:wordWrap/>
        <w:overflowPunct/>
        <w:topLinePunct w:val="0"/>
        <w:bidi w:val="0"/>
        <w:adjustRightInd w:val="0"/>
        <w:snapToGrid w:val="0"/>
        <w:spacing w:before="0" w:after="0" w:line="360" w:lineRule="auto"/>
        <w:ind w:left="0" w:leftChars="0" w:firstLine="0" w:firstLineChars="0"/>
        <w:jc w:val="both"/>
        <w:rPr>
          <w:rFonts w:hint="default" w:ascii="Arial" w:hAnsi="Arial" w:cs="Arial"/>
          <w:color w:val="auto"/>
          <w:sz w:val="21"/>
          <w:szCs w:val="21"/>
          <w:highlight w:val="none"/>
        </w:rPr>
      </w:pPr>
      <w:r>
        <w:rPr>
          <w:rFonts w:hint="default" w:ascii="Arial" w:hAnsi="Arial" w:cs="Arial"/>
          <w:sz w:val="21"/>
          <w:szCs w:val="21"/>
        </w:rPr>
        <w:drawing>
          <wp:inline distT="0" distB="0" distL="0" distR="0">
            <wp:extent cx="4918075" cy="3320415"/>
            <wp:effectExtent l="0" t="0" r="15875" b="1333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65"/>
                    <a:srcRect t="4194" b="2481"/>
                    <a:stretch>
                      <a:fillRect/>
                    </a:stretch>
                  </pic:blipFill>
                  <pic:spPr>
                    <a:xfrm>
                      <a:off x="0" y="0"/>
                      <a:ext cx="4918461" cy="3320415"/>
                    </a:xfrm>
                    <a:prstGeom prst="rect">
                      <a:avLst/>
                    </a:prstGeom>
                  </pic:spPr>
                </pic:pic>
              </a:graphicData>
            </a:graphic>
          </wp:inline>
        </w:drawing>
      </w:r>
    </w:p>
    <w:p w14:paraId="7DA40CCE">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5.22 </w:t>
      </w:r>
      <w:r>
        <w:rPr>
          <w:rFonts w:hint="default" w:ascii="Arial" w:hAnsi="Arial" w:cs="Arial"/>
          <w:color w:val="auto"/>
          <w:sz w:val="21"/>
          <w:szCs w:val="21"/>
          <w:highlight w:val="none"/>
        </w:rPr>
        <w:t>Menu Structure</w:t>
      </w:r>
    </w:p>
    <w:p w14:paraId="1540E2C2">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39" w:name="_Toc134432388"/>
      <w:bookmarkStart w:id="240" w:name="_Toc1266"/>
      <w:r>
        <w:rPr>
          <w:rFonts w:hint="default" w:ascii="Arial" w:hAnsi="Arial" w:eastAsia="宋体" w:cs="Arial"/>
          <w:b/>
          <w:bCs/>
          <w:snapToGrid w:val="0"/>
          <w:color w:val="auto"/>
          <w:sz w:val="21"/>
          <w:szCs w:val="21"/>
          <w:highlight w:val="none"/>
          <w:lang w:val="en-US" w:eastAsia="zh-CN" w:bidi="ar-SA"/>
        </w:rPr>
        <w:t>5.6.3.2</w:t>
      </w:r>
      <w:r>
        <w:rPr>
          <w:rFonts w:hint="default" w:ascii="Arial" w:hAnsi="Arial" w:cs="Arial"/>
          <w:color w:val="auto"/>
          <w:sz w:val="21"/>
          <w:szCs w:val="21"/>
          <w:highlight w:val="none"/>
        </w:rPr>
        <w:t xml:space="preserve"> </w:t>
      </w:r>
      <w:bookmarkStart w:id="241" w:name="_Toc22657"/>
      <w:r>
        <w:rPr>
          <w:rFonts w:hint="default" w:ascii="Arial" w:hAnsi="Arial" w:cs="Arial"/>
          <w:color w:val="auto"/>
          <w:sz w:val="21"/>
          <w:szCs w:val="21"/>
          <w:highlight w:val="none"/>
        </w:rPr>
        <w:t>Menu interface arrangement</w:t>
      </w:r>
      <w:bookmarkEnd w:id="239"/>
      <w:bookmarkEnd w:id="240"/>
      <w:bookmarkEnd w:id="241"/>
    </w:p>
    <w:p w14:paraId="7547F4C8">
      <w:pPr>
        <w:pageBreakBefore w:val="0"/>
        <w:widowControl w:val="0"/>
        <w:kinsoku/>
        <w:wordWrap/>
        <w:overflowPunct/>
        <w:topLinePunct w:val="0"/>
        <w:bidi w:val="0"/>
        <w:spacing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 xml:space="preserve">Each </w:t>
      </w:r>
      <w:r>
        <w:rPr>
          <w:rFonts w:hint="default" w:ascii="Arial" w:hAnsi="Arial" w:cs="Arial"/>
          <w:b/>
          <w:color w:val="auto"/>
          <w:sz w:val="21"/>
          <w:szCs w:val="21"/>
          <w:highlight w:val="none"/>
          <w:u w:val="single"/>
        </w:rPr>
        <w:t>Menu interface</w:t>
      </w:r>
      <w:r>
        <w:rPr>
          <w:rFonts w:hint="default" w:ascii="Arial" w:hAnsi="Arial" w:cs="Arial"/>
          <w:color w:val="auto"/>
          <w:sz w:val="21"/>
          <w:szCs w:val="21"/>
          <w:highlight w:val="none"/>
        </w:rPr>
        <w:t xml:space="preserve"> They are all composed of the following:</w:t>
      </w:r>
    </w:p>
    <w:p w14:paraId="6486815C">
      <w:pPr>
        <w:pageBreakBefore w:val="0"/>
        <w:kinsoku/>
        <w:wordWrap/>
        <w:overflowPunct/>
        <w:topLinePunct w:val="0"/>
        <w:bidi w:val="0"/>
        <w:adjustRightInd w:val="0"/>
        <w:snapToGrid w:val="0"/>
        <w:spacing w:line="360" w:lineRule="auto"/>
        <w:jc w:val="both"/>
        <w:rPr>
          <w:rFonts w:hint="default" w:ascii="Arial" w:hAnsi="Arial" w:cs="Arial"/>
          <w:color w:val="auto"/>
          <w:sz w:val="21"/>
          <w:szCs w:val="21"/>
          <w:highlight w:val="none"/>
        </w:rPr>
      </w:pPr>
      <w:r>
        <w:drawing>
          <wp:inline distT="0" distB="0" distL="114300" distR="114300">
            <wp:extent cx="5269865" cy="1802765"/>
            <wp:effectExtent l="0" t="0" r="6985" b="698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66"/>
                    <a:stretch>
                      <a:fillRect/>
                    </a:stretch>
                  </pic:blipFill>
                  <pic:spPr>
                    <a:xfrm>
                      <a:off x="0" y="0"/>
                      <a:ext cx="5269865" cy="1802765"/>
                    </a:xfrm>
                    <a:prstGeom prst="rect">
                      <a:avLst/>
                    </a:prstGeom>
                    <a:noFill/>
                    <a:ln>
                      <a:noFill/>
                    </a:ln>
                  </pic:spPr>
                </pic:pic>
              </a:graphicData>
            </a:graphic>
          </wp:inline>
        </w:drawing>
      </w:r>
    </w:p>
    <w:p w14:paraId="4397B5A4">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5.23 </w:t>
      </w:r>
      <w:r>
        <w:rPr>
          <w:rFonts w:hint="default" w:ascii="Arial" w:hAnsi="Arial" w:cs="Arial"/>
          <w:color w:val="auto"/>
          <w:sz w:val="21"/>
          <w:szCs w:val="21"/>
          <w:highlight w:val="none"/>
        </w:rPr>
        <w:t>Menu Interface</w:t>
      </w:r>
    </w:p>
    <w:p w14:paraId="171D850F">
      <w:pPr>
        <w:pStyle w:val="5"/>
        <w:pageBreakBefore w:val="0"/>
        <w:numPr>
          <w:ilvl w:val="3"/>
          <w:numId w:val="0"/>
        </w:numPr>
        <w:kinsoku/>
        <w:wordWrap/>
        <w:overflowPunct/>
        <w:topLinePunct w:val="0"/>
        <w:bidi w:val="0"/>
        <w:spacing w:before="0" w:after="0" w:line="360" w:lineRule="auto"/>
        <w:ind w:left="851" w:leftChars="0" w:firstLine="0" w:firstLineChars="0"/>
        <w:rPr>
          <w:rFonts w:hint="default" w:ascii="Arial" w:hAnsi="Arial" w:cs="Arial"/>
          <w:color w:val="auto"/>
          <w:sz w:val="21"/>
          <w:szCs w:val="21"/>
          <w:highlight w:val="none"/>
        </w:rPr>
      </w:pPr>
      <w:bookmarkStart w:id="242" w:name="_Toc134432389"/>
      <w:bookmarkStart w:id="243" w:name="_Toc19866"/>
      <w:bookmarkStart w:id="244" w:name="_Toc22231"/>
      <w:r>
        <w:rPr>
          <w:rFonts w:hint="default" w:ascii="Arial" w:hAnsi="Arial" w:eastAsia="宋体" w:cs="Arial"/>
          <w:b/>
          <w:bCs/>
          <w:snapToGrid w:val="0"/>
          <w:color w:val="auto"/>
          <w:sz w:val="21"/>
          <w:szCs w:val="21"/>
          <w:highlight w:val="none"/>
          <w:lang w:val="en-US" w:eastAsia="zh-CN" w:bidi="ar-SA"/>
        </w:rPr>
        <w:t xml:space="preserve">5.6.3.3 </w:t>
      </w:r>
      <w:r>
        <w:rPr>
          <w:rFonts w:hint="default" w:ascii="Arial" w:hAnsi="Arial" w:cs="Arial"/>
          <w:color w:val="auto"/>
          <w:sz w:val="21"/>
          <w:szCs w:val="21"/>
          <w:highlight w:val="none"/>
        </w:rPr>
        <w:t>Display of the Measurement Interface</w:t>
      </w:r>
      <w:bookmarkEnd w:id="242"/>
      <w:bookmarkEnd w:id="243"/>
      <w:bookmarkEnd w:id="244"/>
    </w:p>
    <w:p w14:paraId="628653BC">
      <w:pPr>
        <w:pStyle w:val="23"/>
        <w:pageBreakBefore w:val="0"/>
        <w:kinsoku/>
        <w:wordWrap/>
        <w:overflowPunct/>
        <w:topLinePunct w:val="0"/>
        <w:bidi w:val="0"/>
        <w:adjustRightInd w:val="0"/>
        <w:snapToGrid w:val="0"/>
        <w:spacing w:line="360" w:lineRule="auto"/>
        <w:ind w:left="0"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 xml:space="preserve">displays all potentially useful relevant information through </w:t>
      </w:r>
      <w:r>
        <w:rPr>
          <w:rFonts w:hint="default" w:ascii="Arial" w:hAnsi="Arial" w:cs="Arial"/>
          <w:b/>
          <w:color w:val="auto"/>
          <w:sz w:val="21"/>
          <w:szCs w:val="21"/>
          <w:highlight w:val="none"/>
          <w:u w:val="single"/>
        </w:rPr>
        <w:t xml:space="preserve">the measurement interface </w:t>
      </w:r>
      <w:r>
        <w:rPr>
          <w:rFonts w:hint="default" w:ascii="Arial" w:hAnsi="Arial" w:cs="Arial"/>
          <w:color w:val="auto"/>
          <w:sz w:val="21"/>
          <w:szCs w:val="21"/>
          <w:highlight w:val="none"/>
        </w:rPr>
        <w:t>as you approach the fault point during precise locating .</w:t>
      </w:r>
    </w:p>
    <w:p w14:paraId="5647317B">
      <w:pPr>
        <w:pageBreakBefore w:val="0"/>
        <w:kinsoku/>
        <w:wordWrap/>
        <w:overflowPunct/>
        <w:topLinePunct w:val="0"/>
        <w:bidi w:val="0"/>
        <w:adjustRightInd w:val="0"/>
        <w:snapToGrid w:val="0"/>
        <w:spacing w:line="360" w:lineRule="auto"/>
        <w:ind w:firstLine="420"/>
        <w:rPr>
          <w:rFonts w:hint="default" w:ascii="Arial" w:hAnsi="Arial" w:cs="Arial"/>
          <w:color w:val="auto"/>
          <w:sz w:val="21"/>
          <w:szCs w:val="21"/>
          <w:highlight w:val="none"/>
        </w:rPr>
      </w:pPr>
    </w:p>
    <w:p w14:paraId="044221E4">
      <w:pPr>
        <w:pageBreakBefore w:val="0"/>
        <w:kinsoku/>
        <w:wordWrap/>
        <w:overflowPunct/>
        <w:topLinePunct w:val="0"/>
        <w:bidi w:val="0"/>
        <w:adjustRightInd w:val="0"/>
        <w:snapToGrid w:val="0"/>
        <w:spacing w:line="360" w:lineRule="auto"/>
        <w:jc w:val="both"/>
        <w:rPr>
          <w:rFonts w:hint="default" w:ascii="Arial" w:hAnsi="Arial" w:cs="Arial"/>
          <w:color w:val="auto"/>
          <w:sz w:val="21"/>
          <w:szCs w:val="21"/>
          <w:highlight w:val="none"/>
        </w:rPr>
      </w:pPr>
      <w:r>
        <w:drawing>
          <wp:inline distT="0" distB="0" distL="114300" distR="114300">
            <wp:extent cx="5875655" cy="2146935"/>
            <wp:effectExtent l="0" t="0" r="10795" b="5715"/>
            <wp:docPr id="1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
                    <pic:cNvPicPr>
                      <a:picLocks noChangeAspect="1"/>
                    </pic:cNvPicPr>
                  </pic:nvPicPr>
                  <pic:blipFill>
                    <a:blip r:embed="rId67"/>
                    <a:stretch>
                      <a:fillRect/>
                    </a:stretch>
                  </pic:blipFill>
                  <pic:spPr>
                    <a:xfrm>
                      <a:off x="0" y="0"/>
                      <a:ext cx="5875655" cy="2146935"/>
                    </a:xfrm>
                    <a:prstGeom prst="rect">
                      <a:avLst/>
                    </a:prstGeom>
                    <a:noFill/>
                    <a:ln>
                      <a:noFill/>
                    </a:ln>
                  </pic:spPr>
                </pic:pic>
              </a:graphicData>
            </a:graphic>
          </wp:inline>
        </w:drawing>
      </w:r>
    </w:p>
    <w:p w14:paraId="427781EB">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5.24 </w:t>
      </w:r>
      <w:r>
        <w:rPr>
          <w:rFonts w:hint="default" w:ascii="Arial" w:hAnsi="Arial" w:cs="Arial"/>
          <w:color w:val="auto"/>
          <w:sz w:val="21"/>
          <w:szCs w:val="21"/>
          <w:highlight w:val="none"/>
        </w:rPr>
        <w:t>Measurement Interface</w:t>
      </w:r>
    </w:p>
    <w:p w14:paraId="442DD6A0">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45" w:name="_Toc208498208"/>
      <w:bookmarkStart w:id="246" w:name="_Toc27106"/>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5.6.4 </w:t>
      </w:r>
      <w:r>
        <w:rPr>
          <w:rFonts w:hint="default" w:ascii="Arial" w:hAnsi="Arial" w:cs="Arial"/>
          <w:color w:val="auto"/>
          <w:sz w:val="21"/>
          <w:szCs w:val="21"/>
          <w:highlight w:val="none"/>
        </w:rPr>
        <w:t>Applying high-pressure impact</w:t>
      </w:r>
      <w:bookmarkEnd w:id="245"/>
      <w:bookmarkEnd w:id="246"/>
    </w:p>
    <w:p w14:paraId="1E6C24EF">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lang w:eastAsia="zh-CN"/>
        </w:rPr>
      </w:pPr>
      <w:r>
        <w:rPr>
          <w:rFonts w:hint="default" w:ascii="Arial" w:hAnsi="Arial" w:cs="Arial"/>
          <w:color w:val="auto"/>
          <w:sz w:val="21"/>
          <w:szCs w:val="21"/>
          <w:highlight w:val="none"/>
          <w:lang w:eastAsia="zh-CN" w:bidi="ar-SA"/>
        </w:rPr>
        <w:t xml:space="preserve">When performing precise location, it is necessary to apply a high-voltage impulse to the faulty cable. When using </w:t>
      </w:r>
      <w:r>
        <w:rPr>
          <w:rFonts w:hint="default" w:ascii="Arial" w:hAnsi="Arial" w:eastAsia="宋体" w:cs="Arial"/>
          <w:color w:val="auto"/>
          <w:sz w:val="21"/>
          <w:szCs w:val="21"/>
          <w:highlight w:val="none"/>
          <w:lang w:eastAsia="zh-CN"/>
        </w:rPr>
        <w:t xml:space="preserve">a cable fault location instrument for precise location, </w:t>
      </w:r>
      <w:r>
        <w:rPr>
          <w:rFonts w:hint="default" w:ascii="Arial" w:hAnsi="Arial" w:eastAsia="宋体" w:cs="Arial"/>
          <w:b/>
          <w:bCs/>
          <w:color w:val="auto"/>
          <w:sz w:val="21"/>
          <w:szCs w:val="21"/>
          <w:highlight w:val="none"/>
          <w:lang w:eastAsia="zh-CN"/>
        </w:rPr>
        <w:t xml:space="preserve">the high-voltage touch control system </w:t>
      </w:r>
      <w:r>
        <w:rPr>
          <w:rFonts w:hint="default" w:ascii="Arial" w:hAnsi="Arial" w:cs="Arial"/>
          <w:color w:val="auto"/>
          <w:sz w:val="21"/>
          <w:szCs w:val="21"/>
          <w:highlight w:val="none"/>
          <w:lang w:eastAsia="zh-CN" w:bidi="ar-SA"/>
        </w:rPr>
        <w:t xml:space="preserve">on the vehicle-mounted panel can be operated </w:t>
      </w:r>
      <w:r>
        <w:rPr>
          <w:rFonts w:hint="default" w:ascii="Arial" w:hAnsi="Arial" w:eastAsia="宋体" w:cs="Arial"/>
          <w:color w:val="auto"/>
          <w:sz w:val="21"/>
          <w:szCs w:val="21"/>
          <w:highlight w:val="none"/>
          <w:lang w:eastAsia="zh-CN"/>
        </w:rPr>
        <w:t>to generate a high-voltage impulse.</w:t>
      </w:r>
    </w:p>
    <w:p w14:paraId="35D1B2D3">
      <w:pPr>
        <w:pageBreakBefore w:val="0"/>
        <w:kinsoku/>
        <w:wordWrap/>
        <w:overflowPunct/>
        <w:topLinePunct w:val="0"/>
        <w:bidi w:val="0"/>
        <w:spacing w:line="360" w:lineRule="auto"/>
        <w:ind w:firstLine="420"/>
        <w:jc w:val="center"/>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2435860" cy="1460500"/>
            <wp:effectExtent l="0" t="0" r="254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2435860" cy="1460500"/>
                    </a:xfrm>
                    <a:prstGeom prst="rect">
                      <a:avLst/>
                    </a:prstGeom>
                    <a:noFill/>
                    <a:ln>
                      <a:noFill/>
                    </a:ln>
                  </pic:spPr>
                </pic:pic>
              </a:graphicData>
            </a:graphic>
          </wp:inline>
        </w:drawing>
      </w:r>
    </w:p>
    <w:p w14:paraId="48C625DD">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247" w:name="_Ref199251231"/>
      <w:r>
        <w:rPr>
          <w:rFonts w:hint="default" w:ascii="Arial" w:hAnsi="Arial" w:eastAsia="宋体" w:cs="Arial"/>
          <w:color w:val="auto"/>
          <w:kern w:val="2"/>
          <w:sz w:val="21"/>
          <w:szCs w:val="21"/>
          <w:highlight w:val="none"/>
          <w:lang w:val="en-US" w:eastAsia="zh-CN" w:bidi="ar-SA"/>
        </w:rPr>
        <w:t xml:space="preserve">Figure 5.25 </w:t>
      </w:r>
      <w:r>
        <w:rPr>
          <w:rFonts w:hint="default" w:ascii="Arial" w:hAnsi="Arial" w:cs="Arial"/>
          <w:color w:val="auto"/>
          <w:sz w:val="21"/>
          <w:szCs w:val="21"/>
          <w:highlight w:val="none"/>
        </w:rPr>
        <w:t>Fault Detection Interface</w:t>
      </w:r>
      <w:bookmarkEnd w:id="247"/>
    </w:p>
    <w:p w14:paraId="74A7679F">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rPr>
      </w:pPr>
      <w:r>
        <w:rPr>
          <w:rFonts w:hint="default" w:ascii="Arial" w:hAnsi="Arial" w:eastAsia="宋体" w:cs="Arial"/>
          <w:color w:val="auto"/>
          <w:sz w:val="21"/>
          <w:szCs w:val="21"/>
          <w:highlight w:val="none"/>
        </w:rPr>
        <w:t xml:space="preserve">In the </w:t>
      </w:r>
      <w:r>
        <w:rPr>
          <w:rFonts w:hint="default" w:ascii="Arial" w:hAnsi="Arial" w:eastAsia="宋体" w:cs="Arial"/>
          <w:b/>
          <w:bCs/>
          <w:color w:val="auto"/>
          <w:sz w:val="21"/>
          <w:szCs w:val="21"/>
          <w:highlight w:val="none"/>
        </w:rPr>
        <w:t xml:space="preserve">high-voltage touch system working mode </w:t>
      </w:r>
      <w:r>
        <w:rPr>
          <w:rFonts w:hint="default" w:ascii="Arial" w:hAnsi="Arial" w:eastAsia="宋体" w:cs="Arial"/>
          <w:color w:val="auto"/>
          <w:sz w:val="21"/>
          <w:szCs w:val="21"/>
          <w:highlight w:val="none"/>
          <w:lang w:eastAsia="zh-CN"/>
        </w:rPr>
        <w:t xml:space="preserve">shown in Figure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_Ref199251231 \r \h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t xml:space="preserve">5.25 </w:t>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rPr>
        <w:t xml:space="preserve">, select </w:t>
      </w:r>
      <w:r>
        <w:rPr>
          <w:rFonts w:hint="default" w:ascii="Arial" w:hAnsi="Arial" w:eastAsia="宋体" w:cs="Arial"/>
          <w:b/>
          <w:bCs/>
          <w:color w:val="auto"/>
          <w:sz w:val="21"/>
          <w:szCs w:val="21"/>
          <w:highlight w:val="none"/>
          <w:lang w:eastAsia="zh-CN"/>
        </w:rPr>
        <w:t xml:space="preserve">"Fault Detection" </w:t>
      </w:r>
      <w:r>
        <w:rPr>
          <w:rFonts w:hint="default" w:ascii="Arial" w:hAnsi="Arial" w:eastAsia="宋体" w:cs="Arial"/>
          <w:color w:val="auto"/>
          <w:sz w:val="21"/>
          <w:szCs w:val="21"/>
          <w:highlight w:val="none"/>
          <w:lang w:eastAsia="zh-CN"/>
        </w:rPr>
        <w:t xml:space="preserve">to enter </w:t>
      </w:r>
      <w:r>
        <w:rPr>
          <w:rFonts w:hint="default" w:ascii="Arial" w:hAnsi="Arial" w:eastAsia="宋体" w:cs="Arial"/>
          <w:color w:val="auto"/>
          <w:sz w:val="21"/>
          <w:szCs w:val="21"/>
          <w:highlight w:val="none"/>
          <w:lang w:eastAsia="zh-CN"/>
        </w:rPr>
        <w:fldChar w:fldCharType="begin"/>
      </w:r>
      <w:r>
        <w:rPr>
          <w:rFonts w:hint="default" w:ascii="Arial" w:hAnsi="Arial" w:eastAsia="宋体" w:cs="Arial"/>
          <w:color w:val="auto"/>
          <w:sz w:val="21"/>
          <w:szCs w:val="21"/>
          <w:highlight w:val="none"/>
          <w:lang w:eastAsia="zh-CN"/>
        </w:rPr>
        <w:instrText xml:space="preserve"> REF _Ref199251231 \r \h </w:instrText>
      </w:r>
      <w:r>
        <w:rPr>
          <w:rFonts w:hint="default" w:ascii="Arial" w:hAnsi="Arial" w:eastAsia="宋体" w:cs="Arial"/>
          <w:color w:val="auto"/>
          <w:sz w:val="21"/>
          <w:szCs w:val="21"/>
          <w:highlight w:val="none"/>
          <w:lang w:eastAsia="zh-CN"/>
        </w:rPr>
        <w:fldChar w:fldCharType="separate"/>
      </w:r>
      <w:r>
        <w:rPr>
          <w:rFonts w:hint="default" w:ascii="Arial" w:hAnsi="Arial" w:eastAsia="宋体" w:cs="Arial"/>
          <w:color w:val="auto"/>
          <w:sz w:val="21"/>
          <w:szCs w:val="21"/>
          <w:highlight w:val="none"/>
          <w:lang w:eastAsia="zh-CN"/>
        </w:rPr>
        <w:t xml:space="preserve">the fault detection interface shown in Figure 5.17 . Select the appropriate </w:t>
      </w:r>
      <w:r>
        <w:rPr>
          <w:rFonts w:hint="default" w:ascii="Arial" w:hAnsi="Arial" w:eastAsia="宋体" w:cs="Arial"/>
          <w:color w:val="auto"/>
          <w:sz w:val="21"/>
          <w:szCs w:val="21"/>
          <w:highlight w:val="none"/>
          <w:lang w:eastAsia="zh-CN"/>
        </w:rPr>
        <w:fldChar w:fldCharType="end"/>
      </w:r>
      <w:r>
        <w:rPr>
          <w:rFonts w:hint="default" w:ascii="Arial" w:hAnsi="Arial" w:eastAsia="宋体" w:cs="Arial"/>
          <w:color w:val="auto"/>
          <w:sz w:val="21"/>
          <w:szCs w:val="21"/>
          <w:highlight w:val="none"/>
          <w:lang w:eastAsia="zh-CN"/>
        </w:rPr>
        <w:t xml:space="preserve">voltage </w:t>
      </w:r>
      <w:r>
        <w:rPr>
          <w:rFonts w:hint="default" w:ascii="Arial" w:hAnsi="Arial" w:eastAsia="宋体" w:cs="Arial"/>
          <w:color w:val="auto"/>
          <w:sz w:val="21"/>
          <w:szCs w:val="21"/>
          <w:highlight w:val="none"/>
        </w:rPr>
        <w:t xml:space="preserve">level on the operating platform . </w:t>
      </w:r>
      <w:r>
        <w:rPr>
          <w:rFonts w:hint="default" w:ascii="Arial" w:hAnsi="Arial" w:eastAsia="宋体" w:cs="Arial"/>
          <w:color w:val="auto"/>
          <w:sz w:val="21"/>
          <w:szCs w:val="21"/>
          <w:highlight w:val="none"/>
          <w:lang w:eastAsia="zh-CN"/>
        </w:rPr>
        <w:t xml:space="preserve">If </w:t>
      </w:r>
      <w:r>
        <w:rPr>
          <w:rFonts w:hint="default" w:ascii="Arial" w:hAnsi="Arial" w:eastAsia="宋体" w:cs="Arial"/>
          <w:color w:val="auto"/>
          <w:sz w:val="21"/>
          <w:szCs w:val="21"/>
          <w:highlight w:val="none"/>
        </w:rPr>
        <w:t xml:space="preserve">the corresponding </w:t>
      </w:r>
      <w:r>
        <w:rPr>
          <w:rFonts w:hint="default" w:ascii="Arial" w:hAnsi="Arial" w:eastAsia="宋体" w:cs="Arial"/>
          <w:color w:val="auto"/>
          <w:sz w:val="21"/>
          <w:szCs w:val="21"/>
          <w:highlight w:val="none"/>
          <w:lang w:eastAsia="zh-CN"/>
        </w:rPr>
        <w:t xml:space="preserve">voltage level on the </w:t>
      </w:r>
      <w:r>
        <w:rPr>
          <w:rFonts w:hint="default" w:ascii="Arial" w:hAnsi="Arial" w:eastAsia="宋体" w:cs="Arial"/>
          <w:b/>
          <w:bCs/>
          <w:color w:val="auto"/>
          <w:sz w:val="21"/>
          <w:szCs w:val="21"/>
          <w:highlight w:val="none"/>
          <w:lang w:eastAsia="zh-CN"/>
        </w:rPr>
        <w:t xml:space="preserve">high </w:t>
      </w:r>
      <w:r>
        <w:rPr>
          <w:rFonts w:hint="default" w:ascii="Arial" w:hAnsi="Arial" w:eastAsia="宋体" w:cs="Arial"/>
          <w:b/>
          <w:bCs/>
          <w:color w:val="auto"/>
          <w:sz w:val="21"/>
          <w:szCs w:val="21"/>
          <w:highlight w:val="none"/>
        </w:rPr>
        <w:t xml:space="preserve">-voltage touch system </w:t>
      </w:r>
      <w:r>
        <w:rPr>
          <w:rFonts w:hint="default" w:ascii="Arial" w:hAnsi="Arial" w:eastAsia="宋体" w:cs="Arial"/>
          <w:color w:val="auto"/>
          <w:sz w:val="21"/>
          <w:szCs w:val="21"/>
          <w:highlight w:val="none"/>
        </w:rPr>
        <w:t xml:space="preserve">displays a green light, </w:t>
      </w:r>
      <w:r>
        <w:rPr>
          <w:rFonts w:hint="default" w:ascii="Arial" w:hAnsi="Arial" w:eastAsia="宋体" w:cs="Arial"/>
          <w:color w:val="auto"/>
          <w:sz w:val="21"/>
          <w:szCs w:val="21"/>
          <w:highlight w:val="none"/>
          <w:lang w:eastAsia="zh-CN"/>
        </w:rPr>
        <w:t xml:space="preserve">it </w:t>
      </w:r>
      <w:r>
        <w:rPr>
          <w:rFonts w:hint="default" w:ascii="Arial" w:hAnsi="Arial" w:eastAsia="宋体" w:cs="Arial"/>
          <w:color w:val="auto"/>
          <w:sz w:val="21"/>
          <w:szCs w:val="21"/>
          <w:highlight w:val="none"/>
        </w:rPr>
        <w:t xml:space="preserve">indicates that the level is in good contact. </w:t>
      </w:r>
      <w:r>
        <w:rPr>
          <w:rFonts w:hint="default" w:ascii="Arial" w:hAnsi="Arial" w:eastAsia="宋体" w:cs="Arial"/>
          <w:color w:val="auto"/>
          <w:sz w:val="21"/>
          <w:szCs w:val="21"/>
          <w:highlight w:val="none"/>
          <w:lang w:eastAsia="zh-CN"/>
        </w:rPr>
        <w:t xml:space="preserve">If </w:t>
      </w:r>
      <w:r>
        <w:rPr>
          <w:rFonts w:hint="default" w:ascii="Arial" w:hAnsi="Arial" w:eastAsia="宋体" w:cs="Arial"/>
          <w:color w:val="auto"/>
          <w:sz w:val="21"/>
          <w:szCs w:val="21"/>
          <w:highlight w:val="none"/>
        </w:rPr>
        <w:t xml:space="preserve">it displays a red light, press down on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rPr>
        <w:instrText xml:space="preserve"> REF _Ref186275853 \r \h </w:instrText>
      </w:r>
      <w:r>
        <w:rPr>
          <w:rFonts w:hint="default" w:ascii="Arial" w:hAnsi="Arial" w:eastAsia="宋体" w:cs="Arial"/>
          <w:color w:val="auto"/>
          <w:sz w:val="21"/>
          <w:szCs w:val="21"/>
          <w:highlight w:val="none"/>
        </w:rPr>
        <w:fldChar w:fldCharType="separate"/>
      </w:r>
      <w:r>
        <w:rPr>
          <w:rFonts w:hint="default" w:ascii="Arial" w:hAnsi="Arial" w:eastAsia="宋体" w:cs="Arial"/>
          <w:b/>
          <w:color w:val="auto"/>
          <w:spacing w:val="6"/>
          <w:sz w:val="21"/>
          <w:szCs w:val="21"/>
          <w:highlight w:val="none"/>
          <w:lang w:eastAsia="zh-CN"/>
        </w:rPr>
        <w:t xml:space="preserve">the "Voltage Level" knob </w:t>
      </w:r>
      <w:r>
        <w:rPr>
          <w:rFonts w:hint="default" w:ascii="Arial" w:hAnsi="Arial" w:eastAsia="宋体" w:cs="Arial"/>
          <w:color w:val="auto"/>
          <w:sz w:val="21"/>
          <w:szCs w:val="21"/>
          <w:highlight w:val="none"/>
          <w:lang w:eastAsia="zh-CN"/>
        </w:rPr>
        <w:t xml:space="preserve">in </w:t>
      </w:r>
      <w:r>
        <w:rPr>
          <w:rFonts w:hint="default" w:ascii="Arial" w:hAnsi="Arial" w:eastAsia="宋体" w:cs="Arial"/>
          <w:color w:val="auto"/>
          <w:sz w:val="21"/>
          <w:szCs w:val="21"/>
          <w:highlight w:val="none"/>
        </w:rPr>
        <w:t xml:space="preserve">Figure 3.3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rPr>
        <w:t>until the green light is displayed.</w:t>
      </w:r>
    </w:p>
    <w:p w14:paraId="553F44E2">
      <w:pPr>
        <w:pageBreakBefore w:val="0"/>
        <w:kinsoku/>
        <w:wordWrap/>
        <w:overflowPunct/>
        <w:topLinePunct w:val="0"/>
        <w:bidi w:val="0"/>
        <w:spacing w:line="360" w:lineRule="auto"/>
        <w:ind w:firstLine="420"/>
        <w:rPr>
          <w:rFonts w:hint="default" w:ascii="Arial" w:hAnsi="Arial" w:eastAsia="宋体" w:cs="Arial"/>
          <w:color w:val="auto"/>
          <w:sz w:val="21"/>
          <w:szCs w:val="21"/>
          <w:highlight w:val="none"/>
        </w:rPr>
      </w:pPr>
      <w:r>
        <w:rPr>
          <w:rFonts w:hint="default" w:ascii="Arial" w:hAnsi="Arial" w:eastAsia="宋体" w:cs="Arial"/>
          <w:color w:val="auto"/>
          <w:sz w:val="21"/>
          <w:szCs w:val="21"/>
          <w:highlight w:val="none"/>
        </w:rPr>
        <w:t xml:space="preserve">Under the </w:t>
      </w:r>
      <w:r>
        <w:rPr>
          <w:rFonts w:hint="default" w:ascii="Arial" w:hAnsi="Arial" w:eastAsia="宋体" w:cs="Arial"/>
          <w:b/>
          <w:bCs/>
          <w:color w:val="auto"/>
          <w:sz w:val="21"/>
          <w:szCs w:val="21"/>
          <w:highlight w:val="none"/>
        </w:rPr>
        <w:t xml:space="preserve">" </w:t>
      </w:r>
      <w:bookmarkStart w:id="248" w:name="OLE_LINK10"/>
      <w:r>
        <w:rPr>
          <w:rFonts w:hint="default" w:ascii="Arial" w:hAnsi="Arial" w:eastAsia="宋体" w:cs="Arial"/>
          <w:b/>
          <w:bCs/>
          <w:color w:val="auto"/>
          <w:sz w:val="21"/>
          <w:szCs w:val="21"/>
          <w:highlight w:val="none"/>
          <w:lang w:eastAsia="zh-CN"/>
        </w:rPr>
        <w:t xml:space="preserve">Boost Operation </w:t>
      </w:r>
      <w:bookmarkEnd w:id="248"/>
      <w:r>
        <w:rPr>
          <w:rFonts w:hint="default" w:ascii="Arial" w:hAnsi="Arial" w:eastAsia="宋体" w:cs="Arial"/>
          <w:b/>
          <w:bCs/>
          <w:color w:val="auto"/>
          <w:sz w:val="21"/>
          <w:szCs w:val="21"/>
          <w:highlight w:val="none"/>
        </w:rPr>
        <w:t xml:space="preserve">" menu </w:t>
      </w:r>
      <w:r>
        <w:rPr>
          <w:rFonts w:hint="default" w:ascii="Arial" w:hAnsi="Arial" w:eastAsia="宋体" w:cs="Arial"/>
          <w:color w:val="auto"/>
          <w:sz w:val="21"/>
          <w:szCs w:val="21"/>
          <w:highlight w:val="none"/>
        </w:rPr>
        <w:t xml:space="preserve">, click </w:t>
      </w:r>
      <w:r>
        <w:rPr>
          <w:rFonts w:hint="default" w:ascii="Arial" w:hAnsi="Arial" w:eastAsia="宋体" w:cs="Arial"/>
          <w:b/>
          <w:bCs/>
          <w:color w:val="auto"/>
          <w:sz w:val="21"/>
          <w:szCs w:val="21"/>
          <w:highlight w:val="none"/>
        </w:rPr>
        <w:t xml:space="preserve">" </w:t>
      </w:r>
      <w:r>
        <w:rPr>
          <w:rFonts w:hint="default" w:ascii="Arial" w:hAnsi="Arial" w:eastAsia="宋体" w:cs="Arial"/>
          <w:b/>
          <w:bCs/>
          <w:color w:val="auto"/>
          <w:sz w:val="21"/>
          <w:szCs w:val="21"/>
          <w:highlight w:val="none"/>
          <w:lang w:eastAsia="zh-CN"/>
        </w:rPr>
        <w:t xml:space="preserve">Start </w:t>
      </w:r>
      <w:r>
        <w:rPr>
          <w:rFonts w:hint="default" w:ascii="Arial" w:hAnsi="Arial" w:eastAsia="宋体" w:cs="Arial"/>
          <w:b/>
          <w:bCs/>
          <w:color w:val="auto"/>
          <w:sz w:val="21"/>
          <w:szCs w:val="21"/>
          <w:highlight w:val="none"/>
        </w:rPr>
        <w:t xml:space="preserve">" . </w:t>
      </w:r>
      <w:r>
        <w:rPr>
          <w:rFonts w:hint="default" w:ascii="Arial" w:hAnsi="Arial" w:eastAsia="宋体" w:cs="Arial"/>
          <w:color w:val="auto"/>
          <w:sz w:val="21"/>
          <w:szCs w:val="21"/>
          <w:highlight w:val="none"/>
        </w:rPr>
        <w:t xml:space="preserve">The indicator light under the </w:t>
      </w:r>
      <w:r>
        <w:rPr>
          <w:rFonts w:hint="default" w:ascii="Arial" w:hAnsi="Arial" w:eastAsia="宋体" w:cs="Arial"/>
          <w:b/>
          <w:bCs/>
          <w:color w:val="auto"/>
          <w:sz w:val="21"/>
          <w:szCs w:val="21"/>
          <w:highlight w:val="none"/>
        </w:rPr>
        <w:t xml:space="preserve">" </w:t>
      </w:r>
      <w:r>
        <w:rPr>
          <w:rFonts w:hint="default" w:ascii="Arial" w:hAnsi="Arial" w:eastAsia="宋体" w:cs="Arial"/>
          <w:b/>
          <w:bCs/>
          <w:color w:val="auto"/>
          <w:sz w:val="21"/>
          <w:szCs w:val="21"/>
          <w:highlight w:val="none"/>
          <w:lang w:eastAsia="zh-CN"/>
        </w:rPr>
        <w:t xml:space="preserve">Boost Operation </w:t>
      </w:r>
      <w:r>
        <w:rPr>
          <w:rFonts w:hint="default" w:ascii="Arial" w:hAnsi="Arial" w:eastAsia="宋体" w:cs="Arial"/>
          <w:b/>
          <w:bCs/>
          <w:color w:val="auto"/>
          <w:sz w:val="21"/>
          <w:szCs w:val="21"/>
          <w:highlight w:val="none"/>
        </w:rPr>
        <w:t xml:space="preserve">" menu should turn green, and the red "High Voltage" </w:t>
      </w:r>
      <w:r>
        <w:rPr>
          <w:rFonts w:hint="default" w:ascii="Arial" w:hAnsi="Arial" w:eastAsia="宋体" w:cs="Arial"/>
          <w:color w:val="auto"/>
          <w:sz w:val="21"/>
          <w:szCs w:val="21"/>
          <w:highlight w:val="none"/>
        </w:rPr>
        <w:t xml:space="preserve">warning light on the panel should illuminate. If the indicator light and warning light do not change, check if the </w:t>
      </w:r>
      <w:r>
        <w:rPr>
          <w:rFonts w:hint="default" w:ascii="Arial" w:hAnsi="Arial" w:eastAsia="宋体" w:cs="Arial"/>
          <w:color w:val="auto"/>
          <w:sz w:val="21"/>
          <w:szCs w:val="21"/>
          <w:highlight w:val="none"/>
        </w:rPr>
        <w:fldChar w:fldCharType="begin"/>
      </w:r>
      <w:r>
        <w:rPr>
          <w:rFonts w:hint="default" w:ascii="Arial" w:hAnsi="Arial" w:eastAsia="宋体" w:cs="Arial"/>
          <w:color w:val="auto"/>
          <w:sz w:val="21"/>
          <w:szCs w:val="21"/>
          <w:highlight w:val="none"/>
        </w:rPr>
        <w:instrText xml:space="preserve"> REF _Ref186275853 \r \h  \* MERGEFORMAT </w:instrText>
      </w:r>
      <w:r>
        <w:rPr>
          <w:rFonts w:hint="default" w:ascii="Arial" w:hAnsi="Arial" w:eastAsia="宋体" w:cs="Arial"/>
          <w:color w:val="auto"/>
          <w:sz w:val="21"/>
          <w:szCs w:val="21"/>
          <w:highlight w:val="none"/>
        </w:rPr>
        <w:fldChar w:fldCharType="separate"/>
      </w:r>
      <w:r>
        <w:rPr>
          <w:rFonts w:hint="default" w:ascii="Arial" w:hAnsi="Arial" w:eastAsia="宋体" w:cs="Arial"/>
          <w:b/>
          <w:bCs/>
          <w:color w:val="auto"/>
          <w:sz w:val="21"/>
          <w:szCs w:val="21"/>
          <w:highlight w:val="none"/>
        </w:rPr>
        <w:t xml:space="preserve">"Voltage Adjustment " knob ① </w:t>
      </w:r>
      <w:r>
        <w:rPr>
          <w:rFonts w:hint="default" w:ascii="Arial" w:hAnsi="Arial" w:eastAsia="宋体" w:cs="Arial"/>
          <w:color w:val="auto"/>
          <w:sz w:val="21"/>
          <w:szCs w:val="21"/>
          <w:highlight w:val="none"/>
        </w:rPr>
        <w:t xml:space="preserve">on the control panel shown in Figure 3.3 </w:t>
      </w:r>
      <w:r>
        <w:rPr>
          <w:rFonts w:hint="default" w:ascii="Arial" w:hAnsi="Arial" w:eastAsia="宋体" w:cs="Arial"/>
          <w:color w:val="auto"/>
          <w:sz w:val="21"/>
          <w:szCs w:val="21"/>
          <w:highlight w:val="none"/>
        </w:rPr>
        <w:fldChar w:fldCharType="end"/>
      </w:r>
      <w:r>
        <w:rPr>
          <w:rFonts w:hint="default" w:ascii="Arial" w:hAnsi="Arial" w:eastAsia="宋体" w:cs="Arial"/>
          <w:color w:val="auto"/>
          <w:sz w:val="21"/>
          <w:szCs w:val="21"/>
          <w:highlight w:val="none"/>
        </w:rPr>
        <w:t xml:space="preserve">is in the zero position. Then, set the </w:t>
      </w:r>
      <w:r>
        <w:rPr>
          <w:rFonts w:hint="default" w:ascii="Arial" w:hAnsi="Arial" w:eastAsia="宋体" w:cs="Arial"/>
          <w:b/>
          <w:bCs/>
          <w:color w:val="auto"/>
          <w:sz w:val="21"/>
          <w:szCs w:val="21"/>
          <w:highlight w:val="none"/>
        </w:rPr>
        <w:t xml:space="preserve">" </w:t>
      </w:r>
      <w:r>
        <w:rPr>
          <w:rFonts w:hint="default" w:ascii="Arial" w:hAnsi="Arial" w:eastAsia="宋体" w:cs="Arial"/>
          <w:b/>
          <w:bCs/>
          <w:color w:val="auto"/>
          <w:sz w:val="21"/>
          <w:szCs w:val="21"/>
          <w:highlight w:val="none"/>
          <w:lang w:eastAsia="zh-CN"/>
        </w:rPr>
        <w:t xml:space="preserve">Discharge </w:t>
      </w:r>
      <w:r>
        <w:rPr>
          <w:rFonts w:hint="default" w:ascii="Arial" w:hAnsi="Arial" w:eastAsia="宋体" w:cs="Arial"/>
          <w:b/>
          <w:bCs/>
          <w:color w:val="auto"/>
          <w:sz w:val="21"/>
          <w:szCs w:val="21"/>
          <w:highlight w:val="none"/>
        </w:rPr>
        <w:t xml:space="preserve">Time Interval" in the " </w:t>
      </w:r>
      <w:r>
        <w:rPr>
          <w:rFonts w:hint="default" w:ascii="Arial" w:hAnsi="Arial" w:eastAsia="宋体" w:cs="Arial"/>
          <w:b/>
          <w:bCs/>
          <w:color w:val="auto"/>
          <w:sz w:val="21"/>
          <w:szCs w:val="21"/>
          <w:highlight w:val="none"/>
          <w:lang w:eastAsia="zh-CN"/>
        </w:rPr>
        <w:t xml:space="preserve">Pulse Output </w:t>
      </w:r>
      <w:r>
        <w:rPr>
          <w:rFonts w:hint="default" w:ascii="Arial" w:hAnsi="Arial" w:eastAsia="宋体" w:cs="Arial"/>
          <w:b/>
          <w:bCs/>
          <w:color w:val="auto"/>
          <w:sz w:val="21"/>
          <w:szCs w:val="21"/>
          <w:highlight w:val="none"/>
        </w:rPr>
        <w:t xml:space="preserve">" menu </w:t>
      </w:r>
      <w:r>
        <w:rPr>
          <w:rFonts w:hint="default" w:ascii="Arial" w:hAnsi="Arial" w:eastAsia="宋体" w:cs="Arial"/>
          <w:color w:val="auto"/>
          <w:sz w:val="21"/>
          <w:szCs w:val="21"/>
          <w:highlight w:val="none"/>
        </w:rPr>
        <w:t xml:space="preserve">, and then click </w:t>
      </w:r>
      <w:r>
        <w:rPr>
          <w:rFonts w:hint="default" w:ascii="Arial" w:hAnsi="Arial" w:eastAsia="宋体" w:cs="Arial"/>
          <w:b/>
          <w:bCs/>
          <w:color w:val="auto"/>
          <w:sz w:val="21"/>
          <w:szCs w:val="21"/>
          <w:highlight w:val="none"/>
        </w:rPr>
        <w:t xml:space="preserve">" </w:t>
      </w:r>
      <w:r>
        <w:rPr>
          <w:rFonts w:hint="default" w:ascii="Arial" w:hAnsi="Arial" w:eastAsia="宋体" w:cs="Arial"/>
          <w:b/>
          <w:bCs/>
          <w:color w:val="auto"/>
          <w:sz w:val="21"/>
          <w:szCs w:val="21"/>
          <w:highlight w:val="none"/>
          <w:lang w:eastAsia="zh-CN"/>
        </w:rPr>
        <w:t xml:space="preserve">Single </w:t>
      </w:r>
      <w:r>
        <w:rPr>
          <w:rFonts w:hint="default" w:ascii="Arial" w:hAnsi="Arial" w:eastAsia="宋体" w:cs="Arial"/>
          <w:b/>
          <w:bCs/>
          <w:color w:val="auto"/>
          <w:sz w:val="21"/>
          <w:szCs w:val="21"/>
          <w:highlight w:val="none"/>
        </w:rPr>
        <w:t xml:space="preserve">" </w:t>
      </w:r>
      <w:r>
        <w:rPr>
          <w:rFonts w:hint="default" w:ascii="Arial" w:hAnsi="Arial" w:eastAsia="宋体" w:cs="Arial"/>
          <w:color w:val="auto"/>
          <w:sz w:val="21"/>
          <w:szCs w:val="21"/>
          <w:highlight w:val="none"/>
        </w:rPr>
        <w:t xml:space="preserve">or </w:t>
      </w:r>
      <w:r>
        <w:rPr>
          <w:rFonts w:hint="default" w:ascii="Arial" w:hAnsi="Arial" w:eastAsia="宋体" w:cs="Arial"/>
          <w:b/>
          <w:bCs/>
          <w:color w:val="auto"/>
          <w:sz w:val="21"/>
          <w:szCs w:val="21"/>
          <w:highlight w:val="none"/>
        </w:rPr>
        <w:t xml:space="preserve">" </w:t>
      </w:r>
      <w:r>
        <w:rPr>
          <w:rFonts w:hint="default" w:ascii="Arial" w:hAnsi="Arial" w:eastAsia="宋体" w:cs="Arial"/>
          <w:b/>
          <w:bCs/>
          <w:color w:val="auto"/>
          <w:sz w:val="21"/>
          <w:szCs w:val="21"/>
          <w:highlight w:val="none"/>
          <w:lang w:eastAsia="zh-CN"/>
        </w:rPr>
        <w:t xml:space="preserve">Continuous </w:t>
      </w:r>
      <w:r>
        <w:rPr>
          <w:rFonts w:hint="default" w:ascii="Arial" w:hAnsi="Arial" w:eastAsia="宋体" w:cs="Arial"/>
          <w:b/>
          <w:bCs/>
          <w:color w:val="auto"/>
          <w:sz w:val="21"/>
          <w:szCs w:val="21"/>
          <w:highlight w:val="none"/>
        </w:rPr>
        <w:t xml:space="preserve">" </w:t>
      </w:r>
      <w:r>
        <w:rPr>
          <w:rFonts w:hint="default" w:ascii="Arial" w:hAnsi="Arial" w:eastAsia="宋体" w:cs="Arial"/>
          <w:color w:val="auto"/>
          <w:sz w:val="21"/>
          <w:szCs w:val="21"/>
          <w:highlight w:val="none"/>
        </w:rPr>
        <w:t>to select single or continuous ignition. This will generate a high-voltage surge, which, when used with a cable fault locator, can be used for precise fault location.</w:t>
      </w:r>
    </w:p>
    <w:p w14:paraId="480A4B2E">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49" w:name="_Toc208498209"/>
      <w:bookmarkStart w:id="250" w:name="_Toc21634"/>
      <w:bookmarkStart w:id="251" w:name="_Toc134432393"/>
      <w:bookmarkStart w:id="252" w:name="_Toc26494"/>
      <w:bookmarkStart w:id="253" w:name="_Toc21495"/>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5.6.5 </w:t>
      </w:r>
      <w:r>
        <w:rPr>
          <w:rFonts w:hint="default" w:ascii="Arial" w:hAnsi="Arial" w:cs="Arial"/>
          <w:color w:val="auto"/>
          <w:sz w:val="21"/>
          <w:szCs w:val="21"/>
          <w:highlight w:val="none"/>
        </w:rPr>
        <w:t>Location of the cable path under test</w:t>
      </w:r>
      <w:bookmarkEnd w:id="249"/>
      <w:bookmarkEnd w:id="250"/>
      <w:bookmarkEnd w:id="251"/>
      <w:bookmarkEnd w:id="252"/>
      <w:bookmarkEnd w:id="253"/>
    </w:p>
    <w:p w14:paraId="44AA6618">
      <w:pPr>
        <w:pageBreakBefore w:val="0"/>
        <w:kinsoku/>
        <w:wordWrap/>
        <w:overflowPunct/>
        <w:topLinePunct w:val="0"/>
        <w:bidi w:val="0"/>
        <w:adjustRightInd w:val="0"/>
        <w:snapToGrid w:val="0"/>
        <w:spacing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When the area you need to pinpoint is small, you usually need to use a locator to find the centerline of the faulty cable and begin pinpointing the fault. Always keep the arrow on the probe housing pointing towards the far end of the cable being tested. Move the probe left and right, observing the yellow mark on the receiver display. When the yellow mark and the black arrow consistently overlap, it means the probe is directly above the cable's centerline, ensuring accurate pinpointing.</w:t>
      </w:r>
    </w:p>
    <w:p w14:paraId="7EEED89A">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54" w:name="_Toc326675215"/>
      <w:bookmarkStart w:id="255" w:name="_Toc2047"/>
      <w:bookmarkStart w:id="256" w:name="_Toc27695"/>
      <w:bookmarkStart w:id="257" w:name="_Toc208498210"/>
      <w:bookmarkStart w:id="258" w:name="_Toc134432394"/>
      <w:bookmarkStart w:id="259" w:name="_Toc22703"/>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5.6.6 </w:t>
      </w:r>
      <w:r>
        <w:rPr>
          <w:rFonts w:hint="default" w:ascii="Arial" w:hAnsi="Arial" w:cs="Arial"/>
          <w:color w:val="auto"/>
          <w:sz w:val="21"/>
          <w:szCs w:val="21"/>
          <w:highlight w:val="none"/>
        </w:rPr>
        <w:t>Precise Pointing Timing Adjustment Settings</w:t>
      </w:r>
      <w:bookmarkEnd w:id="254"/>
      <w:bookmarkEnd w:id="255"/>
      <w:bookmarkEnd w:id="256"/>
      <w:bookmarkEnd w:id="257"/>
      <w:bookmarkEnd w:id="258"/>
      <w:bookmarkEnd w:id="259"/>
    </w:p>
    <w:p w14:paraId="6B26A2BE">
      <w:pPr>
        <w:pStyle w:val="23"/>
        <w:pageBreakBefore w:val="0"/>
        <w:kinsoku/>
        <w:wordWrap/>
        <w:overflowPunct/>
        <w:topLinePunct w:val="0"/>
        <w:bidi w:val="0"/>
        <w:adjustRightInd w:val="0"/>
        <w:snapToGrid w:val="0"/>
        <w:spacing w:line="360" w:lineRule="auto"/>
        <w:ind w:left="500"/>
        <w:rPr>
          <w:rFonts w:hint="default" w:ascii="Arial" w:hAnsi="Arial" w:cs="Arial"/>
          <w:color w:val="auto"/>
          <w:sz w:val="21"/>
          <w:szCs w:val="21"/>
          <w:highlight w:val="none"/>
        </w:rPr>
      </w:pPr>
      <w:r>
        <w:rPr>
          <w:rFonts w:hint="default" w:ascii="Arial" w:hAnsi="Arial" w:cs="Arial"/>
          <w:color w:val="auto"/>
          <w:sz w:val="21"/>
          <w:szCs w:val="21"/>
          <w:highlight w:val="none"/>
        </w:rPr>
        <w:t xml:space="preserve">When you press the single button on the positioning instrument, the operator can remove the positioning instrument from </w:t>
      </w:r>
      <w:r>
        <w:rPr>
          <w:rFonts w:hint="default" w:ascii="Arial" w:hAnsi="Arial" w:cs="Arial"/>
          <w:b/>
          <w:color w:val="auto"/>
          <w:sz w:val="21"/>
          <w:szCs w:val="21"/>
          <w:highlight w:val="none"/>
          <w:u w:val="single"/>
        </w:rPr>
        <w:t>the measurement interface at any time.</w:t>
      </w:r>
      <w:r>
        <w:rPr>
          <w:rFonts w:hint="default" w:ascii="Arial" w:hAnsi="Arial" w:cs="Arial"/>
          <w:color w:val="auto"/>
          <w:sz w:val="21"/>
          <w:szCs w:val="21"/>
          <w:highlight w:val="none"/>
        </w:rPr>
        <w:t xml:space="preserve"> Switch to </w:t>
      </w:r>
      <w:r>
        <w:rPr>
          <w:rFonts w:hint="default" w:ascii="Arial" w:hAnsi="Arial" w:cs="Arial"/>
          <w:b/>
          <w:color w:val="auto"/>
          <w:sz w:val="21"/>
          <w:szCs w:val="21"/>
          <w:highlight w:val="none"/>
          <w:u w:val="single"/>
        </w:rPr>
        <w:t>menu interface</w:t>
      </w:r>
      <w:r>
        <w:rPr>
          <w:rFonts w:hint="default" w:ascii="Arial" w:hAnsi="Arial" w:cs="Arial"/>
          <w:color w:val="auto"/>
          <w:sz w:val="21"/>
          <w:szCs w:val="21"/>
          <w:highlight w:val="none"/>
        </w:rPr>
        <w:t xml:space="preserve"> In the menu interface, you can make the following most important measurement settings:</w:t>
      </w:r>
    </w:p>
    <w:p w14:paraId="443E485C">
      <w:pPr>
        <w:pStyle w:val="32"/>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1888490" cy="1439545"/>
            <wp:effectExtent l="0" t="0" r="16510" b="8255"/>
            <wp:docPr id="90" name="图片 90" descr="C:/Users/Lenovo/Desktop/翻译完成图片/31.png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Lenovo/Desktop/翻译完成图片/31.png31"/>
                    <pic:cNvPicPr>
                      <a:picLocks noChangeAspect="1" noChangeArrowheads="1"/>
                    </pic:cNvPicPr>
                  </pic:nvPicPr>
                  <pic:blipFill>
                    <a:blip r:embed="rId69"/>
                    <a:srcRect l="265" r="265"/>
                    <a:stretch>
                      <a:fillRect/>
                    </a:stretch>
                  </pic:blipFill>
                  <pic:spPr>
                    <a:xfrm>
                      <a:off x="0" y="0"/>
                      <a:ext cx="1888643" cy="1439545"/>
                    </a:xfrm>
                    <a:prstGeom prst="rect">
                      <a:avLst/>
                    </a:prstGeom>
                    <a:noFill/>
                    <a:ln>
                      <a:noFill/>
                    </a:ln>
                  </pic:spPr>
                </pic:pic>
              </a:graphicData>
            </a:graphic>
          </wp:inline>
        </w:drawing>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5"/>
        <w:gridCol w:w="4106"/>
      </w:tblGrid>
      <w:tr w14:paraId="103157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tcPr>
          <w:p w14:paraId="19953278">
            <w:pPr>
              <w:pStyle w:val="32"/>
              <w:pageBreakBefore w:val="0"/>
              <w:kinsoku/>
              <w:wordWrap/>
              <w:overflowPunct/>
              <w:topLinePunct w:val="0"/>
              <w:bidi w:val="0"/>
              <w:adjustRightInd w:val="0"/>
              <w:snapToGrid w:val="0"/>
              <w:spacing w:before="0" w:after="0" w:line="360" w:lineRule="auto"/>
              <w:ind w:firstLine="0" w:firstLineChars="0"/>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1889125" cy="1439545"/>
                  <wp:effectExtent l="0" t="0" r="15875" b="8255"/>
                  <wp:docPr id="91" name="图片 91" descr="C:/Users/Lenovo/Desktop/翻译完成图片/32.png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Lenovo/Desktop/翻译完成图片/32.png32"/>
                          <pic:cNvPicPr>
                            <a:picLocks noChangeAspect="1" noChangeArrowheads="1"/>
                          </pic:cNvPicPr>
                        </pic:nvPicPr>
                        <pic:blipFill>
                          <a:blip r:embed="rId70"/>
                          <a:srcRect l="88" r="88"/>
                          <a:stretch>
                            <a:fillRect/>
                          </a:stretch>
                        </pic:blipFill>
                        <pic:spPr>
                          <a:xfrm>
                            <a:off x="0" y="0"/>
                            <a:ext cx="1889524" cy="1439545"/>
                          </a:xfrm>
                          <a:prstGeom prst="rect">
                            <a:avLst/>
                          </a:prstGeom>
                          <a:noFill/>
                          <a:ln>
                            <a:noFill/>
                          </a:ln>
                        </pic:spPr>
                      </pic:pic>
                    </a:graphicData>
                  </a:graphic>
                </wp:inline>
              </w:drawing>
            </w:r>
          </w:p>
        </w:tc>
        <w:tc>
          <w:tcPr>
            <w:tcW w:w="4106" w:type="dxa"/>
          </w:tcPr>
          <w:p w14:paraId="0BBDECC7">
            <w:pPr>
              <w:pStyle w:val="32"/>
              <w:pageBreakBefore w:val="0"/>
              <w:kinsoku/>
              <w:wordWrap/>
              <w:overflowPunct/>
              <w:topLinePunct w:val="0"/>
              <w:bidi w:val="0"/>
              <w:adjustRightInd w:val="0"/>
              <w:snapToGrid w:val="0"/>
              <w:spacing w:before="0" w:after="0" w:line="360" w:lineRule="auto"/>
              <w:ind w:firstLine="0" w:firstLineChars="0"/>
              <w:rPr>
                <w:rFonts w:hint="default" w:ascii="Arial" w:hAnsi="Arial" w:cs="Arial"/>
                <w:color w:val="auto"/>
                <w:sz w:val="21"/>
                <w:szCs w:val="21"/>
                <w:highlight w:val="none"/>
              </w:rPr>
            </w:pPr>
            <w:r>
              <w:rPr>
                <w:rFonts w:hint="default" w:ascii="Arial" w:hAnsi="Arial" w:cs="Arial"/>
                <w:color w:val="auto"/>
                <w:sz w:val="21"/>
                <w:szCs w:val="21"/>
                <w:highlight w:val="none"/>
              </w:rPr>
              <w:drawing>
                <wp:inline distT="0" distB="0" distL="0" distR="0">
                  <wp:extent cx="1881505" cy="1439545"/>
                  <wp:effectExtent l="0" t="0" r="4445" b="8255"/>
                  <wp:docPr id="92" name="图片 92" descr="C:/Users/Lenovo/Desktop/翻译完成图片/33.png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Lenovo/Desktop/翻译完成图片/33.png33"/>
                          <pic:cNvPicPr>
                            <a:picLocks noChangeAspect="1" noChangeArrowheads="1"/>
                          </pic:cNvPicPr>
                        </pic:nvPicPr>
                        <pic:blipFill>
                          <a:blip r:embed="rId71"/>
                          <a:srcRect l="154" r="154"/>
                          <a:stretch>
                            <a:fillRect/>
                          </a:stretch>
                        </pic:blipFill>
                        <pic:spPr>
                          <a:xfrm>
                            <a:off x="0" y="0"/>
                            <a:ext cx="1881905" cy="1439545"/>
                          </a:xfrm>
                          <a:prstGeom prst="rect">
                            <a:avLst/>
                          </a:prstGeom>
                          <a:noFill/>
                          <a:ln>
                            <a:noFill/>
                          </a:ln>
                        </pic:spPr>
                      </pic:pic>
                    </a:graphicData>
                  </a:graphic>
                </wp:inline>
              </w:drawing>
            </w:r>
          </w:p>
        </w:tc>
      </w:tr>
    </w:tbl>
    <w:p w14:paraId="246ADCA5">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5.26 </w:t>
      </w:r>
      <w:r>
        <w:rPr>
          <w:rFonts w:hint="default" w:ascii="Arial" w:hAnsi="Arial" w:cs="Arial"/>
          <w:color w:val="auto"/>
          <w:sz w:val="21"/>
          <w:szCs w:val="21"/>
          <w:highlight w:val="none"/>
        </w:rPr>
        <w:t>Settings Adjustment</w:t>
      </w:r>
    </w:p>
    <w:p w14:paraId="67006DB1">
      <w:pPr>
        <w:pStyle w:val="23"/>
        <w:pageBreakBefore w:val="0"/>
        <w:kinsoku/>
        <w:wordWrap/>
        <w:overflowPunct/>
        <w:topLinePunct w:val="0"/>
        <w:bidi w:val="0"/>
        <w:adjustRightInd w:val="0"/>
        <w:snapToGrid w:val="0"/>
        <w:spacing w:line="360" w:lineRule="auto"/>
        <w:ind w:left="499"/>
        <w:rPr>
          <w:rFonts w:hint="default" w:ascii="Arial" w:hAnsi="Arial" w:cs="Arial"/>
          <w:color w:val="auto"/>
          <w:sz w:val="21"/>
          <w:szCs w:val="21"/>
          <w:highlight w:val="none"/>
        </w:rPr>
      </w:pPr>
    </w:p>
    <w:p w14:paraId="0C0396E5">
      <w:pPr>
        <w:pStyle w:val="23"/>
        <w:pageBreakBefore w:val="0"/>
        <w:kinsoku/>
        <w:wordWrap/>
        <w:overflowPunct/>
        <w:topLinePunct w:val="0"/>
        <w:bidi w:val="0"/>
        <w:adjustRightInd w:val="0"/>
        <w:snapToGrid w:val="0"/>
        <w:spacing w:line="360" w:lineRule="auto"/>
        <w:ind w:left="499"/>
        <w:rPr>
          <w:rFonts w:hint="default" w:ascii="Arial" w:hAnsi="Arial" w:cs="Arial"/>
          <w:color w:val="auto"/>
          <w:sz w:val="21"/>
          <w:szCs w:val="21"/>
          <w:highlight w:val="none"/>
        </w:rPr>
      </w:pPr>
    </w:p>
    <w:p w14:paraId="54C2ED95">
      <w:pPr>
        <w:pStyle w:val="23"/>
        <w:pageBreakBefore w:val="0"/>
        <w:kinsoku/>
        <w:wordWrap/>
        <w:overflowPunct/>
        <w:topLinePunct w:val="0"/>
        <w:bidi w:val="0"/>
        <w:adjustRightInd w:val="0"/>
        <w:snapToGrid w:val="0"/>
        <w:spacing w:line="360" w:lineRule="auto"/>
        <w:ind w:left="499"/>
        <w:rPr>
          <w:rFonts w:hint="default" w:ascii="Arial" w:hAnsi="Arial" w:cs="Arial"/>
          <w:color w:val="auto"/>
          <w:sz w:val="21"/>
          <w:szCs w:val="21"/>
          <w:highlight w:val="none"/>
        </w:rPr>
      </w:pPr>
    </w:p>
    <w:p w14:paraId="64215187">
      <w:pPr>
        <w:pStyle w:val="23"/>
        <w:pageBreakBefore w:val="0"/>
        <w:kinsoku/>
        <w:wordWrap/>
        <w:overflowPunct/>
        <w:topLinePunct w:val="0"/>
        <w:bidi w:val="0"/>
        <w:adjustRightInd w:val="0"/>
        <w:snapToGrid w:val="0"/>
        <w:spacing w:line="360" w:lineRule="auto"/>
        <w:ind w:left="499"/>
        <w:rPr>
          <w:rFonts w:hint="default" w:ascii="Arial" w:hAnsi="Arial" w:cs="Arial"/>
          <w:color w:val="auto"/>
          <w:sz w:val="21"/>
          <w:szCs w:val="21"/>
          <w:highlight w:val="none"/>
        </w:rPr>
      </w:pPr>
    </w:p>
    <w:p w14:paraId="130B9EB1">
      <w:pPr>
        <w:pStyle w:val="23"/>
        <w:pageBreakBefore w:val="0"/>
        <w:kinsoku/>
        <w:wordWrap/>
        <w:overflowPunct/>
        <w:topLinePunct w:val="0"/>
        <w:bidi w:val="0"/>
        <w:adjustRightInd w:val="0"/>
        <w:snapToGrid w:val="0"/>
        <w:spacing w:line="360" w:lineRule="auto"/>
        <w:ind w:left="499"/>
        <w:rPr>
          <w:rFonts w:hint="default" w:ascii="Arial" w:hAnsi="Arial" w:cs="Arial"/>
          <w:color w:val="auto"/>
          <w:sz w:val="21"/>
          <w:szCs w:val="21"/>
          <w:highlight w:val="none"/>
        </w:rPr>
      </w:pPr>
    </w:p>
    <w:p w14:paraId="7C2E7D5D">
      <w:pPr>
        <w:pStyle w:val="23"/>
        <w:pageBreakBefore w:val="0"/>
        <w:kinsoku/>
        <w:wordWrap/>
        <w:overflowPunct/>
        <w:topLinePunct w:val="0"/>
        <w:bidi w:val="0"/>
        <w:adjustRightInd w:val="0"/>
        <w:snapToGrid w:val="0"/>
        <w:spacing w:line="360" w:lineRule="auto"/>
        <w:ind w:left="499"/>
        <w:rPr>
          <w:rFonts w:hint="default" w:ascii="Arial" w:hAnsi="Arial" w:cs="Arial"/>
          <w:color w:val="auto"/>
          <w:sz w:val="21"/>
          <w:szCs w:val="21"/>
          <w:highlight w:val="none"/>
        </w:rPr>
      </w:pPr>
    </w:p>
    <w:p w14:paraId="329F7D02">
      <w:pPr>
        <w:pStyle w:val="23"/>
        <w:pageBreakBefore w:val="0"/>
        <w:kinsoku/>
        <w:wordWrap/>
        <w:overflowPunct/>
        <w:topLinePunct w:val="0"/>
        <w:bidi w:val="0"/>
        <w:adjustRightInd w:val="0"/>
        <w:snapToGrid w:val="0"/>
        <w:spacing w:line="360" w:lineRule="auto"/>
        <w:ind w:left="499"/>
        <w:rPr>
          <w:rFonts w:hint="default" w:ascii="Arial" w:hAnsi="Arial" w:cs="Arial"/>
          <w:color w:val="auto"/>
          <w:sz w:val="21"/>
          <w:szCs w:val="21"/>
          <w:highlight w:val="none"/>
        </w:rPr>
      </w:pPr>
      <w:r>
        <w:rPr>
          <w:rFonts w:hint="default" w:ascii="Arial" w:hAnsi="Arial" w:cs="Arial"/>
          <w:color w:val="auto"/>
          <w:sz w:val="21"/>
          <w:szCs w:val="21"/>
          <w:highlight w:val="none"/>
        </w:rPr>
        <w:t>Under this menu, you can make the following measurement settings:</w:t>
      </w:r>
    </w:p>
    <w:tbl>
      <w:tblPr>
        <w:tblStyle w:val="17"/>
        <w:tblW w:w="8704"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
      <w:tblGrid>
        <w:gridCol w:w="1475"/>
        <w:gridCol w:w="7229"/>
      </w:tblGrid>
      <w:tr w14:paraId="26EF630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36" w:hRule="atLeast"/>
          <w:tblHeader/>
          <w:jc w:val="center"/>
        </w:trPr>
        <w:tc>
          <w:tcPr>
            <w:tcW w:w="1475" w:type="dxa"/>
            <w:tcBorders>
              <w:top w:val="single" w:color="000000" w:sz="12" w:space="0"/>
              <w:left w:val="nil"/>
              <w:bottom w:val="single" w:color="000000" w:sz="12" w:space="0"/>
              <w:right w:val="single" w:color="000000" w:sz="12" w:space="0"/>
            </w:tcBorders>
            <w:vAlign w:val="center"/>
          </w:tcPr>
          <w:p w14:paraId="2B8B921D">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Menu unit</w:t>
            </w:r>
          </w:p>
        </w:tc>
        <w:tc>
          <w:tcPr>
            <w:tcW w:w="7229" w:type="dxa"/>
            <w:tcBorders>
              <w:top w:val="single" w:color="000000" w:sz="12" w:space="0"/>
              <w:left w:val="single" w:color="000000" w:sz="12" w:space="0"/>
              <w:bottom w:val="single" w:color="000000" w:sz="12" w:space="0"/>
              <w:right w:val="nil"/>
            </w:tcBorders>
            <w:vAlign w:val="center"/>
          </w:tcPr>
          <w:p w14:paraId="24713AF4">
            <w:pPr>
              <w:pStyle w:val="30"/>
              <w:pageBreakBefore w:val="0"/>
              <w:kinsoku/>
              <w:wordWrap/>
              <w:overflowPunct/>
              <w:topLinePunct w:val="0"/>
              <w:bidi w:val="0"/>
              <w:adjustRightInd w:val="0"/>
              <w:snapToGrid w:val="0"/>
              <w:spacing w:before="0" w:after="0" w:line="360" w:lineRule="auto"/>
              <w:ind w:firstLine="422"/>
              <w:jc w:val="center"/>
              <w:rPr>
                <w:rFonts w:hint="default" w:ascii="Arial" w:hAnsi="Arial" w:cs="Arial"/>
                <w:b/>
                <w:bCs/>
                <w:color w:val="auto"/>
                <w:sz w:val="21"/>
                <w:szCs w:val="21"/>
                <w:highlight w:val="none"/>
                <w:lang w:eastAsia="zh-CN"/>
              </w:rPr>
            </w:pPr>
            <w:r>
              <w:rPr>
                <w:rFonts w:hint="default" w:ascii="Arial" w:hAnsi="Arial" w:cs="Arial"/>
                <w:b/>
                <w:bCs/>
                <w:color w:val="auto"/>
                <w:sz w:val="21"/>
                <w:szCs w:val="21"/>
                <w:highlight w:val="none"/>
                <w:lang w:eastAsia="zh-CN"/>
              </w:rPr>
              <w:t>Function Description</w:t>
            </w:r>
          </w:p>
        </w:tc>
      </w:tr>
      <w:tr w14:paraId="2E213D1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36" w:hRule="atLeast"/>
          <w:tblHeader/>
          <w:jc w:val="center"/>
        </w:trPr>
        <w:tc>
          <w:tcPr>
            <w:tcW w:w="1475" w:type="dxa"/>
            <w:tcBorders>
              <w:top w:val="single" w:color="000000" w:sz="12" w:space="0"/>
              <w:left w:val="nil"/>
              <w:bottom w:val="single" w:color="000000" w:sz="12" w:space="0"/>
              <w:right w:val="single" w:color="000000" w:sz="12" w:space="0"/>
            </w:tcBorders>
            <w:vAlign w:val="center"/>
          </w:tcPr>
          <w:p w14:paraId="48B5F853">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Cs/>
                <w:color w:val="auto"/>
                <w:sz w:val="21"/>
                <w:szCs w:val="21"/>
                <w:highlight w:val="none"/>
                <w:lang w:eastAsia="zh-CN"/>
              </w:rPr>
            </w:pPr>
            <w:r>
              <w:rPr>
                <w:rFonts w:hint="default" w:ascii="Arial" w:hAnsi="Arial" w:cs="Arial"/>
                <w:bCs/>
                <w:color w:val="auto"/>
                <w:sz w:val="21"/>
                <w:szCs w:val="21"/>
                <w:highlight w:val="none"/>
                <w:lang w:eastAsia="zh-CN"/>
              </w:rPr>
              <w:t>Turn the fully automatic mute function on/off</w:t>
            </w:r>
          </w:p>
        </w:tc>
        <w:tc>
          <w:tcPr>
            <w:tcW w:w="7229" w:type="dxa"/>
            <w:tcBorders>
              <w:top w:val="single" w:color="000000" w:sz="12" w:space="0"/>
              <w:left w:val="single" w:color="000000" w:sz="12" w:space="0"/>
              <w:bottom w:val="single" w:color="000000" w:sz="12" w:space="0"/>
              <w:right w:val="nil"/>
            </w:tcBorders>
            <w:vAlign w:val="center"/>
          </w:tcPr>
          <w:p w14:paraId="080475A0">
            <w:pPr>
              <w:pStyle w:val="30"/>
              <w:pageBreakBefore w:val="0"/>
              <w:kinsoku/>
              <w:wordWrap/>
              <w:overflowPunct/>
              <w:topLinePunct w:val="0"/>
              <w:bidi w:val="0"/>
              <w:adjustRightInd w:val="0"/>
              <w:snapToGrid w:val="0"/>
              <w:spacing w:before="0" w:after="0" w:line="360" w:lineRule="auto"/>
              <w:ind w:firstLine="420"/>
              <w:rPr>
                <w:rFonts w:hint="default" w:ascii="Arial" w:hAnsi="Arial" w:cs="Arial"/>
                <w:bCs/>
                <w:color w:val="auto"/>
                <w:sz w:val="21"/>
                <w:szCs w:val="21"/>
                <w:highlight w:val="none"/>
                <w:lang w:eastAsia="zh-CN"/>
              </w:rPr>
            </w:pPr>
            <w:r>
              <w:rPr>
                <w:rFonts w:hint="default" w:ascii="Arial" w:hAnsi="Arial" w:cs="Arial"/>
                <w:bCs/>
                <w:color w:val="auto"/>
                <w:sz w:val="21"/>
                <w:szCs w:val="21"/>
                <w:highlight w:val="none"/>
                <w:lang w:eastAsia="zh-CN"/>
              </w:rPr>
              <w:t xml:space="preserve">the headphones will automatically mute when the operator is about to touch </w:t>
            </w:r>
            <w:r>
              <w:rPr>
                <w:rFonts w:hint="default" w:ascii="Arial" w:hAnsi="Arial" w:cs="Arial"/>
                <w:color w:val="auto"/>
                <w:sz w:val="21"/>
                <w:szCs w:val="21"/>
                <w:highlight w:val="none"/>
                <w:lang w:eastAsia="zh-CN"/>
              </w:rPr>
              <w:t>the positioning device handle. This function effectively protects the operator from external noise when moving the probe.</w:t>
            </w:r>
          </w:p>
        </w:tc>
      </w:tr>
      <w:tr w14:paraId="32ADAEB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blHeader/>
          <w:jc w:val="center"/>
        </w:trPr>
        <w:tc>
          <w:tcPr>
            <w:tcW w:w="1475" w:type="dxa"/>
            <w:vAlign w:val="center"/>
          </w:tcPr>
          <w:p w14:paraId="4C3062A8">
            <w:pPr>
              <w:pStyle w:val="30"/>
              <w:pageBreakBefore w:val="0"/>
              <w:kinsoku/>
              <w:wordWrap/>
              <w:overflowPunct/>
              <w:topLinePunct w:val="0"/>
              <w:bidi w:val="0"/>
              <w:adjustRightInd w:val="0"/>
              <w:snapToGrid w:val="0"/>
              <w:spacing w:before="0" w:after="0" w:line="360" w:lineRule="auto"/>
              <w:ind w:left="-4" w:leftChars="-27" w:hanging="53" w:hangingChars="25"/>
              <w:jc w:val="center"/>
              <w:rPr>
                <w:rFonts w:hint="default" w:ascii="Arial" w:hAnsi="Arial" w:cs="Arial"/>
                <w:b/>
                <w:color w:val="auto"/>
                <w:sz w:val="21"/>
                <w:szCs w:val="21"/>
                <w:highlight w:val="none"/>
                <w:lang w:eastAsia="zh-CN"/>
              </w:rPr>
            </w:pPr>
            <w:bookmarkStart w:id="260" w:name="_d2h_bmk_BNR_Setting_10"/>
            <w:bookmarkEnd w:id="260"/>
            <w:bookmarkStart w:id="261" w:name="BNR_Setting"/>
            <w:bookmarkEnd w:id="261"/>
            <w:r>
              <w:rPr>
                <w:rFonts w:hint="default" w:ascii="Arial" w:hAnsi="Arial" w:cs="Arial"/>
                <w:b/>
                <w:color w:val="auto"/>
                <w:sz w:val="21"/>
                <w:szCs w:val="21"/>
                <w:highlight w:val="none"/>
              </w:rPr>
              <w:t>BNR</w:t>
            </w:r>
          </w:p>
        </w:tc>
        <w:tc>
          <w:tcPr>
            <w:tcW w:w="7229" w:type="dxa"/>
          </w:tcPr>
          <w:p w14:paraId="7745AAAF">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Enable / disable Background Digital Noise Reduction (BNR) .</w:t>
            </w:r>
          </w:p>
          <w:p w14:paraId="46B1EBBE">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Background noise reduction (BNR) technology is used to simplify accurate positioning of the locator when there is a lot of noise in the surrounding environment. Without BNR , it is usually impossible to identify the target sound signal of the impulse discharge in the background noise, such as when a train or car is passing by. Such sound interference makes accurate positioning of impulse discharge very difficult.</w:t>
            </w:r>
          </w:p>
        </w:tc>
      </w:tr>
      <w:tr w14:paraId="7128346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1475" w:type="dxa"/>
            <w:vAlign w:val="center"/>
          </w:tcPr>
          <w:p w14:paraId="4C148263">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color w:val="auto"/>
                <w:sz w:val="21"/>
                <w:szCs w:val="21"/>
                <w:highlight w:val="none"/>
                <w:lang w:eastAsia="zh-CN"/>
              </w:rPr>
            </w:pPr>
            <w:r>
              <w:rPr>
                <w:rFonts w:hint="default" w:ascii="Arial" w:hAnsi="Arial" w:cs="Arial"/>
                <w:b/>
                <w:bCs/>
                <w:color w:val="auto"/>
                <w:sz w:val="21"/>
                <w:szCs w:val="21"/>
                <w:highlight w:val="none"/>
                <w:lang w:eastAsia="zh-CN"/>
              </w:rPr>
              <w:t>Filtering</w:t>
            </w:r>
          </w:p>
        </w:tc>
        <w:tc>
          <w:tcPr>
            <w:tcW w:w="7229" w:type="dxa"/>
          </w:tcPr>
          <w:p w14:paraId="49DAFCFC">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Filtering settings ( see the next page for details ) .</w:t>
            </w:r>
          </w:p>
        </w:tc>
      </w:tr>
    </w:tbl>
    <w:p w14:paraId="64570B09">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62" w:name="_Toc7729"/>
      <w:bookmarkStart w:id="263" w:name="_Toc208498211"/>
      <w:bookmarkStart w:id="264" w:name="_Toc134432395"/>
      <w:bookmarkStart w:id="265" w:name="_Toc23243"/>
      <w:bookmarkStart w:id="266" w:name="_Toc16975"/>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5.6.7 </w:t>
      </w:r>
      <w:r>
        <w:rPr>
          <w:rFonts w:hint="default" w:ascii="Arial" w:hAnsi="Arial" w:cs="Arial"/>
          <w:color w:val="auto"/>
          <w:sz w:val="21"/>
          <w:szCs w:val="21"/>
          <w:highlight w:val="none"/>
        </w:rPr>
        <w:t>Precise Timing Filter Settings</w:t>
      </w:r>
      <w:bookmarkEnd w:id="262"/>
      <w:bookmarkEnd w:id="263"/>
      <w:bookmarkEnd w:id="264"/>
      <w:bookmarkEnd w:id="265"/>
      <w:bookmarkEnd w:id="266"/>
    </w:p>
    <w:p w14:paraId="1F62B498">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 xml:space="preserve">The sound of a fault point impact discharge has its own unique, varying timbre. The propagation of the discharge sound signal is greatly affected by the surrounding soil covering the sound wave along its path. The speed of sound propagation and the distance from the sound source will affect the frequency of the sound wave received by the locator sensor. The faster the sound wave propagates and the smaller the distance from the sound source, the less attenuation of the high-frequency sound wave signal. </w:t>
      </w:r>
    </w:p>
    <w:p w14:paraId="28B6F566">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This means that in actual field conditions, sound waves travel quickly through hard coverings (such as under rocks or slabs of stone), and we can expect to hear a high-pitched impact discharge sound in the headphones. Under these conditions, please use a high-pass filter to reduce low-frequency signals, which will result in a more ideal and effective localization process.</w:t>
      </w:r>
    </w:p>
    <w:p w14:paraId="0DF11D27">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On the other hand, high-frequency discharge sound signals are significantly attenuated on sand or soft soil, especially when the sensor is far from the actual fault point. For such environments, we recommend using a low-pass filter to remove high-frequency signals. Furthermore, the contact between the ground-penetrating microphone and the soil medium through which the sound waves travel affects the characteristics of the discharge sound you hear. This principle of sound wave frequency behavior also applies to the propagation principle of unwanted noise. The noise you hear is also affected by the structure of the sound wave propagation path.</w:t>
      </w:r>
    </w:p>
    <w:p w14:paraId="75F82580">
      <w:pPr>
        <w:pageBreakBefore w:val="0"/>
        <w:kinsoku/>
        <w:wordWrap/>
        <w:overflowPunct/>
        <w:topLinePunct w:val="0"/>
        <w:bidi w:val="0"/>
        <w:adjustRightInd w:val="0"/>
        <w:snapToGrid w:val="0"/>
        <w:spacing w:line="360" w:lineRule="auto"/>
        <w:ind w:firstLine="420" w:firstLineChars="200"/>
        <w:rPr>
          <w:rFonts w:hint="default" w:ascii="Arial" w:hAnsi="Arial" w:cs="Arial"/>
          <w:b/>
          <w:color w:val="auto"/>
          <w:sz w:val="21"/>
          <w:szCs w:val="21"/>
          <w:highlight w:val="none"/>
          <w:u w:val="single"/>
        </w:rPr>
      </w:pPr>
      <w:r>
        <w:rPr>
          <w:rFonts w:hint="default" w:ascii="Arial" w:hAnsi="Arial" w:cs="Arial"/>
          <w:color w:val="auto"/>
          <w:sz w:val="21"/>
          <w:szCs w:val="21"/>
          <w:highlight w:val="none"/>
        </w:rPr>
        <w:t xml:space="preserve">In actual operation, depending on the on-site working environment, you can switch to the menu interface by pressing a single key on </w:t>
      </w:r>
      <w:r>
        <w:rPr>
          <w:rFonts w:hint="default" w:ascii="Arial" w:hAnsi="Arial" w:cs="Arial"/>
          <w:b/>
          <w:color w:val="auto"/>
          <w:sz w:val="21"/>
          <w:szCs w:val="21"/>
          <w:highlight w:val="none"/>
          <w:u w:val="single"/>
        </w:rPr>
        <w:t>the measurement interface .</w:t>
      </w:r>
    </w:p>
    <w:p w14:paraId="4BC39284">
      <w:pPr>
        <w:pageBreakBefore w:val="0"/>
        <w:kinsoku/>
        <w:wordWrap/>
        <w:overflowPunct/>
        <w:topLinePunct w:val="0"/>
        <w:bidi w:val="0"/>
        <w:adjustRightInd w:val="0"/>
        <w:snapToGrid w:val="0"/>
        <w:spacing w:line="360" w:lineRule="auto"/>
        <w:ind w:firstLine="420" w:firstLineChars="200"/>
        <w:jc w:val="left"/>
        <w:rPr>
          <w:rFonts w:hint="default" w:ascii="Arial" w:hAnsi="Arial" w:cs="Arial"/>
          <w:b/>
          <w:color w:val="auto"/>
          <w:sz w:val="21"/>
          <w:szCs w:val="21"/>
          <w:highlight w:val="none"/>
        </w:rPr>
      </w:pPr>
      <w:r>
        <w:rPr>
          <w:rFonts w:hint="default" w:ascii="Arial" w:hAnsi="Arial" w:cs="Arial"/>
          <w:color w:val="auto"/>
          <w:sz w:val="21"/>
          <w:szCs w:val="21"/>
          <w:highlight w:val="none"/>
        </w:rPr>
        <w:t xml:space="preserve">You can choose one of the following </w:t>
      </w:r>
      <w:r>
        <w:rPr>
          <w:rFonts w:hint="default" w:ascii="Arial" w:hAnsi="Arial" w:cs="Arial"/>
          <w:b/>
          <w:color w:val="auto"/>
          <w:sz w:val="21"/>
          <w:szCs w:val="21"/>
          <w:highlight w:val="none"/>
        </w:rPr>
        <w:t>filter settings.</w:t>
      </w:r>
    </w:p>
    <w:tbl>
      <w:tblPr>
        <w:tblStyle w:val="1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105"/>
        <w:gridCol w:w="4106"/>
      </w:tblGrid>
      <w:tr w14:paraId="3453D7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105" w:type="dxa"/>
          </w:tcPr>
          <w:p w14:paraId="40C168CF">
            <w:pPr>
              <w:pageBreakBefore w:val="0"/>
              <w:kinsoku/>
              <w:wordWrap/>
              <w:overflowPunct/>
              <w:topLinePunct w:val="0"/>
              <w:bidi w:val="0"/>
              <w:adjustRightInd w:val="0"/>
              <w:snapToGrid w:val="0"/>
              <w:spacing w:line="360" w:lineRule="auto"/>
              <w:jc w:val="center"/>
              <w:rPr>
                <w:rFonts w:hint="default" w:ascii="Arial" w:hAnsi="Arial" w:cs="Arial"/>
                <w:b/>
                <w:color w:val="auto"/>
                <w:sz w:val="21"/>
                <w:szCs w:val="21"/>
                <w:highlight w:val="none"/>
              </w:rPr>
            </w:pPr>
            <w:r>
              <w:rPr>
                <w:rFonts w:hint="default" w:ascii="Arial" w:hAnsi="Arial" w:cs="Arial"/>
                <w:color w:val="auto"/>
                <w:sz w:val="21"/>
                <w:szCs w:val="21"/>
                <w:highlight w:val="none"/>
              </w:rPr>
              <w:drawing>
                <wp:inline distT="0" distB="0" distL="0" distR="0">
                  <wp:extent cx="1802765" cy="1368425"/>
                  <wp:effectExtent l="0" t="0" r="6985" b="3175"/>
                  <wp:docPr id="93" name="图片 93" descr="C:/Users/Lenovo/Desktop/翻译完成图片/34.png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Lenovo/Desktop/翻译完成图片/34.png34"/>
                          <pic:cNvPicPr>
                            <a:picLocks noChangeAspect="1" noChangeArrowheads="1"/>
                          </pic:cNvPicPr>
                        </pic:nvPicPr>
                        <pic:blipFill>
                          <a:blip r:embed="rId70"/>
                          <a:srcRect t="123" b="123"/>
                          <a:stretch>
                            <a:fillRect/>
                          </a:stretch>
                        </pic:blipFill>
                        <pic:spPr>
                          <a:xfrm>
                            <a:off x="0" y="0"/>
                            <a:ext cx="1802765" cy="1371472"/>
                          </a:xfrm>
                          <a:prstGeom prst="rect">
                            <a:avLst/>
                          </a:prstGeom>
                          <a:noFill/>
                          <a:ln>
                            <a:noFill/>
                          </a:ln>
                        </pic:spPr>
                      </pic:pic>
                    </a:graphicData>
                  </a:graphic>
                </wp:inline>
              </w:drawing>
            </w:r>
          </w:p>
        </w:tc>
        <w:tc>
          <w:tcPr>
            <w:tcW w:w="4106" w:type="dxa"/>
          </w:tcPr>
          <w:p w14:paraId="56DE9701">
            <w:pPr>
              <w:pageBreakBefore w:val="0"/>
              <w:kinsoku/>
              <w:wordWrap/>
              <w:overflowPunct/>
              <w:topLinePunct w:val="0"/>
              <w:bidi w:val="0"/>
              <w:adjustRightInd w:val="0"/>
              <w:snapToGrid w:val="0"/>
              <w:spacing w:line="360" w:lineRule="auto"/>
              <w:jc w:val="center"/>
              <w:rPr>
                <w:rFonts w:hint="default" w:ascii="Arial" w:hAnsi="Arial" w:cs="Arial"/>
                <w:b/>
                <w:color w:val="auto"/>
                <w:sz w:val="21"/>
                <w:szCs w:val="21"/>
                <w:highlight w:val="none"/>
              </w:rPr>
            </w:pPr>
            <w:r>
              <w:rPr>
                <w:rFonts w:hint="default" w:ascii="Arial" w:hAnsi="Arial" w:cs="Arial"/>
                <w:color w:val="auto"/>
                <w:sz w:val="21"/>
                <w:szCs w:val="21"/>
                <w:highlight w:val="none"/>
              </w:rPr>
              <w:drawing>
                <wp:inline distT="0" distB="0" distL="0" distR="0">
                  <wp:extent cx="1759585" cy="1346835"/>
                  <wp:effectExtent l="0" t="0" r="12065" b="5715"/>
                  <wp:docPr id="94" name="图片 94" descr="C:/Users/Lenovo/Desktop/翻译完成图片/35.png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Lenovo/Desktop/翻译完成图片/35.png35"/>
                          <pic:cNvPicPr>
                            <a:picLocks noChangeAspect="1" noChangeArrowheads="1"/>
                          </pic:cNvPicPr>
                        </pic:nvPicPr>
                        <pic:blipFill>
                          <a:blip r:embed="rId71"/>
                          <a:srcRect l="165" r="165"/>
                          <a:stretch>
                            <a:fillRect/>
                          </a:stretch>
                        </pic:blipFill>
                        <pic:spPr>
                          <a:xfrm>
                            <a:off x="0" y="0"/>
                            <a:ext cx="1764708" cy="1346835"/>
                          </a:xfrm>
                          <a:prstGeom prst="rect">
                            <a:avLst/>
                          </a:prstGeom>
                          <a:noFill/>
                          <a:ln>
                            <a:noFill/>
                          </a:ln>
                        </pic:spPr>
                      </pic:pic>
                    </a:graphicData>
                  </a:graphic>
                </wp:inline>
              </w:drawing>
            </w:r>
          </w:p>
        </w:tc>
      </w:tr>
    </w:tbl>
    <w:p w14:paraId="28D8A4E7">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r>
        <w:rPr>
          <w:rFonts w:hint="default" w:ascii="Arial" w:hAnsi="Arial" w:eastAsia="宋体" w:cs="Arial"/>
          <w:color w:val="auto"/>
          <w:kern w:val="2"/>
          <w:sz w:val="21"/>
          <w:szCs w:val="21"/>
          <w:highlight w:val="none"/>
          <w:lang w:val="en-US" w:eastAsia="zh-CN" w:bidi="ar-SA"/>
        </w:rPr>
        <w:t xml:space="preserve">Figure 5.27 </w:t>
      </w:r>
      <w:r>
        <w:rPr>
          <w:rFonts w:hint="default" w:ascii="Arial" w:hAnsi="Arial" w:cs="Arial"/>
          <w:color w:val="auto"/>
          <w:sz w:val="21"/>
          <w:szCs w:val="21"/>
          <w:highlight w:val="none"/>
        </w:rPr>
        <w:t>Filter settings</w:t>
      </w:r>
    </w:p>
    <w:p w14:paraId="437B5690">
      <w:pPr>
        <w:pageBreakBefore w:val="0"/>
        <w:kinsoku/>
        <w:wordWrap/>
        <w:overflowPunct/>
        <w:topLinePunct w:val="0"/>
        <w:bidi w:val="0"/>
        <w:spacing w:line="360" w:lineRule="auto"/>
        <w:jc w:val="center"/>
        <w:rPr>
          <w:rFonts w:hint="default" w:ascii="Arial" w:hAnsi="Arial" w:cs="Arial"/>
          <w:color w:val="auto"/>
          <w:sz w:val="21"/>
          <w:szCs w:val="21"/>
          <w:highlight w:val="none"/>
          <w:lang w:eastAsia="zh-CN" w:bidi="ar-SA"/>
        </w:rPr>
      </w:pPr>
      <w:r>
        <w:rPr>
          <w:rFonts w:hint="default" w:ascii="Arial" w:hAnsi="Arial" w:cs="Arial"/>
          <w:color w:val="auto"/>
          <w:sz w:val="21"/>
          <w:szCs w:val="21"/>
          <w:highlight w:val="none"/>
          <w:lang w:eastAsia="zh-CN" w:bidi="ar-SA"/>
        </w:rPr>
        <w:drawing>
          <wp:inline distT="0" distB="0" distL="0" distR="0">
            <wp:extent cx="5549900" cy="4215765"/>
            <wp:effectExtent l="0" t="0" r="12700" b="13335"/>
            <wp:docPr id="662095430" name="图片 662095430" descr="C:/Users/Lenovo/Desktop/翻译完成图片/36.png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30" name="图片 662095430" descr="C:/Users/Lenovo/Desktop/翻译完成图片/36.png36"/>
                    <pic:cNvPicPr>
                      <a:picLocks noChangeAspect="1"/>
                    </pic:cNvPicPr>
                  </pic:nvPicPr>
                  <pic:blipFill>
                    <a:blip r:embed="rId72"/>
                    <a:srcRect l="8" r="8"/>
                    <a:stretch>
                      <a:fillRect/>
                    </a:stretch>
                  </pic:blipFill>
                  <pic:spPr>
                    <a:xfrm>
                      <a:off x="0" y="0"/>
                      <a:ext cx="5549900" cy="4215765"/>
                    </a:xfrm>
                    <a:prstGeom prst="rect">
                      <a:avLst/>
                    </a:prstGeom>
                  </pic:spPr>
                </pic:pic>
              </a:graphicData>
            </a:graphic>
          </wp:inline>
        </w:drawing>
      </w:r>
    </w:p>
    <w:p w14:paraId="06BF6341">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67" w:name="_Toc134432396"/>
      <w:bookmarkStart w:id="268" w:name="_Toc8833"/>
      <w:bookmarkStart w:id="269" w:name="_Toc208498212"/>
      <w:bookmarkStart w:id="270" w:name="_Toc21605"/>
      <w:bookmarkStart w:id="271" w:name="_Toc433991329"/>
      <w:bookmarkStart w:id="272" w:name="_Toc7177"/>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5.6.8 </w:t>
      </w:r>
      <w:r>
        <w:rPr>
          <w:rFonts w:hint="default" w:ascii="Arial" w:hAnsi="Arial" w:cs="Arial"/>
          <w:color w:val="auto"/>
          <w:sz w:val="21"/>
          <w:szCs w:val="21"/>
          <w:highlight w:val="none"/>
        </w:rPr>
        <w:t>How to accurately locate points in an environment affected by background digital noise reduction (BNR)</w:t>
      </w:r>
      <w:bookmarkEnd w:id="267"/>
      <w:bookmarkEnd w:id="268"/>
      <w:bookmarkEnd w:id="269"/>
      <w:bookmarkEnd w:id="270"/>
      <w:bookmarkEnd w:id="271"/>
      <w:bookmarkEnd w:id="272"/>
    </w:p>
    <w:p w14:paraId="06EEEE55">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When Background Noise Reduction (BNR) is enabled, it automatically collects and analyzes combined information from noise signals and target characteristic signals. Upon receiving the first impulse discharge signal from the fault point, the audio characteristics of this signal are used for automatic background noise filtering. The locator then continues to collect each impulse signal, further improving the effectiveness of BNR. With BNR enabled, the longer the operator stays at the measurement point, the less external interference the locator experiences.</w:t>
      </w:r>
    </w:p>
    <w:p w14:paraId="1739EDA0">
      <w:pPr>
        <w:pStyle w:val="7"/>
        <w:pageBreakBefore w:val="0"/>
        <w:kinsoku/>
        <w:wordWrap/>
        <w:overflowPunct/>
        <w:topLinePunct w:val="0"/>
        <w:bidi w:val="0"/>
        <w:adjustRightInd w:val="0"/>
        <w:snapToGrid w:val="0"/>
        <w:spacing w:after="0" w:line="360" w:lineRule="auto"/>
        <w:ind w:firstLine="200"/>
        <w:rPr>
          <w:rFonts w:hint="default" w:ascii="Arial" w:hAnsi="Arial" w:cs="Arial"/>
          <w:color w:val="auto"/>
          <w:sz w:val="21"/>
          <w:szCs w:val="21"/>
          <w:highlight w:val="none"/>
        </w:rPr>
      </w:pPr>
      <w:r>
        <w:rPr>
          <w:rFonts w:hint="default" w:ascii="Arial" w:hAnsi="Arial" w:cs="Arial"/>
          <w:color w:val="auto"/>
          <w:sz w:val="21"/>
          <w:szCs w:val="21"/>
          <w:highlight w:val="none"/>
        </w:rPr>
        <w:t>The current status of background noise reduction for the positioning instrument can be viewed on the LCD screen above the main unit. It is recommended that you enable the BNR digital background noise reduction function in the instrument's "Settings".</w:t>
      </w:r>
    </w:p>
    <w:p w14:paraId="661996C8">
      <w:pPr>
        <w:pStyle w:val="7"/>
        <w:pageBreakBefore w:val="0"/>
        <w:kinsoku/>
        <w:wordWrap/>
        <w:overflowPunct/>
        <w:topLinePunct w:val="0"/>
        <w:bidi w:val="0"/>
        <w:adjustRightInd w:val="0"/>
        <w:snapToGrid w:val="0"/>
        <w:spacing w:after="0"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The following diagram illustrates how the locator indicates the direction of movement ( including the acousto-magnetic time difference / direction arrow ) as the operator gradually approaches and moves away from the actual cable fault point from left to right :</w:t>
      </w:r>
    </w:p>
    <w:p w14:paraId="6B5DA84C">
      <w:pPr>
        <w:pageBreakBefore w:val="0"/>
        <w:kinsoku/>
        <w:wordWrap/>
        <w:overflowPunct/>
        <w:topLinePunct w:val="0"/>
        <w:bidi w:val="0"/>
        <w:spacing w:line="360" w:lineRule="auto"/>
        <w:jc w:val="center"/>
        <w:rPr>
          <w:rFonts w:hint="default" w:ascii="Arial" w:hAnsi="Arial" w:cs="Arial"/>
          <w:color w:val="auto"/>
          <w:sz w:val="21"/>
          <w:szCs w:val="21"/>
          <w:highlight w:val="none"/>
          <w:lang w:eastAsia="zh-CN" w:bidi="ar-SA"/>
        </w:rPr>
      </w:pPr>
      <w:r>
        <w:rPr>
          <w:rFonts w:hint="default" w:ascii="Arial" w:hAnsi="Arial" w:cs="Arial"/>
          <w:color w:val="auto"/>
          <w:sz w:val="21"/>
          <w:szCs w:val="21"/>
          <w:highlight w:val="none"/>
        </w:rPr>
        <w:drawing>
          <wp:inline distT="0" distB="0" distL="0" distR="0">
            <wp:extent cx="2996565" cy="3319780"/>
            <wp:effectExtent l="0" t="0" r="13335" b="13970"/>
            <wp:docPr id="95" name="图片 95"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996565" cy="3319780"/>
                    </a:xfrm>
                    <a:prstGeom prst="rect">
                      <a:avLst/>
                    </a:prstGeom>
                    <a:noFill/>
                    <a:ln>
                      <a:noFill/>
                    </a:ln>
                  </pic:spPr>
                </pic:pic>
              </a:graphicData>
            </a:graphic>
          </wp:inline>
        </w:drawing>
      </w:r>
    </w:p>
    <w:p w14:paraId="4F5736B9">
      <w:pPr>
        <w:pStyle w:val="27"/>
        <w:pageBreakBefore w:val="0"/>
        <w:numPr>
          <w:ilvl w:val="8"/>
          <w:numId w:val="0"/>
        </w:numPr>
        <w:kinsoku/>
        <w:wordWrap/>
        <w:overflowPunct/>
        <w:topLinePunct w:val="0"/>
        <w:bidi w:val="0"/>
        <w:spacing w:before="0" w:after="0" w:afterLines="0" w:line="360" w:lineRule="auto"/>
        <w:ind w:left="0" w:leftChars="0" w:firstLine="0" w:firstLineChars="0"/>
        <w:rPr>
          <w:rFonts w:hint="default" w:ascii="Arial" w:hAnsi="Arial" w:cs="Arial"/>
          <w:color w:val="auto"/>
          <w:sz w:val="21"/>
          <w:szCs w:val="21"/>
          <w:highlight w:val="none"/>
        </w:rPr>
      </w:pPr>
      <w:bookmarkStart w:id="273" w:name="_Ref208491865"/>
      <w:r>
        <w:rPr>
          <w:rFonts w:hint="default" w:ascii="Arial" w:hAnsi="Arial" w:eastAsia="宋体" w:cs="Arial"/>
          <w:color w:val="auto"/>
          <w:kern w:val="2"/>
          <w:sz w:val="21"/>
          <w:szCs w:val="21"/>
          <w:highlight w:val="none"/>
          <w:lang w:val="en-US" w:eastAsia="zh-CN" w:bidi="ar-SA"/>
        </w:rPr>
        <w:t xml:space="preserve">Figure 5.28 </w:t>
      </w:r>
      <w:r>
        <w:rPr>
          <w:rFonts w:hint="default" w:ascii="Arial" w:hAnsi="Arial" w:cs="Arial"/>
          <w:color w:val="auto"/>
          <w:sz w:val="21"/>
          <w:szCs w:val="21"/>
          <w:highlight w:val="none"/>
        </w:rPr>
        <w:t>Observe the direction of the arrow</w:t>
      </w:r>
    </w:p>
    <w:bookmarkEnd w:id="273"/>
    <w:p w14:paraId="63CB367B">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74" w:name="_Toc208498213"/>
      <w:bookmarkStart w:id="275" w:name="_Toc26523"/>
      <w:bookmarkStart w:id="276" w:name="_Toc4407"/>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5.6.9 </w:t>
      </w:r>
      <w:r>
        <w:rPr>
          <w:rFonts w:hint="default" w:ascii="Arial" w:hAnsi="Arial" w:cs="Arial"/>
          <w:color w:val="auto"/>
          <w:sz w:val="21"/>
          <w:szCs w:val="21"/>
          <w:highlight w:val="none"/>
        </w:rPr>
        <w:t>Precise Pointing Operation Procedure</w:t>
      </w:r>
      <w:bookmarkEnd w:id="274"/>
      <w:bookmarkEnd w:id="275"/>
      <w:bookmarkEnd w:id="276"/>
    </w:p>
    <w:p w14:paraId="05F602ED">
      <w:pPr>
        <w:pageBreakBefore w:val="0"/>
        <w:kinsoku/>
        <w:wordWrap/>
        <w:overflowPunct/>
        <w:topLinePunct w:val="0"/>
        <w:bidi w:val="0"/>
        <w:adjustRightInd w:val="0"/>
        <w:snapToGrid w:val="0"/>
        <w:spacing w:line="360" w:lineRule="auto"/>
        <w:ind w:firstLine="420" w:firstLineChars="200"/>
        <w:rPr>
          <w:rFonts w:hint="default" w:ascii="Arial" w:hAnsi="Arial" w:cs="Arial"/>
          <w:color w:val="auto"/>
          <w:sz w:val="21"/>
          <w:szCs w:val="21"/>
          <w:highlight w:val="none"/>
        </w:rPr>
      </w:pPr>
      <w:r>
        <w:rPr>
          <w:rFonts w:hint="default" w:ascii="Arial" w:hAnsi="Arial" w:cs="Arial"/>
          <w:color w:val="auto"/>
          <w:sz w:val="21"/>
          <w:szCs w:val="21"/>
          <w:highlight w:val="none"/>
        </w:rPr>
        <w:t>When you are near the point of failure, please follow these steps in sequence:</w:t>
      </w:r>
    </w:p>
    <w:tbl>
      <w:tblPr>
        <w:tblStyle w:val="17"/>
        <w:tblW w:w="8704" w:type="dxa"/>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57" w:type="dxa"/>
          <w:bottom w:w="0" w:type="dxa"/>
          <w:right w:w="57" w:type="dxa"/>
        </w:tblCellMar>
      </w:tblPr>
      <w:tblGrid>
        <w:gridCol w:w="765"/>
        <w:gridCol w:w="7939"/>
      </w:tblGrid>
      <w:tr w14:paraId="3A80291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36" w:hRule="atLeast"/>
          <w:jc w:val="center"/>
        </w:trPr>
        <w:tc>
          <w:tcPr>
            <w:tcW w:w="765" w:type="dxa"/>
            <w:tcBorders>
              <w:top w:val="single" w:color="000000" w:sz="12" w:space="0"/>
              <w:left w:val="nil"/>
              <w:bottom w:val="single" w:color="000000" w:sz="12" w:space="0"/>
              <w:right w:val="single" w:color="000000" w:sz="12" w:space="0"/>
            </w:tcBorders>
            <w:vAlign w:val="center"/>
          </w:tcPr>
          <w:p w14:paraId="49DAE356">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
                <w:color w:val="auto"/>
                <w:sz w:val="21"/>
                <w:szCs w:val="21"/>
                <w:highlight w:val="none"/>
                <w:lang w:eastAsia="zh-CN"/>
              </w:rPr>
            </w:pPr>
            <w:r>
              <w:rPr>
                <w:rFonts w:hint="default" w:ascii="Arial" w:hAnsi="Arial" w:cs="Arial"/>
                <w:b/>
                <w:color w:val="auto"/>
                <w:sz w:val="21"/>
                <w:szCs w:val="21"/>
                <w:highlight w:val="none"/>
                <w:lang w:eastAsia="zh-CN"/>
              </w:rPr>
              <w:t>step</w:t>
            </w:r>
          </w:p>
        </w:tc>
        <w:tc>
          <w:tcPr>
            <w:tcW w:w="7939" w:type="dxa"/>
            <w:tcBorders>
              <w:top w:val="single" w:color="000000" w:sz="12" w:space="0"/>
              <w:left w:val="single" w:color="000000" w:sz="12" w:space="0"/>
              <w:bottom w:val="single" w:color="000000" w:sz="12" w:space="0"/>
              <w:right w:val="nil"/>
            </w:tcBorders>
          </w:tcPr>
          <w:p w14:paraId="6D503EA5">
            <w:pPr>
              <w:pStyle w:val="30"/>
              <w:pageBreakBefore w:val="0"/>
              <w:kinsoku/>
              <w:wordWrap/>
              <w:overflowPunct/>
              <w:topLinePunct w:val="0"/>
              <w:bidi w:val="0"/>
              <w:adjustRightInd w:val="0"/>
              <w:snapToGrid w:val="0"/>
              <w:spacing w:before="0" w:after="0" w:line="360" w:lineRule="auto"/>
              <w:ind w:firstLine="422"/>
              <w:jc w:val="center"/>
              <w:rPr>
                <w:rFonts w:hint="default" w:ascii="Arial" w:hAnsi="Arial" w:cs="Arial"/>
                <w:b/>
                <w:color w:val="auto"/>
                <w:sz w:val="21"/>
                <w:szCs w:val="21"/>
                <w:highlight w:val="none"/>
                <w:lang w:eastAsia="zh-CN"/>
              </w:rPr>
            </w:pPr>
            <w:r>
              <w:rPr>
                <w:rFonts w:hint="default" w:ascii="Arial" w:hAnsi="Arial" w:cs="Arial"/>
                <w:b/>
                <w:color w:val="auto"/>
                <w:sz w:val="21"/>
                <w:szCs w:val="21"/>
                <w:highlight w:val="none"/>
                <w:lang w:eastAsia="zh-CN"/>
              </w:rPr>
              <w:t>action</w:t>
            </w:r>
          </w:p>
        </w:tc>
      </w:tr>
      <w:tr w14:paraId="3DC04FC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765" w:type="dxa"/>
            <w:vAlign w:val="center"/>
          </w:tcPr>
          <w:p w14:paraId="61B44505">
            <w:pPr>
              <w:pStyle w:val="30"/>
              <w:pageBreakBefore w:val="0"/>
              <w:kinsoku/>
              <w:wordWrap/>
              <w:overflowPunct/>
              <w:topLinePunct w:val="0"/>
              <w:bidi w:val="0"/>
              <w:adjustRightInd w:val="0"/>
              <w:snapToGrid w:val="0"/>
              <w:spacing w:before="0" w:after="0" w:line="360" w:lineRule="auto"/>
              <w:ind w:left="-4" w:leftChars="-27" w:hanging="53" w:hangingChars="25"/>
              <w:jc w:val="center"/>
              <w:rPr>
                <w:rFonts w:hint="default" w:ascii="Arial" w:hAnsi="Arial" w:cs="Arial"/>
                <w:b/>
                <w:color w:val="auto"/>
                <w:sz w:val="21"/>
                <w:szCs w:val="21"/>
                <w:highlight w:val="none"/>
              </w:rPr>
            </w:pPr>
            <w:r>
              <w:rPr>
                <w:rFonts w:hint="default" w:ascii="Arial" w:hAnsi="Arial" w:cs="Arial"/>
                <w:b/>
                <w:color w:val="auto"/>
                <w:sz w:val="21"/>
                <w:szCs w:val="21"/>
                <w:highlight w:val="none"/>
              </w:rPr>
              <w:t>1</w:t>
            </w:r>
          </w:p>
        </w:tc>
        <w:tc>
          <w:tcPr>
            <w:tcW w:w="7939" w:type="dxa"/>
          </w:tcPr>
          <w:p w14:paraId="5BC8B478">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Please place the ground-penetrating microphone of the geostationary instrument in the starting position.</w:t>
            </w:r>
          </w:p>
        </w:tc>
      </w:tr>
      <w:tr w14:paraId="7315821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trHeight w:val="1359" w:hRule="atLeast"/>
          <w:jc w:val="center"/>
        </w:trPr>
        <w:tc>
          <w:tcPr>
            <w:tcW w:w="765" w:type="dxa"/>
            <w:vAlign w:val="center"/>
          </w:tcPr>
          <w:p w14:paraId="15C0C276">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
                <w:color w:val="auto"/>
                <w:sz w:val="21"/>
                <w:szCs w:val="21"/>
                <w:highlight w:val="none"/>
                <w:lang w:eastAsia="zh-CN"/>
              </w:rPr>
            </w:pPr>
            <w:r>
              <w:rPr>
                <w:rFonts w:hint="default" w:ascii="Arial" w:hAnsi="Arial" w:cs="Arial"/>
                <w:b/>
                <w:color w:val="auto"/>
                <w:sz w:val="21"/>
                <w:szCs w:val="21"/>
                <w:highlight w:val="none"/>
                <w:lang w:eastAsia="zh-CN"/>
              </w:rPr>
              <w:t>2</w:t>
            </w:r>
          </w:p>
        </w:tc>
        <w:tc>
          <w:tcPr>
            <w:tcW w:w="7939" w:type="dxa"/>
          </w:tcPr>
          <w:p w14:paraId="1EF0DB72">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If the locator cannot pick up any sound signal at the measurement point (the received magnetic field strength is relatively weak), please follow the path of the cable being tested until you see this trigger signal .</w:t>
            </w:r>
          </w:p>
          <w:p w14:paraId="191F6F32">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Please continuously observe the magnitude of the magnetic field signal pulse. This value and the bar graph indicate the position of the center axis of the faulty cable under test. If necessary, please correct your perception of the center axis position of the cable under test.</w:t>
            </w:r>
          </w:p>
          <w:p w14:paraId="65F98F47">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When you detect that the locator has received the first useful impulse discharge sound signal, the acoustic-magnetic time difference of that measurement point will be automatically displayed on the left side of the LCD screen of the locator main unit.</w:t>
            </w:r>
          </w:p>
          <w:p w14:paraId="31FA86E3">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If you are in a long area and cannot pick up the impact discharge sound signal using a ground-penetrating microphone or headphones, you should try to pinpoint the location precisely in the opposite direction from the starting point. </w:t>
            </w:r>
          </w:p>
        </w:tc>
      </w:tr>
      <w:tr w14:paraId="76FB0D4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765" w:type="dxa"/>
            <w:vAlign w:val="center"/>
          </w:tcPr>
          <w:p w14:paraId="1B2D6F99">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
                <w:color w:val="auto"/>
                <w:sz w:val="21"/>
                <w:szCs w:val="21"/>
                <w:highlight w:val="none"/>
              </w:rPr>
            </w:pPr>
            <w:r>
              <w:rPr>
                <w:rFonts w:hint="default" w:ascii="Arial" w:hAnsi="Arial" w:cs="Arial"/>
                <w:b/>
                <w:color w:val="auto"/>
                <w:sz w:val="21"/>
                <w:szCs w:val="21"/>
                <w:highlight w:val="none"/>
              </w:rPr>
              <w:t>3</w:t>
            </w:r>
          </w:p>
        </w:tc>
        <w:tc>
          <w:tcPr>
            <w:tcW w:w="7939" w:type="dxa"/>
          </w:tcPr>
          <w:p w14:paraId="391F0B23">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Please stay at the measurement point for a period of time ( 1-2 minutes) to receive several impact discharge pulses, which will activate the BNR digital noise reduction function to improve the accuracy of precise positioning.</w:t>
            </w:r>
          </w:p>
        </w:tc>
      </w:tr>
      <w:tr w14:paraId="3E338D7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765" w:type="dxa"/>
            <w:vAlign w:val="center"/>
          </w:tcPr>
          <w:p w14:paraId="1839A5FA">
            <w:pPr>
              <w:pStyle w:val="30"/>
              <w:pageBreakBefore w:val="0"/>
              <w:kinsoku/>
              <w:wordWrap/>
              <w:overflowPunct/>
              <w:topLinePunct w:val="0"/>
              <w:bidi w:val="0"/>
              <w:adjustRightInd w:val="0"/>
              <w:snapToGrid w:val="0"/>
              <w:spacing w:before="0" w:after="0" w:line="360" w:lineRule="auto"/>
              <w:ind w:left="-4" w:leftChars="-27" w:hanging="53" w:hangingChars="25"/>
              <w:jc w:val="center"/>
              <w:rPr>
                <w:rFonts w:hint="default" w:ascii="Arial" w:hAnsi="Arial" w:cs="Arial"/>
                <w:b/>
                <w:color w:val="auto"/>
                <w:sz w:val="21"/>
                <w:szCs w:val="21"/>
                <w:highlight w:val="none"/>
              </w:rPr>
            </w:pPr>
            <w:r>
              <w:rPr>
                <w:rFonts w:hint="default" w:ascii="Arial" w:hAnsi="Arial" w:cs="Arial"/>
                <w:b/>
                <w:color w:val="auto"/>
                <w:sz w:val="21"/>
                <w:szCs w:val="21"/>
                <w:highlight w:val="none"/>
              </w:rPr>
              <w:t>4</w:t>
            </w:r>
          </w:p>
        </w:tc>
        <w:tc>
          <w:tcPr>
            <w:tcW w:w="7939" w:type="dxa"/>
          </w:tcPr>
          <w:p w14:paraId="76A1366B">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Continue along the path of the cable under test, moving one step at a time, adjusting your perceived centerline position as necessary. At each measurement point, pause for several impulse discharge pulse signals .</w:t>
            </w:r>
          </w:p>
          <w:p w14:paraId="21B19578">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As you approach the cable fault point, the current measurement point time difference (distance from the fault point) value displayed by the locator will continuously decrease, at which point you will see a forward arrow. (That is: </w:t>
            </w:r>
            <w:r>
              <w:rPr>
                <w:rFonts w:hint="default" w:ascii="Arial" w:hAnsi="Arial" w:cs="Arial"/>
                <w:color w:val="auto"/>
                <w:sz w:val="21"/>
                <w:szCs w:val="21"/>
                <w:highlight w:val="none"/>
                <w:lang w:eastAsia="zh-CN"/>
              </w:rPr>
              <w:drawing>
                <wp:inline distT="0" distB="0" distL="0" distR="0">
                  <wp:extent cx="95250" cy="180975"/>
                  <wp:effectExtent l="0" t="0" r="0" b="9525"/>
                  <wp:docPr id="662095429" name="图片 66209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29" name="图片 66209542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95250" cy="180975"/>
                          </a:xfrm>
                          <a:prstGeom prst="rect">
                            <a:avLst/>
                          </a:prstGeom>
                          <a:noFill/>
                          <a:ln>
                            <a:noFill/>
                          </a:ln>
                        </pic:spPr>
                      </pic:pic>
                    </a:graphicData>
                  </a:graphic>
                </wp:inline>
              </w:drawing>
            </w:r>
            <w:r>
              <w:rPr>
                <w:rFonts w:hint="default" w:ascii="Arial" w:hAnsi="Arial" w:cs="Arial"/>
                <w:color w:val="auto"/>
                <w:sz w:val="21"/>
                <w:szCs w:val="21"/>
                <w:highlight w:val="none"/>
                <w:lang w:eastAsia="zh-CN"/>
              </w:rPr>
              <w:t xml:space="preserve">, please refer to Figure </w:t>
            </w:r>
            <w:r>
              <w:rPr>
                <w:rFonts w:hint="default" w:ascii="Arial" w:hAnsi="Arial" w:cs="Arial"/>
                <w:color w:val="auto"/>
                <w:sz w:val="21"/>
                <w:szCs w:val="21"/>
                <w:highlight w:val="none"/>
                <w:lang w:eastAsia="zh-CN"/>
              </w:rPr>
              <w:fldChar w:fldCharType="begin"/>
            </w:r>
            <w:r>
              <w:rPr>
                <w:rFonts w:hint="default" w:ascii="Arial" w:hAnsi="Arial" w:cs="Arial"/>
                <w:color w:val="auto"/>
                <w:sz w:val="21"/>
                <w:szCs w:val="21"/>
                <w:highlight w:val="none"/>
                <w:lang w:eastAsia="zh-CN"/>
              </w:rPr>
              <w:instrText xml:space="preserve"> REF _Ref208491865 \r \h  \* MERGEFORMAT </w:instrText>
            </w:r>
            <w:r>
              <w:rPr>
                <w:rFonts w:hint="default" w:ascii="Arial" w:hAnsi="Arial" w:cs="Arial"/>
                <w:color w:val="auto"/>
                <w:sz w:val="21"/>
                <w:szCs w:val="21"/>
                <w:highlight w:val="none"/>
                <w:lang w:eastAsia="zh-CN"/>
              </w:rPr>
              <w:fldChar w:fldCharType="separate"/>
            </w:r>
            <w:r>
              <w:rPr>
                <w:rFonts w:hint="default" w:ascii="Arial" w:hAnsi="Arial" w:cs="Arial"/>
                <w:color w:val="auto"/>
                <w:sz w:val="21"/>
                <w:szCs w:val="21"/>
                <w:highlight w:val="none"/>
                <w:lang w:eastAsia="zh-CN"/>
              </w:rPr>
              <w:t xml:space="preserve">5.28 </w:t>
            </w:r>
            <w:r>
              <w:rPr>
                <w:rFonts w:hint="default" w:ascii="Arial" w:hAnsi="Arial" w:cs="Arial"/>
                <w:color w:val="auto"/>
                <w:sz w:val="21"/>
                <w:szCs w:val="21"/>
                <w:highlight w:val="none"/>
                <w:lang w:eastAsia="zh-CN"/>
              </w:rPr>
              <w:fldChar w:fldCharType="end"/>
            </w:r>
            <w:r>
              <w:rPr>
                <w:rFonts w:hint="default" w:ascii="Arial" w:hAnsi="Arial" w:cs="Arial"/>
                <w:color w:val="auto"/>
                <w:sz w:val="21"/>
                <w:szCs w:val="21"/>
                <w:highlight w:val="none"/>
                <w:lang w:eastAsia="zh-CN"/>
              </w:rPr>
              <w:t xml:space="preserve">) </w:t>
            </w:r>
            <w:r>
              <w:rPr>
                <w:rFonts w:hint="default" w:ascii="Arial" w:hAnsi="Arial" w:cs="Arial"/>
                <w:color w:val="auto"/>
                <w:position w:val="-6"/>
                <w:sz w:val="21"/>
                <w:szCs w:val="21"/>
                <w:highlight w:val="none"/>
                <w:lang w:eastAsia="zh-CN"/>
              </w:rPr>
              <w:drawing>
                <wp:inline distT="0" distB="0" distL="0" distR="0">
                  <wp:extent cx="180975" cy="180975"/>
                  <wp:effectExtent l="0" t="0" r="9525" b="9525"/>
                  <wp:docPr id="662095428" name="图片 66209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28" name="图片 6620954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Arial" w:hAnsi="Arial" w:cs="Arial"/>
                <w:color w:val="auto"/>
                <w:sz w:val="21"/>
                <w:szCs w:val="21"/>
                <w:highlight w:val="none"/>
                <w:lang w:eastAsia="zh-CN"/>
              </w:rPr>
              <w:t xml:space="preserve"> and </w:t>
            </w:r>
            <w:r>
              <w:rPr>
                <w:rFonts w:hint="default" w:ascii="Arial" w:hAnsi="Arial" w:cs="Arial"/>
                <w:color w:val="auto"/>
                <w:position w:val="-6"/>
                <w:sz w:val="21"/>
                <w:szCs w:val="21"/>
                <w:highlight w:val="none"/>
                <w:lang w:eastAsia="zh-CN"/>
              </w:rPr>
              <w:drawing>
                <wp:inline distT="0" distB="0" distL="0" distR="0">
                  <wp:extent cx="180975" cy="180975"/>
                  <wp:effectExtent l="0" t="0" r="9525" b="9525"/>
                  <wp:docPr id="662095427" name="图片 66209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27" name="图片 66209542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Arial" w:hAnsi="Arial" w:cs="Arial"/>
                <w:color w:val="auto"/>
                <w:sz w:val="21"/>
                <w:szCs w:val="21"/>
                <w:highlight w:val="none"/>
                <w:lang w:eastAsia="zh-CN"/>
              </w:rPr>
              <w:t>) ；</w:t>
            </w:r>
          </w:p>
          <w:p w14:paraId="34BFD3F7">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Once you have passed the actual fault point, the acousto-magnetic time difference (distance from the fault point) will suddenly increase again. The arrow on the locator main unit will automatically indicate a turnaround (i.e.:</w:t>
            </w:r>
            <w:r>
              <w:rPr>
                <w:rFonts w:hint="default" w:ascii="Arial" w:hAnsi="Arial" w:cs="Arial"/>
                <w:color w:val="auto"/>
                <w:sz w:val="21"/>
                <w:szCs w:val="21"/>
                <w:highlight w:val="none"/>
                <w:lang w:eastAsia="zh-CN"/>
              </w:rPr>
              <w:drawing>
                <wp:inline distT="0" distB="0" distL="0" distR="0">
                  <wp:extent cx="95250" cy="180975"/>
                  <wp:effectExtent l="3175" t="1905" r="15875" b="7620"/>
                  <wp:docPr id="662095426" name="图片 66209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26" name="图片 6620954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rot="-10680000">
                            <a:off x="0" y="0"/>
                            <a:ext cx="95250" cy="180975"/>
                          </a:xfrm>
                          <a:prstGeom prst="rect">
                            <a:avLst/>
                          </a:prstGeom>
                          <a:noFill/>
                          <a:ln>
                            <a:noFill/>
                          </a:ln>
                        </pic:spPr>
                      </pic:pic>
                    </a:graphicData>
                  </a:graphic>
                </wp:inline>
              </w:drawing>
            </w:r>
            <w:r>
              <w:rPr>
                <w:rFonts w:hint="default" w:ascii="Arial" w:hAnsi="Arial" w:cs="Arial"/>
                <w:color w:val="auto"/>
                <w:sz w:val="21"/>
                <w:szCs w:val="21"/>
                <w:highlight w:val="none"/>
                <w:lang w:eastAsia="zh-CN"/>
              </w:rPr>
              <w:t xml:space="preserve"> Please refer to </w:t>
            </w:r>
            <w:r>
              <w:rPr>
                <w:rFonts w:hint="default" w:ascii="Arial" w:hAnsi="Arial" w:cs="Arial"/>
                <w:color w:val="auto"/>
                <w:sz w:val="21"/>
                <w:szCs w:val="21"/>
                <w:highlight w:val="none"/>
                <w:lang w:eastAsia="zh-CN"/>
              </w:rPr>
              <w:fldChar w:fldCharType="begin"/>
            </w:r>
            <w:r>
              <w:rPr>
                <w:rFonts w:hint="default" w:ascii="Arial" w:hAnsi="Arial" w:cs="Arial"/>
                <w:color w:val="auto"/>
                <w:sz w:val="21"/>
                <w:szCs w:val="21"/>
                <w:highlight w:val="none"/>
                <w:lang w:eastAsia="zh-CN"/>
              </w:rPr>
              <w:instrText xml:space="preserve"> REF _Ref208491865 \r \h  \* MERGEFORMAT </w:instrText>
            </w:r>
            <w:r>
              <w:rPr>
                <w:rFonts w:hint="default" w:ascii="Arial" w:hAnsi="Arial" w:cs="Arial"/>
                <w:color w:val="auto"/>
                <w:sz w:val="21"/>
                <w:szCs w:val="21"/>
                <w:highlight w:val="none"/>
                <w:lang w:eastAsia="zh-CN"/>
              </w:rPr>
              <w:fldChar w:fldCharType="separate"/>
            </w:r>
            <w:r>
              <w:rPr>
                <w:rFonts w:hint="default" w:ascii="Arial" w:hAnsi="Arial" w:cs="Arial"/>
                <w:color w:val="auto"/>
                <w:sz w:val="21"/>
                <w:szCs w:val="21"/>
                <w:highlight w:val="none"/>
                <w:lang w:eastAsia="zh-CN"/>
              </w:rPr>
              <w:t>the location in Figure 5.28.</w:t>
            </w:r>
            <w:r>
              <w:rPr>
                <w:rFonts w:hint="default" w:ascii="Arial" w:hAnsi="Arial" w:cs="Arial"/>
                <w:color w:val="auto"/>
                <w:sz w:val="21"/>
                <w:szCs w:val="21"/>
                <w:highlight w:val="none"/>
                <w:lang w:eastAsia="zh-CN"/>
              </w:rPr>
              <w:fldChar w:fldCharType="end"/>
            </w:r>
            <w:r>
              <w:rPr>
                <w:rFonts w:hint="default" w:ascii="Arial" w:hAnsi="Arial" w:cs="Arial"/>
                <w:color w:val="auto"/>
                <w:sz w:val="21"/>
                <w:szCs w:val="21"/>
                <w:highlight w:val="none"/>
                <w:lang w:eastAsia="zh-CN"/>
              </w:rPr>
              <w:t xml:space="preserve"> </w:t>
            </w:r>
            <w:r>
              <w:rPr>
                <w:rFonts w:hint="default" w:ascii="Arial" w:hAnsi="Arial" w:cs="Arial"/>
                <w:color w:val="auto"/>
                <w:sz w:val="21"/>
                <w:szCs w:val="21"/>
                <w:highlight w:val="none"/>
                <w:lang w:eastAsia="zh-CN"/>
              </w:rPr>
              <w:drawing>
                <wp:inline distT="0" distB="0" distL="0" distR="0">
                  <wp:extent cx="180975" cy="180975"/>
                  <wp:effectExtent l="0" t="0" r="9525" b="9525"/>
                  <wp:docPr id="662095425" name="图片 66209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25" name="图片 6620954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Arial" w:hAnsi="Arial" w:cs="Arial"/>
                <w:color w:val="auto"/>
                <w:sz w:val="21"/>
                <w:szCs w:val="21"/>
                <w:highlight w:val="none"/>
                <w:lang w:eastAsia="zh-CN"/>
              </w:rPr>
              <w:t>).</w:t>
            </w:r>
          </w:p>
        </w:tc>
      </w:tr>
      <w:tr w14:paraId="71902A9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765" w:type="dxa"/>
            <w:vAlign w:val="center"/>
          </w:tcPr>
          <w:p w14:paraId="5AC7B752">
            <w:pPr>
              <w:pStyle w:val="30"/>
              <w:pageBreakBefore w:val="0"/>
              <w:kinsoku/>
              <w:wordWrap/>
              <w:overflowPunct/>
              <w:topLinePunct w:val="0"/>
              <w:bidi w:val="0"/>
              <w:adjustRightInd w:val="0"/>
              <w:snapToGrid w:val="0"/>
              <w:spacing w:before="0" w:after="0" w:line="360" w:lineRule="auto"/>
              <w:ind w:left="-4" w:leftChars="-27" w:hanging="53" w:hangingChars="25"/>
              <w:jc w:val="center"/>
              <w:rPr>
                <w:rFonts w:hint="default" w:ascii="Arial" w:hAnsi="Arial" w:cs="Arial"/>
                <w:b/>
                <w:color w:val="auto"/>
                <w:sz w:val="21"/>
                <w:szCs w:val="21"/>
                <w:highlight w:val="none"/>
              </w:rPr>
            </w:pPr>
            <w:r>
              <w:rPr>
                <w:rFonts w:hint="default" w:ascii="Arial" w:hAnsi="Arial" w:cs="Arial"/>
                <w:b/>
                <w:color w:val="auto"/>
                <w:sz w:val="21"/>
                <w:szCs w:val="21"/>
                <w:highlight w:val="none"/>
              </w:rPr>
              <w:t>5</w:t>
            </w:r>
          </w:p>
        </w:tc>
        <w:tc>
          <w:tcPr>
            <w:tcW w:w="7939" w:type="dxa"/>
          </w:tcPr>
          <w:p w14:paraId="3AD0A67F">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Please rotate the geophone of the geostationary probe 180° ( see </w:t>
            </w:r>
            <w:r>
              <w:rPr>
                <w:rFonts w:hint="default" w:ascii="Arial" w:hAnsi="Arial" w:cs="Arial"/>
                <w:color w:val="auto"/>
                <w:sz w:val="21"/>
                <w:szCs w:val="21"/>
                <w:highlight w:val="none"/>
                <w:lang w:eastAsia="zh-CN"/>
              </w:rPr>
              <w:fldChar w:fldCharType="begin"/>
            </w:r>
            <w:r>
              <w:rPr>
                <w:rFonts w:hint="default" w:ascii="Arial" w:hAnsi="Arial" w:cs="Arial"/>
                <w:color w:val="auto"/>
                <w:sz w:val="21"/>
                <w:szCs w:val="21"/>
                <w:highlight w:val="none"/>
                <w:lang w:eastAsia="zh-CN"/>
              </w:rPr>
              <w:instrText xml:space="preserve"> REF _Ref208491865 \r \h  \* MERGEFORMAT </w:instrText>
            </w:r>
            <w:r>
              <w:rPr>
                <w:rFonts w:hint="default" w:ascii="Arial" w:hAnsi="Arial" w:cs="Arial"/>
                <w:color w:val="auto"/>
                <w:sz w:val="21"/>
                <w:szCs w:val="21"/>
                <w:highlight w:val="none"/>
                <w:lang w:eastAsia="zh-CN"/>
              </w:rPr>
              <w:fldChar w:fldCharType="separate"/>
            </w:r>
            <w:r>
              <w:rPr>
                <w:rFonts w:hint="default" w:ascii="Arial" w:hAnsi="Arial" w:cs="Arial"/>
                <w:color w:val="auto"/>
                <w:sz w:val="21"/>
                <w:szCs w:val="21"/>
                <w:highlight w:val="none"/>
                <w:lang w:eastAsia="zh-CN"/>
              </w:rPr>
              <w:t xml:space="preserve">the position in Figure 5.28) </w:t>
            </w:r>
            <w:r>
              <w:rPr>
                <w:rFonts w:hint="default" w:ascii="Arial" w:hAnsi="Arial" w:cs="Arial"/>
                <w:color w:val="auto"/>
                <w:sz w:val="21"/>
                <w:szCs w:val="21"/>
                <w:highlight w:val="none"/>
                <w:lang w:eastAsia="zh-CN"/>
              </w:rPr>
              <w:fldChar w:fldCharType="end"/>
            </w:r>
            <w:r>
              <w:rPr>
                <w:rFonts w:hint="default" w:ascii="Arial" w:hAnsi="Arial" w:cs="Arial"/>
                <w:color w:val="auto"/>
                <w:sz w:val="21"/>
                <w:szCs w:val="21"/>
                <w:highlight w:val="none"/>
                <w:lang w:eastAsia="zh-CN"/>
              </w:rPr>
              <w:t xml:space="preserve">. </w:t>
            </w:r>
            <w:r>
              <w:rPr>
                <w:rFonts w:hint="default" w:ascii="Arial" w:hAnsi="Arial" w:cs="Arial"/>
                <w:color w:val="auto"/>
                <w:position w:val="-6"/>
                <w:sz w:val="21"/>
                <w:szCs w:val="21"/>
                <w:highlight w:val="none"/>
                <w:lang w:eastAsia="zh-CN"/>
              </w:rPr>
              <w:drawing>
                <wp:inline distT="0" distB="0" distL="0" distR="0">
                  <wp:extent cx="180975" cy="180975"/>
                  <wp:effectExtent l="0" t="0" r="9525" b="9525"/>
                  <wp:docPr id="662095424" name="图片 66209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095424" name="图片 6620954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Arial" w:hAnsi="Arial" w:cs="Arial"/>
                <w:color w:val="auto"/>
                <w:position w:val="-6"/>
                <w:sz w:val="21"/>
                <w:szCs w:val="21"/>
                <w:highlight w:val="none"/>
                <w:lang w:eastAsia="zh-CN"/>
              </w:rPr>
              <w:t xml:space="preserve"> </w:t>
            </w:r>
            <w:r>
              <w:rPr>
                <w:rFonts w:hint="default" w:ascii="Arial" w:hAnsi="Arial" w:cs="Arial"/>
                <w:color w:val="auto"/>
                <w:sz w:val="21"/>
                <w:szCs w:val="21"/>
                <w:highlight w:val="none"/>
                <w:lang w:eastAsia="zh-CN"/>
              </w:rPr>
              <w:t>) , and then approach the fault point again with a smaller step size.</w:t>
            </w:r>
          </w:p>
        </w:tc>
      </w:tr>
      <w:tr w14:paraId="0916ACA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57" w:type="dxa"/>
            <w:bottom w:w="0" w:type="dxa"/>
            <w:right w:w="57" w:type="dxa"/>
          </w:tblCellMar>
        </w:tblPrEx>
        <w:trPr>
          <w:cantSplit/>
          <w:jc w:val="center"/>
        </w:trPr>
        <w:tc>
          <w:tcPr>
            <w:tcW w:w="765" w:type="dxa"/>
            <w:vAlign w:val="center"/>
          </w:tcPr>
          <w:p w14:paraId="42BE64CE">
            <w:pPr>
              <w:pStyle w:val="30"/>
              <w:pageBreakBefore w:val="0"/>
              <w:kinsoku/>
              <w:wordWrap/>
              <w:overflowPunct/>
              <w:topLinePunct w:val="0"/>
              <w:bidi w:val="0"/>
              <w:adjustRightInd w:val="0"/>
              <w:snapToGrid w:val="0"/>
              <w:spacing w:before="0" w:after="0" w:line="360" w:lineRule="auto"/>
              <w:ind w:firstLine="0" w:firstLineChars="0"/>
              <w:jc w:val="center"/>
              <w:rPr>
                <w:rFonts w:hint="default" w:ascii="Arial" w:hAnsi="Arial" w:cs="Arial"/>
                <w:b/>
                <w:color w:val="auto"/>
                <w:sz w:val="21"/>
                <w:szCs w:val="21"/>
                <w:highlight w:val="none"/>
              </w:rPr>
            </w:pPr>
            <w:r>
              <w:rPr>
                <w:rFonts w:hint="default" w:ascii="Arial" w:hAnsi="Arial" w:cs="Arial"/>
                <w:b/>
                <w:color w:val="auto"/>
                <w:sz w:val="21"/>
                <w:szCs w:val="21"/>
                <w:highlight w:val="none"/>
              </w:rPr>
              <w:t>6</w:t>
            </w:r>
          </w:p>
        </w:tc>
        <w:tc>
          <w:tcPr>
            <w:tcW w:w="7939" w:type="dxa"/>
          </w:tcPr>
          <w:p w14:paraId="1D2E0230">
            <w:pPr>
              <w:pStyle w:val="30"/>
              <w:pageBreakBefore w:val="0"/>
              <w:kinsoku/>
              <w:wordWrap/>
              <w:overflowPunct/>
              <w:topLinePunct w:val="0"/>
              <w:bidi w:val="0"/>
              <w:adjustRightInd w:val="0"/>
              <w:snapToGrid w:val="0"/>
              <w:spacing w:before="0" w:after="0" w:line="360" w:lineRule="auto"/>
              <w:ind w:firstLine="420"/>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 xml:space="preserve">Continue to reduce the step size to find the minimum time difference, pinpointing the location of the fault as accurately as possible. Then, make a precise mark on the ground. </w:t>
            </w:r>
          </w:p>
        </w:tc>
      </w:tr>
    </w:tbl>
    <w:p w14:paraId="45E95103">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77" w:name="_Toc8268"/>
      <w:bookmarkStart w:id="278" w:name="_Toc433991331"/>
      <w:bookmarkStart w:id="279" w:name="_Toc134432398"/>
      <w:bookmarkStart w:id="280" w:name="_Toc6152"/>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5.6.10</w:t>
      </w:r>
      <w:r>
        <w:rPr>
          <w:rFonts w:hint="default" w:ascii="Arial" w:hAnsi="Arial" w:cs="Arial"/>
          <w:color w:val="auto"/>
          <w:sz w:val="21"/>
          <w:szCs w:val="21"/>
          <w:highlight w:val="none"/>
        </w:rPr>
        <w:t xml:space="preserve"> </w:t>
      </w:r>
      <w:bookmarkStart w:id="281" w:name="_Toc208498214"/>
      <w:bookmarkStart w:id="282" w:name="_Toc27638"/>
      <w:r>
        <w:rPr>
          <w:rFonts w:hint="default" w:ascii="Arial" w:hAnsi="Arial" w:cs="Arial"/>
          <w:color w:val="auto"/>
          <w:sz w:val="21"/>
          <w:szCs w:val="21"/>
          <w:highlight w:val="none"/>
        </w:rPr>
        <w:t>Practical experience, tips and suggestions</w:t>
      </w:r>
      <w:bookmarkEnd w:id="277"/>
      <w:bookmarkEnd w:id="278"/>
      <w:bookmarkEnd w:id="279"/>
      <w:bookmarkEnd w:id="280"/>
      <w:bookmarkEnd w:id="281"/>
      <w:bookmarkEnd w:id="282"/>
    </w:p>
    <w:p w14:paraId="22D5C698">
      <w:pPr>
        <w:pStyle w:val="7"/>
        <w:pageBreakBefore w:val="0"/>
        <w:kinsoku/>
        <w:wordWrap/>
        <w:overflowPunct/>
        <w:topLinePunct w:val="0"/>
        <w:bidi w:val="0"/>
        <w:adjustRightInd w:val="0"/>
        <w:snapToGrid w:val="0"/>
        <w:spacing w:after="0" w:line="360" w:lineRule="auto"/>
        <w:ind w:firstLine="424" w:firstLineChars="202"/>
        <w:rPr>
          <w:rFonts w:hint="default" w:ascii="Arial" w:hAnsi="Arial" w:cs="Arial"/>
          <w:color w:val="auto"/>
          <w:sz w:val="21"/>
          <w:szCs w:val="21"/>
          <w:highlight w:val="none"/>
        </w:rPr>
      </w:pPr>
      <w:r>
        <w:rPr>
          <w:rFonts w:hint="default" w:ascii="Arial" w:hAnsi="Arial" w:cs="Arial"/>
          <w:color w:val="auto"/>
          <w:sz w:val="21"/>
          <w:szCs w:val="21"/>
          <w:highlight w:val="none"/>
        </w:rPr>
        <w:t>If you are unsure whether the received sound signal is the sound of a shock discharge or simply repetitive background noise, it is recommended that you lift the ground-penetrating microphone of the positioning device and then lower it again to "reset" the background digital noise reduction function. If you subsequently find that the positioning device can repeatedly detect a similar sound after the magnetic field triggering process, this is very likely the sound signal of a shock discharge.</w:t>
      </w:r>
    </w:p>
    <w:p w14:paraId="7E307B46">
      <w:pPr>
        <w:pStyle w:val="30"/>
        <w:pageBreakBefore w:val="0"/>
        <w:kinsoku/>
        <w:wordWrap/>
        <w:overflowPunct/>
        <w:topLinePunct w:val="0"/>
        <w:bidi w:val="0"/>
        <w:adjustRightInd w:val="0"/>
        <w:snapToGrid w:val="0"/>
        <w:spacing w:before="0" w:after="0" w:line="360" w:lineRule="auto"/>
        <w:ind w:firstLine="424" w:firstLineChars="202"/>
        <w:rPr>
          <w:rFonts w:hint="default" w:ascii="Arial" w:hAnsi="Arial" w:cs="Arial" w:eastAsiaTheme="minorEastAsia"/>
          <w:color w:val="auto"/>
          <w:sz w:val="21"/>
          <w:szCs w:val="21"/>
          <w:highlight w:val="none"/>
          <w:lang w:bidi="en-US"/>
        </w:rPr>
      </w:pPr>
      <w:r>
        <w:rPr>
          <w:rFonts w:hint="default" w:ascii="Arial" w:hAnsi="Arial" w:cs="Arial" w:eastAsiaTheme="minorEastAsia"/>
          <w:color w:val="auto"/>
          <w:sz w:val="21"/>
          <w:szCs w:val="21"/>
          <w:highlight w:val="none"/>
          <w:lang w:bidi="en-US"/>
        </w:rPr>
        <w:t>"Knocking sound" is the sound produced when a cable impacts a protective conduit or other nearby cables during a faulty discharge. It may occur during precise fault location of a cable running through a conduit. This interference noise propagates from the contact point between the protective conduit wall and the surrounding soil at the fault point to the ground surface, and can be a source of error in precise fault location.</w:t>
      </w:r>
    </w:p>
    <w:p w14:paraId="24F62644">
      <w:pPr>
        <w:pStyle w:val="7"/>
        <w:pageBreakBefore w:val="0"/>
        <w:kinsoku/>
        <w:wordWrap/>
        <w:overflowPunct/>
        <w:topLinePunct w:val="0"/>
        <w:bidi w:val="0"/>
        <w:adjustRightInd w:val="0"/>
        <w:snapToGrid w:val="0"/>
        <w:spacing w:after="0" w:line="360" w:lineRule="auto"/>
        <w:ind w:firstLine="424" w:firstLineChars="202"/>
        <w:rPr>
          <w:rFonts w:hint="default" w:ascii="Arial" w:hAnsi="Arial" w:cs="Arial"/>
          <w:color w:val="auto"/>
          <w:sz w:val="21"/>
          <w:szCs w:val="21"/>
          <w:highlight w:val="none"/>
        </w:rPr>
      </w:pPr>
      <w:r>
        <w:rPr>
          <w:rFonts w:hint="default" w:ascii="Arial" w:hAnsi="Arial" w:cs="Arial"/>
          <w:color w:val="auto"/>
          <w:sz w:val="21"/>
          <w:szCs w:val="21"/>
          <w:highlight w:val="none"/>
        </w:rPr>
        <w:t>You need to know that the fault point at this time is a "phantom fault point." You can identify it by the magnetic field strength signal indication of the locator: if it is a phantom fault point, the magnetic field strength indication will not change at all when passing the fault point and beyond. However, after the locator passes the real fault point, the magnetic field strength of the locator will drop rapidly.</w:t>
      </w:r>
    </w:p>
    <w:p w14:paraId="1226BFAB">
      <w:pPr>
        <w:pStyle w:val="30"/>
        <w:pageBreakBefore w:val="0"/>
        <w:kinsoku/>
        <w:wordWrap/>
        <w:overflowPunct/>
        <w:topLinePunct w:val="0"/>
        <w:bidi w:val="0"/>
        <w:adjustRightInd w:val="0"/>
        <w:snapToGrid w:val="0"/>
        <w:spacing w:before="0" w:after="0" w:line="360" w:lineRule="auto"/>
        <w:ind w:firstLine="424" w:firstLineChars="202"/>
        <w:rPr>
          <w:rFonts w:hint="default" w:ascii="Arial" w:hAnsi="Arial" w:cs="Arial"/>
          <w:color w:val="auto"/>
          <w:sz w:val="21"/>
          <w:szCs w:val="21"/>
          <w:highlight w:val="none"/>
          <w:lang w:eastAsia="zh-CN"/>
        </w:rPr>
      </w:pPr>
      <w:r>
        <w:rPr>
          <w:rFonts w:hint="default" w:ascii="Arial" w:hAnsi="Arial" w:cs="Arial"/>
          <w:color w:val="auto"/>
          <w:sz w:val="21"/>
          <w:szCs w:val="21"/>
          <w:highlight w:val="none"/>
          <w:lang w:eastAsia="zh-CN"/>
        </w:rPr>
        <w:t>Sometimes the path of the cable under test crosses other cables, and there may be a fault point advance arrow indicating the crossing cable. This could cause the operator to pinpoint the fault on the wrong cable. Therefore, we recommend that you locate the path of the cable under test before performing precise fault location, and mark the ground at the location measurement point, especially in areas where multiple cables are buried together.</w:t>
      </w:r>
    </w:p>
    <w:p w14:paraId="7393C91A">
      <w:pPr>
        <w:pStyle w:val="4"/>
        <w:pageBreakBefore w:val="0"/>
        <w:numPr>
          <w:ilvl w:val="2"/>
          <w:numId w:val="0"/>
        </w:numPr>
        <w:kinsoku/>
        <w:wordWrap/>
        <w:overflowPunct/>
        <w:topLinePunct w:val="0"/>
        <w:bidi w:val="0"/>
        <w:spacing w:before="0" w:after="0" w:line="360" w:lineRule="auto"/>
        <w:ind w:left="425" w:leftChars="0" w:firstLine="0" w:firstLineChars="0"/>
        <w:rPr>
          <w:rFonts w:hint="default" w:ascii="Arial" w:hAnsi="Arial" w:cs="Arial"/>
          <w:color w:val="auto"/>
          <w:sz w:val="21"/>
          <w:szCs w:val="21"/>
          <w:highlight w:val="none"/>
        </w:rPr>
      </w:pPr>
      <w:bookmarkStart w:id="283" w:name="_Toc14827"/>
      <w:bookmarkStart w:id="284" w:name="_Toc161060582"/>
      <w:bookmarkStart w:id="285" w:name="_Toc169015463"/>
      <w:bookmarkStart w:id="286" w:name="_Toc7565"/>
      <w:bookmarkStart w:id="287" w:name="_Toc80881649"/>
      <w:bookmarkStart w:id="288" w:name="_Toc134432399"/>
      <w:bookmarkStart w:id="289" w:name="_Toc18081"/>
      <w:bookmarkStart w:id="290" w:name="_Toc208498215"/>
      <w:bookmarkStart w:id="291" w:name="_Toc18486"/>
      <w:r>
        <w:rPr>
          <w:rFonts w:hint="default" w:ascii="Arial" w:hAnsi="Arial" w:eastAsia="宋体" w:cs="Arial"/>
          <w:b/>
          <w:bCs w:val="0"/>
          <w:i w:val="0"/>
          <w:iCs w:val="0"/>
          <w:caps w:val="0"/>
          <w:smallCaps w:val="0"/>
          <w:strike w:val="0"/>
          <w:dstrike w:val="0"/>
          <w:snapToGrid w:val="0"/>
          <w:vanish w:val="0"/>
          <w:color w:val="auto"/>
          <w:spacing w:val="0"/>
          <w:position w:val="0"/>
          <w:sz w:val="21"/>
          <w:szCs w:val="21"/>
          <w:highlight w:val="none"/>
          <w:u w:val="none"/>
          <w:vertAlign w:val="baseline"/>
          <w:lang w:val="en-US" w:eastAsia="zh-CN" w:bidi="ar-SA"/>
          <w14:shadow w14:blurRad="0" w14:dist="0" w14:dir="0" w14:sx="0" w14:sy="0" w14:kx="0" w14:ky="0" w14:algn="none">
            <w14:srgbClr w14:val="000000"/>
          </w14:shadow>
        </w:rPr>
        <w:t xml:space="preserve">5.6.11 </w:t>
      </w:r>
      <w:r>
        <w:rPr>
          <w:rFonts w:hint="default" w:ascii="Arial" w:hAnsi="Arial" w:cs="Arial"/>
          <w:color w:val="auto"/>
          <w:sz w:val="21"/>
          <w:szCs w:val="21"/>
          <w:highlight w:val="none"/>
        </w:rPr>
        <w:t>Powering off the positioning instrument</w:t>
      </w:r>
      <w:bookmarkEnd w:id="283"/>
      <w:bookmarkEnd w:id="284"/>
      <w:bookmarkEnd w:id="285"/>
      <w:bookmarkEnd w:id="286"/>
      <w:bookmarkEnd w:id="287"/>
      <w:bookmarkEnd w:id="288"/>
      <w:bookmarkEnd w:id="289"/>
      <w:bookmarkEnd w:id="290"/>
      <w:bookmarkEnd w:id="291"/>
    </w:p>
    <w:p w14:paraId="0796DD50">
      <w:pPr>
        <w:pStyle w:val="7"/>
        <w:pageBreakBefore w:val="0"/>
        <w:kinsoku/>
        <w:wordWrap/>
        <w:overflowPunct/>
        <w:topLinePunct w:val="0"/>
        <w:bidi w:val="0"/>
        <w:adjustRightInd w:val="0"/>
        <w:snapToGrid w:val="0"/>
        <w:spacing w:after="0" w:line="360" w:lineRule="auto"/>
        <w:ind w:firstLine="424" w:firstLineChars="202"/>
        <w:rPr>
          <w:rFonts w:hint="default" w:ascii="Arial" w:hAnsi="Arial" w:cs="Arial"/>
          <w:color w:val="auto"/>
          <w:sz w:val="21"/>
          <w:szCs w:val="21"/>
          <w:highlight w:val="none"/>
        </w:rPr>
      </w:pPr>
      <w:r>
        <w:rPr>
          <w:rFonts w:hint="default" w:ascii="Arial" w:hAnsi="Arial" w:cs="Arial"/>
          <w:color w:val="auto"/>
          <w:sz w:val="21"/>
          <w:szCs w:val="21"/>
          <w:highlight w:val="none"/>
        </w:rPr>
        <w:t xml:space="preserve">Please press and hold the main unit of the positioning instrument . </w:t>
      </w:r>
      <w:r>
        <w:rPr>
          <w:rFonts w:hint="default" w:ascii="Arial" w:hAnsi="Arial" w:cs="Arial"/>
          <w:color w:val="auto"/>
          <w:position w:val="-8"/>
          <w:sz w:val="21"/>
          <w:szCs w:val="21"/>
          <w:highlight w:val="none"/>
        </w:rPr>
        <w:drawing>
          <wp:inline distT="0" distB="0" distL="0" distR="0">
            <wp:extent cx="180975" cy="180975"/>
            <wp:effectExtent l="0" t="0" r="9525"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180975" cy="180975"/>
                    </a:xfrm>
                    <a:prstGeom prst="rect">
                      <a:avLst/>
                    </a:prstGeom>
                    <a:noFill/>
                    <a:ln>
                      <a:noFill/>
                    </a:ln>
                  </pic:spPr>
                </pic:pic>
              </a:graphicData>
            </a:graphic>
          </wp:inline>
        </w:drawing>
      </w:r>
      <w:r>
        <w:rPr>
          <w:rFonts w:hint="default" w:ascii="Arial" w:hAnsi="Arial" w:cs="Arial"/>
          <w:color w:val="auto"/>
          <w:sz w:val="21"/>
          <w:szCs w:val="21"/>
          <w:highlight w:val="none"/>
        </w:rPr>
        <w:t xml:space="preserve"> Power on/off knob.</w:t>
      </w:r>
    </w:p>
    <w:p w14:paraId="41B50B12">
      <w:pPr>
        <w:pStyle w:val="7"/>
        <w:pageBreakBefore w:val="0"/>
        <w:kinsoku/>
        <w:wordWrap/>
        <w:overflowPunct/>
        <w:topLinePunct w:val="0"/>
        <w:bidi w:val="0"/>
        <w:adjustRightInd w:val="0"/>
        <w:snapToGrid w:val="0"/>
        <w:spacing w:after="0" w:line="360" w:lineRule="auto"/>
        <w:ind w:firstLine="422"/>
        <w:rPr>
          <w:rFonts w:hint="default" w:ascii="Arial" w:hAnsi="Arial" w:cs="Arial"/>
          <w:color w:val="auto"/>
          <w:sz w:val="21"/>
          <w:szCs w:val="21"/>
          <w:highlight w:val="none"/>
        </w:rPr>
      </w:pPr>
      <w:r>
        <w:rPr>
          <w:rFonts w:hint="default" w:ascii="Arial" w:hAnsi="Arial" w:cs="Arial"/>
          <w:b/>
          <w:color w:val="auto"/>
          <w:sz w:val="21"/>
          <w:szCs w:val="21"/>
          <w:highlight w:val="none"/>
        </w:rPr>
        <w:t xml:space="preserve">Note: </w:t>
      </w:r>
      <w:r>
        <w:rPr>
          <w:rFonts w:hint="default" w:ascii="Arial" w:hAnsi="Arial" w:cs="Arial"/>
          <w:color w:val="auto"/>
          <w:sz w:val="21"/>
          <w:szCs w:val="21"/>
          <w:highlight w:val="none"/>
        </w:rPr>
        <w:t xml:space="preserve">This instrument is for use only by trained and qualified </w:t>
      </w:r>
      <w:r>
        <w:rPr>
          <w:rFonts w:hint="default" w:ascii="Arial" w:hAnsi="Arial" w:cs="Arial"/>
          <w:color w:val="auto"/>
          <w:sz w:val="21"/>
          <w:szCs w:val="21"/>
          <w:highlight w:val="none"/>
          <w:lang w:eastAsia="zh-CN"/>
        </w:rPr>
        <w:t xml:space="preserve">professional </w:t>
      </w:r>
      <w:r>
        <w:rPr>
          <w:rFonts w:hint="default" w:ascii="Arial" w:hAnsi="Arial" w:cs="Arial"/>
          <w:color w:val="auto"/>
          <w:sz w:val="21"/>
          <w:szCs w:val="21"/>
          <w:highlight w:val="none"/>
        </w:rPr>
        <w:t>electrical personnel. All other personnel should keep away from this instrument.</w:t>
      </w:r>
    </w:p>
    <w:p w14:paraId="5976968B">
      <w:pPr>
        <w:pStyle w:val="7"/>
        <w:pageBreakBefore w:val="0"/>
        <w:kinsoku/>
        <w:wordWrap/>
        <w:overflowPunct/>
        <w:topLinePunct w:val="0"/>
        <w:bidi w:val="0"/>
        <w:adjustRightInd w:val="0"/>
        <w:snapToGrid w:val="0"/>
        <w:spacing w:after="0" w:line="360" w:lineRule="auto"/>
        <w:ind w:firstLine="424" w:firstLineChars="202"/>
        <w:rPr>
          <w:rFonts w:hint="default" w:ascii="Arial" w:hAnsi="Arial" w:cs="Arial"/>
          <w:color w:val="auto"/>
          <w:sz w:val="21"/>
          <w:szCs w:val="21"/>
          <w:highlight w:val="none"/>
        </w:rPr>
      </w:pPr>
      <w:r>
        <w:rPr>
          <w:rFonts w:hint="default" w:ascii="Arial" w:hAnsi="Arial" w:cs="Arial"/>
          <w:color w:val="auto"/>
          <w:sz w:val="21"/>
          <w:szCs w:val="21"/>
          <w:highlight w:val="none"/>
        </w:rPr>
        <w:t>This instrument may only be used by authorized electrical professionals. Electrical professionals refer to personnel who hold a high-voltage electrician's license or higher issued by the State Electricity Regulatory Commission, and who have sufficient professional knowledge, work experience, and familiarity with various safety regulations.</w:t>
      </w:r>
    </w:p>
    <w:p w14:paraId="39B9972E">
      <w:pPr>
        <w:pageBreakBefore w:val="0"/>
        <w:kinsoku/>
        <w:wordWrap/>
        <w:overflowPunct/>
        <w:topLinePunct w:val="0"/>
        <w:bidi w:val="0"/>
        <w:spacing w:line="360" w:lineRule="auto"/>
        <w:ind w:firstLine="420" w:firstLineChars="200"/>
        <w:rPr>
          <w:rFonts w:hint="default" w:ascii="Arial" w:hAnsi="Arial" w:cs="Arial"/>
          <w:color w:val="auto"/>
          <w:sz w:val="21"/>
          <w:szCs w:val="21"/>
          <w:highlight w:val="none"/>
          <w:lang w:eastAsia="zh-CN" w:bidi="ar-SA"/>
        </w:rPr>
      </w:pPr>
      <w:r>
        <w:rPr>
          <w:rFonts w:hint="default" w:ascii="Arial" w:hAnsi="Arial" w:cs="Arial"/>
          <w:color w:val="auto"/>
          <w:sz w:val="21"/>
          <w:szCs w:val="21"/>
          <w:highlight w:val="none"/>
        </w:rPr>
        <w:t>Faults or damages caused by user-initiated repairs or disassemblies are not covered under warranty.</w:t>
      </w:r>
    </w:p>
    <w:p w14:paraId="77427155">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snapToGrid/>
          <w:color w:val="auto"/>
          <w:sz w:val="21"/>
          <w:szCs w:val="21"/>
          <w:highlight w:val="none"/>
        </w:rPr>
      </w:pPr>
      <w:bookmarkStart w:id="292" w:name="_Toc208498216"/>
      <w:bookmarkStart w:id="293" w:name="_Toc17081"/>
      <w:r>
        <w:rPr>
          <w:rFonts w:hint="default" w:ascii="Arial" w:hAnsi="Arial" w:eastAsia="黑体" w:cs="Arial"/>
          <w:b/>
          <w:bCs/>
          <w:i w:val="0"/>
          <w:snapToGrid/>
          <w:color w:val="auto"/>
          <w:sz w:val="21"/>
          <w:szCs w:val="21"/>
          <w:highlight w:val="none"/>
          <w:lang w:val="en-US" w:eastAsia="zh-CN" w:bidi="ar-SA"/>
        </w:rPr>
        <w:t xml:space="preserve">5.7 </w:t>
      </w:r>
      <w:r>
        <w:rPr>
          <w:rFonts w:hint="default" w:ascii="Arial" w:hAnsi="Arial" w:cs="Arial"/>
          <w:snapToGrid/>
          <w:color w:val="auto"/>
          <w:sz w:val="21"/>
          <w:szCs w:val="21"/>
          <w:highlight w:val="none"/>
        </w:rPr>
        <w:t>Problems and Solutions</w:t>
      </w:r>
      <w:bookmarkEnd w:id="292"/>
      <w:bookmarkEnd w:id="293"/>
    </w:p>
    <w:p w14:paraId="4B02C4E9">
      <w:pPr>
        <w:pStyle w:val="10"/>
        <w:pageBreakBefore w:val="0"/>
        <w:kinsoku/>
        <w:wordWrap/>
        <w:overflowPunct/>
        <w:topLinePunct w:val="0"/>
        <w:bidi w:val="0"/>
        <w:spacing w:after="0" w:line="360" w:lineRule="auto"/>
        <w:ind w:firstLine="420" w:firstLineChars="200"/>
        <w:rPr>
          <w:rFonts w:hint="default" w:ascii="Arial" w:hAnsi="Arial" w:cs="Arial"/>
          <w:color w:val="auto"/>
          <w:kern w:val="0"/>
          <w:sz w:val="21"/>
          <w:szCs w:val="21"/>
          <w:highlight w:val="none"/>
          <w:lang w:bidi="en-US"/>
        </w:rPr>
      </w:pPr>
      <w:r>
        <w:rPr>
          <w:rFonts w:hint="default" w:ascii="Arial" w:hAnsi="Arial" w:cs="Arial"/>
          <w:color w:val="auto"/>
          <w:kern w:val="0"/>
          <w:sz w:val="21"/>
          <w:szCs w:val="21"/>
          <w:highlight w:val="none"/>
          <w:lang w:bidi="en-US"/>
        </w:rPr>
        <w:t>If the wiring and operation are correct, the following may be the reason why the cause of the fault cannot be found and the solution:</w:t>
      </w:r>
    </w:p>
    <w:p w14:paraId="44490260">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A large amount of water enters the cable joint—at this time, it is not easy to obtain the pre-positioned test waveform, and it is not easy to dry the water by using the "burning arc" method . You can also try the pulse current method several times.</w:t>
      </w:r>
    </w:p>
    <w:p w14:paraId="3FECEDA6">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Untreated cable ends – If the cable ends are connected to loads or equipment such as surge arresters, CTs, and PTs, care should be taken to remove any equipment that may affect the measurement results, while also preventing potential damage to other equipment.</w:t>
      </w:r>
    </w:p>
    <w:p w14:paraId="7F65CBCC">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High-voltage cable fault finding without restored shielding cross-connection — When the test vehicle is used for fault finding of high-voltage cables (66kV and above), the shielding cross-connection of the high-voltage cable must be restored, otherwise the reflected waveform cannot be obtained.</w:t>
      </w:r>
    </w:p>
    <w:p w14:paraId="7F4850C9">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Unable to accurately locate the fault point — This may be because the impact discharge energy selected during accurate location is too small. Please pay attention to selecting an appropriate test voltage.</w:t>
      </w:r>
    </w:p>
    <w:p w14:paraId="14501CA5">
      <w:pPr>
        <w:pageBreakBefore w:val="0"/>
        <w:kinsoku/>
        <w:wordWrap/>
        <w:overflowPunct/>
        <w:topLinePunct w:val="0"/>
        <w:bidi w:val="0"/>
        <w:spacing w:line="360" w:lineRule="auto"/>
        <w:ind w:firstLine="420" w:firstLineChars="200"/>
        <w:rPr>
          <w:rFonts w:hint="default" w:ascii="Arial" w:hAnsi="Arial" w:eastAsia="宋体" w:cs="Arial"/>
          <w:color w:val="auto"/>
          <w:sz w:val="21"/>
          <w:szCs w:val="21"/>
          <w:highlight w:val="none"/>
          <w:lang w:eastAsia="zh-CN"/>
        </w:rPr>
      </w:pPr>
      <w:r>
        <w:rPr>
          <w:rFonts w:hint="default" w:ascii="Arial" w:hAnsi="Arial" w:eastAsia="宋体" w:cs="Arial"/>
          <w:color w:val="auto"/>
          <w:sz w:val="21"/>
          <w:szCs w:val="21"/>
          <w:highlight w:val="none"/>
          <w:lang w:eastAsia="zh-CN" w:bidi="ar-SA"/>
        </w:rPr>
        <w:t xml:space="preserve">■ </w:t>
      </w:r>
      <w:r>
        <w:rPr>
          <w:rFonts w:hint="default" w:ascii="Arial" w:hAnsi="Arial" w:eastAsia="宋体" w:cs="Arial"/>
          <w:color w:val="auto"/>
          <w:sz w:val="21"/>
          <w:szCs w:val="21"/>
          <w:highlight w:val="none"/>
          <w:lang w:eastAsia="zh-CN"/>
        </w:rPr>
        <w:t>Incorrect parameter settings—such as incorrect test voltage, length test range, gain range, etc. Please read the instruction manual carefully or contact our technical staff.</w:t>
      </w:r>
    </w:p>
    <w:p w14:paraId="7FFA009C">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bookmarkStart w:id="294" w:name="_Toc208498217"/>
      <w:bookmarkStart w:id="295" w:name="_Toc26428"/>
      <w:r>
        <w:rPr>
          <w:rFonts w:hint="default" w:ascii="Arial" w:hAnsi="Arial" w:eastAsia="宋体" w:cs="Arial"/>
          <w:b/>
          <w:color w:val="auto"/>
          <w:spacing w:val="10"/>
          <w:sz w:val="32"/>
          <w:szCs w:val="32"/>
          <w:highlight w:val="none"/>
          <w:lang w:val="en-US" w:eastAsia="zh-CN"/>
        </w:rPr>
        <w:t>Configuration List</w:t>
      </w:r>
      <w:bookmarkEnd w:id="294"/>
      <w:bookmarkEnd w:id="295"/>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
        <w:gridCol w:w="2017"/>
        <w:gridCol w:w="1033"/>
        <w:gridCol w:w="929"/>
        <w:gridCol w:w="3531"/>
      </w:tblGrid>
      <w:tr w14:paraId="65D37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34F66752">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rPr>
              <w:t>Serial Number</w:t>
            </w:r>
          </w:p>
        </w:tc>
        <w:tc>
          <w:tcPr>
            <w:tcW w:w="1248" w:type="pct"/>
            <w:vAlign w:val="center"/>
          </w:tcPr>
          <w:p w14:paraId="6BE677FF">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 xml:space="preserve">Instrument </w:t>
            </w:r>
            <w:r>
              <w:rPr>
                <w:rFonts w:hint="default" w:ascii="Arial" w:hAnsi="Arial" w:cs="Arial"/>
                <w:b/>
                <w:bCs/>
                <w:color w:val="auto"/>
                <w:sz w:val="21"/>
                <w:szCs w:val="21"/>
                <w:highlight w:val="none"/>
              </w:rPr>
              <w:t>Name</w:t>
            </w:r>
          </w:p>
        </w:tc>
        <w:tc>
          <w:tcPr>
            <w:tcW w:w="585" w:type="pct"/>
            <w:vAlign w:val="center"/>
          </w:tcPr>
          <w:p w14:paraId="03966F38">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quantity</w:t>
            </w:r>
          </w:p>
        </w:tc>
        <w:tc>
          <w:tcPr>
            <w:tcW w:w="584" w:type="pct"/>
            <w:vAlign w:val="center"/>
          </w:tcPr>
          <w:p w14:paraId="3D357B4E">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unit</w:t>
            </w:r>
          </w:p>
        </w:tc>
        <w:tc>
          <w:tcPr>
            <w:tcW w:w="2162" w:type="pct"/>
            <w:vAlign w:val="center"/>
          </w:tcPr>
          <w:p w14:paraId="47C82F82">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Remark</w:t>
            </w:r>
          </w:p>
        </w:tc>
      </w:tr>
      <w:tr w14:paraId="16AAB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7C574E4F">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rPr>
              <w:t>1</w:t>
            </w:r>
          </w:p>
        </w:tc>
        <w:tc>
          <w:tcPr>
            <w:tcW w:w="1248" w:type="pct"/>
            <w:vAlign w:val="center"/>
          </w:tcPr>
          <w:p w14:paraId="3C641753">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Vehicle-mounted cable fault</w:t>
            </w:r>
          </w:p>
          <w:p w14:paraId="66DF90E9">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Integrated Testing System</w:t>
            </w:r>
          </w:p>
        </w:tc>
        <w:tc>
          <w:tcPr>
            <w:tcW w:w="585" w:type="pct"/>
            <w:vAlign w:val="center"/>
          </w:tcPr>
          <w:p w14:paraId="29C7189B">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1</w:t>
            </w:r>
          </w:p>
        </w:tc>
        <w:tc>
          <w:tcPr>
            <w:tcW w:w="584" w:type="pct"/>
            <w:vAlign w:val="center"/>
          </w:tcPr>
          <w:p w14:paraId="5607C39B">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tower</w:t>
            </w:r>
          </w:p>
        </w:tc>
        <w:tc>
          <w:tcPr>
            <w:tcW w:w="2162" w:type="pct"/>
          </w:tcPr>
          <w:p w14:paraId="02E7EE39">
            <w:pPr>
              <w:pageBreakBefore w:val="0"/>
              <w:kinsoku/>
              <w:wordWrap/>
              <w:overflowPunct/>
              <w:topLinePunct w:val="0"/>
              <w:bidi w:val="0"/>
              <w:spacing w:line="240" w:lineRule="auto"/>
              <w:rPr>
                <w:rFonts w:hint="default" w:ascii="Arial" w:hAnsi="Arial" w:cs="Arial"/>
                <w:color w:val="auto"/>
                <w:sz w:val="21"/>
                <w:szCs w:val="21"/>
                <w:highlight w:val="none"/>
              </w:rPr>
            </w:pPr>
            <w:r>
              <w:rPr>
                <w:rFonts w:hint="default" w:ascii="Arial" w:hAnsi="Arial" w:cs="Arial"/>
                <w:color w:val="auto"/>
                <w:sz w:val="21"/>
                <w:szCs w:val="21"/>
                <w:highlight w:val="none"/>
              </w:rPr>
              <w:t>Built-in fault location, high-voltage power supply, DC burn-through protection, video surveillance, isolation transformer, and safety monitoring modules.</w:t>
            </w:r>
          </w:p>
        </w:tc>
      </w:tr>
      <w:tr w14:paraId="49EC2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2F28313B">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2</w:t>
            </w:r>
          </w:p>
        </w:tc>
        <w:tc>
          <w:tcPr>
            <w:tcW w:w="1248" w:type="pct"/>
            <w:vAlign w:val="center"/>
          </w:tcPr>
          <w:p w14:paraId="33F572A9">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Mobile surveillance video head</w:t>
            </w:r>
          </w:p>
        </w:tc>
        <w:tc>
          <w:tcPr>
            <w:tcW w:w="585" w:type="pct"/>
            <w:vAlign w:val="center"/>
          </w:tcPr>
          <w:p w14:paraId="6A3C8925">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1</w:t>
            </w:r>
          </w:p>
        </w:tc>
        <w:tc>
          <w:tcPr>
            <w:tcW w:w="584" w:type="pct"/>
            <w:vAlign w:val="center"/>
          </w:tcPr>
          <w:p w14:paraId="2F6642C9">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indivual</w:t>
            </w:r>
          </w:p>
        </w:tc>
        <w:tc>
          <w:tcPr>
            <w:tcW w:w="2162" w:type="pct"/>
            <w:vAlign w:val="center"/>
          </w:tcPr>
          <w:p w14:paraId="011CD38B">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 xml:space="preserve">Used for on- site monitoring </w:t>
            </w:r>
            <w:r>
              <w:rPr>
                <w:rFonts w:hint="default" w:ascii="Arial" w:hAnsi="Arial" w:cs="Arial"/>
                <w:color w:val="auto"/>
                <w:sz w:val="21"/>
                <w:szCs w:val="21"/>
                <w:highlight w:val="none"/>
                <w:lang w:eastAsia="zh-CN"/>
              </w:rPr>
              <w:t>of test sites</w:t>
            </w:r>
          </w:p>
        </w:tc>
      </w:tr>
      <w:tr w14:paraId="70CA5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0406C151">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3</w:t>
            </w:r>
          </w:p>
        </w:tc>
        <w:tc>
          <w:tcPr>
            <w:tcW w:w="1248" w:type="pct"/>
            <w:vAlign w:val="center"/>
          </w:tcPr>
          <w:p w14:paraId="1232F09C">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Roof-mounted surveillance video camera</w:t>
            </w:r>
          </w:p>
        </w:tc>
        <w:tc>
          <w:tcPr>
            <w:tcW w:w="585" w:type="pct"/>
            <w:vAlign w:val="center"/>
          </w:tcPr>
          <w:p w14:paraId="47453C48">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1</w:t>
            </w:r>
          </w:p>
        </w:tc>
        <w:tc>
          <w:tcPr>
            <w:tcW w:w="584" w:type="pct"/>
            <w:vAlign w:val="center"/>
          </w:tcPr>
          <w:p w14:paraId="4626650E">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indivual</w:t>
            </w:r>
          </w:p>
        </w:tc>
        <w:tc>
          <w:tcPr>
            <w:tcW w:w="2162" w:type="pct"/>
            <w:vAlign w:val="center"/>
          </w:tcPr>
          <w:p w14:paraId="49FFAE31">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Used for security monitoring behind car doors</w:t>
            </w:r>
          </w:p>
        </w:tc>
      </w:tr>
      <w:tr w14:paraId="5030C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1E13E5FB">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4</w:t>
            </w:r>
          </w:p>
        </w:tc>
        <w:tc>
          <w:tcPr>
            <w:tcW w:w="1248" w:type="pct"/>
            <w:vAlign w:val="center"/>
          </w:tcPr>
          <w:p w14:paraId="7C6A8328">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Cable reel</w:t>
            </w:r>
          </w:p>
        </w:tc>
        <w:tc>
          <w:tcPr>
            <w:tcW w:w="585" w:type="pct"/>
            <w:vAlign w:val="center"/>
          </w:tcPr>
          <w:p w14:paraId="1D367F7B">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1</w:t>
            </w:r>
          </w:p>
        </w:tc>
        <w:tc>
          <w:tcPr>
            <w:tcW w:w="584" w:type="pct"/>
            <w:vAlign w:val="center"/>
          </w:tcPr>
          <w:p w14:paraId="4EC56587">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tower</w:t>
            </w:r>
          </w:p>
        </w:tc>
        <w:tc>
          <w:tcPr>
            <w:tcW w:w="2162" w:type="pct"/>
          </w:tcPr>
          <w:p w14:paraId="05D4CFB4">
            <w:pPr>
              <w:pageBreakBefore w:val="0"/>
              <w:kinsoku/>
              <w:wordWrap/>
              <w:overflowPunct/>
              <w:topLinePunct w:val="0"/>
              <w:bidi w:val="0"/>
              <w:spacing w:line="240" w:lineRule="auto"/>
              <w:rPr>
                <w:rFonts w:hint="default" w:ascii="Arial" w:hAnsi="Arial" w:cs="Arial"/>
                <w:color w:val="auto"/>
                <w:sz w:val="21"/>
                <w:szCs w:val="21"/>
                <w:highlight w:val="none"/>
              </w:rPr>
            </w:pPr>
            <w:r>
              <w:rPr>
                <w:rFonts w:hint="default" w:ascii="Arial" w:hAnsi="Arial" w:cs="Arial"/>
                <w:color w:val="auto"/>
                <w:sz w:val="21"/>
                <w:szCs w:val="21"/>
                <w:highlight w:val="none"/>
              </w:rPr>
              <w:t>Includes 50 meters of high-voltage cable, 50 meters of grounding cable, 50 meters of power supply cable, and 15 meters of step voltage grounding wire.</w:t>
            </w:r>
          </w:p>
        </w:tc>
      </w:tr>
      <w:tr w14:paraId="0CC6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7BA1F4FE">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5</w:t>
            </w:r>
          </w:p>
        </w:tc>
        <w:tc>
          <w:tcPr>
            <w:tcW w:w="1248" w:type="pct"/>
            <w:vAlign w:val="center"/>
          </w:tcPr>
          <w:p w14:paraId="0F40B394">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grounding rod</w:t>
            </w:r>
          </w:p>
        </w:tc>
        <w:tc>
          <w:tcPr>
            <w:tcW w:w="585" w:type="pct"/>
            <w:vAlign w:val="center"/>
          </w:tcPr>
          <w:p w14:paraId="4035FF9F">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2</w:t>
            </w:r>
          </w:p>
        </w:tc>
        <w:tc>
          <w:tcPr>
            <w:tcW w:w="584" w:type="pct"/>
            <w:vAlign w:val="center"/>
          </w:tcPr>
          <w:p w14:paraId="729C3BD8">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branch</w:t>
            </w:r>
          </w:p>
        </w:tc>
        <w:tc>
          <w:tcPr>
            <w:tcW w:w="2162" w:type="pct"/>
            <w:vAlign w:val="center"/>
          </w:tcPr>
          <w:p w14:paraId="6EB0B970">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Field grounding</w:t>
            </w:r>
          </w:p>
        </w:tc>
      </w:tr>
      <w:tr w14:paraId="78DBC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47913663">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6</w:t>
            </w:r>
          </w:p>
        </w:tc>
        <w:tc>
          <w:tcPr>
            <w:tcW w:w="1248" w:type="pct"/>
            <w:vAlign w:val="center"/>
          </w:tcPr>
          <w:p w14:paraId="28E052FA">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Precision positioning instrument</w:t>
            </w:r>
          </w:p>
        </w:tc>
        <w:tc>
          <w:tcPr>
            <w:tcW w:w="585" w:type="pct"/>
            <w:vAlign w:val="center"/>
          </w:tcPr>
          <w:p w14:paraId="40DC0096">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1</w:t>
            </w:r>
          </w:p>
        </w:tc>
        <w:tc>
          <w:tcPr>
            <w:tcW w:w="584" w:type="pct"/>
            <w:vAlign w:val="center"/>
          </w:tcPr>
          <w:p w14:paraId="530F4412">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set</w:t>
            </w:r>
          </w:p>
        </w:tc>
        <w:tc>
          <w:tcPr>
            <w:tcW w:w="2162" w:type="pct"/>
            <w:vAlign w:val="center"/>
          </w:tcPr>
          <w:p w14:paraId="0BB34E9E">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Precise location of the fault</w:t>
            </w:r>
          </w:p>
        </w:tc>
      </w:tr>
      <w:tr w14:paraId="16459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418" w:type="pct"/>
            <w:vAlign w:val="center"/>
          </w:tcPr>
          <w:p w14:paraId="21BB4D43">
            <w:pPr>
              <w:pageBreakBefore w:val="0"/>
              <w:kinsoku/>
              <w:wordWrap/>
              <w:overflowPunct/>
              <w:topLinePunct w:val="0"/>
              <w:bidi w:val="0"/>
              <w:spacing w:line="240" w:lineRule="auto"/>
              <w:jc w:val="center"/>
              <w:rPr>
                <w:rFonts w:hint="default" w:ascii="Arial" w:hAnsi="Arial" w:cs="Arial"/>
                <w:b/>
                <w:bCs/>
                <w:color w:val="auto"/>
                <w:sz w:val="21"/>
                <w:szCs w:val="21"/>
                <w:highlight w:val="none"/>
              </w:rPr>
            </w:pPr>
            <w:r>
              <w:rPr>
                <w:rFonts w:hint="default" w:ascii="Arial" w:hAnsi="Arial" w:cs="Arial"/>
                <w:b/>
                <w:bCs/>
                <w:color w:val="auto"/>
                <w:sz w:val="21"/>
                <w:szCs w:val="21"/>
                <w:highlight w:val="none"/>
                <w:lang w:eastAsia="zh-CN"/>
              </w:rPr>
              <w:t>7</w:t>
            </w:r>
          </w:p>
        </w:tc>
        <w:tc>
          <w:tcPr>
            <w:tcW w:w="1248" w:type="pct"/>
            <w:vAlign w:val="center"/>
          </w:tcPr>
          <w:p w14:paraId="298FCC19">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rPr>
              <w:t>Instruction Manual</w:t>
            </w:r>
          </w:p>
        </w:tc>
        <w:tc>
          <w:tcPr>
            <w:tcW w:w="585" w:type="pct"/>
            <w:vAlign w:val="center"/>
          </w:tcPr>
          <w:p w14:paraId="0C959CDF">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1</w:t>
            </w:r>
          </w:p>
        </w:tc>
        <w:tc>
          <w:tcPr>
            <w:tcW w:w="584" w:type="pct"/>
            <w:vAlign w:val="center"/>
          </w:tcPr>
          <w:p w14:paraId="62AFDCEB">
            <w:pPr>
              <w:pageBreakBefore w:val="0"/>
              <w:kinsoku/>
              <w:wordWrap/>
              <w:overflowPunct/>
              <w:topLinePunct w:val="0"/>
              <w:bidi w:val="0"/>
              <w:spacing w:line="240" w:lineRule="auto"/>
              <w:jc w:val="center"/>
              <w:rPr>
                <w:rFonts w:hint="default" w:ascii="Arial" w:hAnsi="Arial" w:cs="Arial"/>
                <w:color w:val="auto"/>
                <w:sz w:val="21"/>
                <w:szCs w:val="21"/>
                <w:highlight w:val="none"/>
              </w:rPr>
            </w:pPr>
            <w:r>
              <w:rPr>
                <w:rFonts w:hint="default" w:ascii="Arial" w:hAnsi="Arial" w:cs="Arial"/>
                <w:color w:val="auto"/>
                <w:sz w:val="21"/>
                <w:szCs w:val="21"/>
                <w:highlight w:val="none"/>
                <w:lang w:eastAsia="zh-CN"/>
              </w:rPr>
              <w:t>Book</w:t>
            </w:r>
          </w:p>
        </w:tc>
        <w:tc>
          <w:tcPr>
            <w:tcW w:w="2162" w:type="pct"/>
            <w:vAlign w:val="center"/>
          </w:tcPr>
          <w:p w14:paraId="0FBB0F45">
            <w:pPr>
              <w:pageBreakBefore w:val="0"/>
              <w:kinsoku/>
              <w:wordWrap/>
              <w:overflowPunct/>
              <w:topLinePunct w:val="0"/>
              <w:bidi w:val="0"/>
              <w:spacing w:line="240" w:lineRule="auto"/>
              <w:jc w:val="center"/>
              <w:rPr>
                <w:rFonts w:hint="default" w:ascii="Arial" w:hAnsi="Arial" w:cs="Arial"/>
                <w:color w:val="auto"/>
                <w:sz w:val="21"/>
                <w:szCs w:val="21"/>
                <w:highlight w:val="none"/>
              </w:rPr>
            </w:pPr>
          </w:p>
        </w:tc>
      </w:tr>
    </w:tbl>
    <w:p w14:paraId="769ADBC4">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bookmarkStart w:id="296" w:name="_Toc263413050"/>
      <w:bookmarkStart w:id="297" w:name="_Toc208498218"/>
      <w:bookmarkStart w:id="298" w:name="_Toc263418490"/>
      <w:bookmarkStart w:id="299" w:name="_Toc24060"/>
      <w:r>
        <w:rPr>
          <w:rFonts w:hint="default" w:ascii="Arial" w:hAnsi="Arial" w:eastAsia="宋体" w:cs="Arial"/>
          <w:b/>
          <w:color w:val="auto"/>
          <w:spacing w:val="10"/>
          <w:sz w:val="32"/>
          <w:szCs w:val="32"/>
          <w:highlight w:val="none"/>
          <w:lang w:val="en-US" w:eastAsia="zh-CN"/>
        </w:rPr>
        <w:t xml:space="preserve">Transportation </w:t>
      </w:r>
      <w:r>
        <w:rPr>
          <w:rFonts w:hint="eastAsia" w:ascii="Arial" w:hAnsi="Arial" w:eastAsia="宋体" w:cs="Arial"/>
          <w:b/>
          <w:color w:val="auto"/>
          <w:spacing w:val="10"/>
          <w:sz w:val="32"/>
          <w:szCs w:val="32"/>
          <w:highlight w:val="none"/>
          <w:lang w:val="en-US" w:eastAsia="zh-CN"/>
        </w:rPr>
        <w:t>A</w:t>
      </w:r>
      <w:r>
        <w:rPr>
          <w:rFonts w:hint="default" w:ascii="Arial" w:hAnsi="Arial" w:eastAsia="宋体" w:cs="Arial"/>
          <w:b/>
          <w:color w:val="auto"/>
          <w:spacing w:val="10"/>
          <w:sz w:val="32"/>
          <w:szCs w:val="32"/>
          <w:highlight w:val="none"/>
          <w:lang w:val="en-US" w:eastAsia="zh-CN"/>
        </w:rPr>
        <w:t>nd Storage</w:t>
      </w:r>
      <w:bookmarkEnd w:id="296"/>
      <w:bookmarkEnd w:id="297"/>
      <w:bookmarkEnd w:id="298"/>
      <w:bookmarkEnd w:id="299"/>
    </w:p>
    <w:p w14:paraId="2DEDD48E">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300" w:name="_Toc263691028"/>
      <w:bookmarkStart w:id="301" w:name="_Toc263418491"/>
      <w:bookmarkStart w:id="302" w:name="_Toc208498219"/>
      <w:bookmarkStart w:id="303" w:name="_Toc11157"/>
      <w:r>
        <w:rPr>
          <w:rFonts w:hint="default" w:ascii="Arial" w:hAnsi="Arial" w:eastAsia="黑体" w:cs="Arial"/>
          <w:b/>
          <w:bCs/>
          <w:i w:val="0"/>
          <w:snapToGrid w:val="0"/>
          <w:color w:val="auto"/>
          <w:sz w:val="21"/>
          <w:szCs w:val="21"/>
          <w:highlight w:val="none"/>
          <w:lang w:val="en-US" w:eastAsia="zh-CN" w:bidi="ar-SA"/>
        </w:rPr>
        <w:t xml:space="preserve">7.1 </w:t>
      </w:r>
      <w:r>
        <w:rPr>
          <w:rFonts w:hint="default" w:ascii="Arial" w:hAnsi="Arial" w:cs="Arial"/>
          <w:color w:val="auto"/>
          <w:sz w:val="21"/>
          <w:szCs w:val="21"/>
          <w:highlight w:val="none"/>
        </w:rPr>
        <w:t>Transportation Precautions</w:t>
      </w:r>
      <w:bookmarkEnd w:id="300"/>
      <w:bookmarkEnd w:id="301"/>
      <w:bookmarkEnd w:id="302"/>
      <w:bookmarkEnd w:id="303"/>
    </w:p>
    <w:p w14:paraId="18002A39">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The instrument has undergone the corresponding temperature, humidity, vibration, and shock tests as specified in Group II of GB6587.1. However, please handle it with care during transportation, protect it from sunlight and moisture, and avoid violent impacts.</w:t>
      </w:r>
    </w:p>
    <w:p w14:paraId="59608FFE">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color w:val="auto"/>
          <w:sz w:val="21"/>
          <w:szCs w:val="21"/>
          <w:highlight w:val="none"/>
        </w:rPr>
      </w:pPr>
      <w:bookmarkStart w:id="304" w:name="_Toc263418492"/>
      <w:bookmarkStart w:id="305" w:name="_Toc263691029"/>
      <w:bookmarkStart w:id="306" w:name="_Toc208498220"/>
      <w:bookmarkStart w:id="307" w:name="_Toc20785"/>
      <w:r>
        <w:rPr>
          <w:rFonts w:hint="default" w:ascii="Arial" w:hAnsi="Arial" w:eastAsia="黑体" w:cs="Arial"/>
          <w:b/>
          <w:bCs/>
          <w:i w:val="0"/>
          <w:snapToGrid w:val="0"/>
          <w:color w:val="auto"/>
          <w:sz w:val="21"/>
          <w:szCs w:val="21"/>
          <w:highlight w:val="none"/>
          <w:lang w:val="en-US" w:eastAsia="zh-CN" w:bidi="ar-SA"/>
        </w:rPr>
        <w:t xml:space="preserve">7.2 </w:t>
      </w:r>
      <w:r>
        <w:rPr>
          <w:rFonts w:hint="default" w:ascii="Arial" w:hAnsi="Arial" w:cs="Arial"/>
          <w:color w:val="auto"/>
          <w:sz w:val="21"/>
          <w:szCs w:val="21"/>
          <w:highlight w:val="none"/>
        </w:rPr>
        <w:t>Storage conditions, storage period and precautions</w:t>
      </w:r>
      <w:bookmarkEnd w:id="304"/>
      <w:bookmarkEnd w:id="305"/>
      <w:bookmarkEnd w:id="306"/>
      <w:bookmarkEnd w:id="307"/>
    </w:p>
    <w:p w14:paraId="6880E175">
      <w:pPr>
        <w:pStyle w:val="25"/>
        <w:pageBreakBefore w:val="0"/>
        <w:kinsoku/>
        <w:wordWrap/>
        <w:overflowPunct/>
        <w:topLinePunct w:val="0"/>
        <w:bidi w:val="0"/>
        <w:spacing w:line="360" w:lineRule="auto"/>
        <w:ind w:firstLine="420"/>
        <w:rPr>
          <w:rFonts w:hint="default" w:ascii="Arial" w:hAnsi="Arial" w:cs="Arial"/>
          <w:color w:val="auto"/>
          <w:sz w:val="21"/>
          <w:szCs w:val="21"/>
          <w:highlight w:val="none"/>
        </w:rPr>
      </w:pPr>
      <w:r>
        <w:rPr>
          <w:rFonts w:hint="default" w:ascii="Arial" w:hAnsi="Arial" w:cs="Arial"/>
          <w:color w:val="auto"/>
          <w:sz w:val="21"/>
          <w:szCs w:val="21"/>
          <w:highlight w:val="none"/>
        </w:rPr>
        <w:t>To facilitate instrument maintenance and use, please note the following environmental requirements.</w:t>
      </w:r>
    </w:p>
    <w:p w14:paraId="33562BB5">
      <w:pPr>
        <w:pStyle w:val="25"/>
        <w:pageBreakBefore w:val="0"/>
        <w:numPr>
          <w:ilvl w:val="0"/>
          <w:numId w:val="11"/>
        </w:numPr>
        <w:kinsoku/>
        <w:wordWrap/>
        <w:overflowPunct/>
        <w:topLinePunct w:val="0"/>
        <w:bidi w:val="0"/>
        <w:spacing w:line="360" w:lineRule="auto"/>
        <w:ind w:left="862" w:hanging="442" w:firstLineChars="0"/>
        <w:rPr>
          <w:rFonts w:hint="default" w:ascii="Arial" w:hAnsi="Arial" w:cs="Arial"/>
          <w:color w:val="auto"/>
          <w:sz w:val="21"/>
          <w:szCs w:val="21"/>
          <w:highlight w:val="none"/>
        </w:rPr>
      </w:pPr>
      <w:r>
        <w:rPr>
          <w:rFonts w:hint="default" w:ascii="Arial" w:hAnsi="Arial" w:cs="Arial"/>
          <w:color w:val="auto"/>
          <w:sz w:val="21"/>
          <w:szCs w:val="21"/>
          <w:highlight w:val="none"/>
        </w:rPr>
        <w:t>Storage temperature: -40℃～+50℃</w:t>
      </w:r>
    </w:p>
    <w:p w14:paraId="0BD78F4E">
      <w:pPr>
        <w:pStyle w:val="25"/>
        <w:pageBreakBefore w:val="0"/>
        <w:numPr>
          <w:ilvl w:val="0"/>
          <w:numId w:val="11"/>
        </w:numPr>
        <w:kinsoku/>
        <w:wordWrap/>
        <w:overflowPunct/>
        <w:topLinePunct w:val="0"/>
        <w:bidi w:val="0"/>
        <w:spacing w:line="360" w:lineRule="auto"/>
        <w:ind w:left="862" w:hanging="442" w:firstLineChars="0"/>
        <w:rPr>
          <w:rFonts w:hint="default" w:ascii="Arial" w:hAnsi="Arial" w:cs="Arial"/>
          <w:color w:val="auto"/>
          <w:sz w:val="21"/>
          <w:szCs w:val="21"/>
          <w:highlight w:val="none"/>
        </w:rPr>
      </w:pPr>
      <w:r>
        <w:rPr>
          <w:rFonts w:hint="default" w:ascii="Arial" w:hAnsi="Arial" w:cs="Arial"/>
          <w:color w:val="auto"/>
          <w:sz w:val="21"/>
          <w:szCs w:val="21"/>
          <w:highlight w:val="none"/>
        </w:rPr>
        <w:t>Relative humidity: 40℃ (20～90) %RH</w:t>
      </w:r>
    </w:p>
    <w:p w14:paraId="67A160ED">
      <w:pPr>
        <w:pStyle w:val="25"/>
        <w:pageBreakBefore w:val="0"/>
        <w:numPr>
          <w:ilvl w:val="0"/>
          <w:numId w:val="11"/>
        </w:numPr>
        <w:kinsoku/>
        <w:wordWrap/>
        <w:overflowPunct/>
        <w:topLinePunct w:val="0"/>
        <w:bidi w:val="0"/>
        <w:spacing w:line="360" w:lineRule="auto"/>
        <w:ind w:left="862" w:hanging="442" w:firstLineChars="0"/>
        <w:rPr>
          <w:rFonts w:hint="default" w:ascii="Arial" w:hAnsi="Arial" w:cs="Arial"/>
          <w:color w:val="auto"/>
          <w:sz w:val="21"/>
          <w:szCs w:val="21"/>
          <w:highlight w:val="none"/>
        </w:rPr>
      </w:pPr>
      <w:r>
        <w:rPr>
          <w:rFonts w:hint="default" w:ascii="Arial" w:hAnsi="Arial" w:cs="Arial"/>
          <w:color w:val="auto"/>
          <w:sz w:val="21"/>
          <w:szCs w:val="21"/>
          <w:highlight w:val="none"/>
        </w:rPr>
        <w:t>Atmospheric pressure: (86～106) kPa</w:t>
      </w:r>
    </w:p>
    <w:p w14:paraId="6B538962">
      <w:pPr>
        <w:pStyle w:val="25"/>
        <w:pageBreakBefore w:val="0"/>
        <w:kinsoku/>
        <w:wordWrap/>
        <w:overflowPunct/>
        <w:topLinePunct w:val="0"/>
        <w:bidi w:val="0"/>
        <w:spacing w:line="360" w:lineRule="auto"/>
        <w:ind w:firstLine="420"/>
        <w:rPr>
          <w:rFonts w:hint="default" w:ascii="Arial" w:hAnsi="Arial" w:cs="Arial"/>
          <w:sz w:val="21"/>
          <w:szCs w:val="21"/>
          <w:highlight w:val="none"/>
        </w:rPr>
      </w:pPr>
      <w:r>
        <w:rPr>
          <w:rFonts w:hint="default" w:ascii="Arial" w:hAnsi="Arial" w:cs="Arial"/>
          <w:color w:val="auto"/>
          <w:sz w:val="21"/>
          <w:szCs w:val="21"/>
          <w:highlight w:val="none"/>
        </w:rPr>
        <w:t xml:space="preserve">When not in use, this instrument should be kept in its original packaging in a well-ventilated </w:t>
      </w:r>
      <w:r>
        <w:rPr>
          <w:rFonts w:hint="default" w:ascii="Arial" w:hAnsi="Arial" w:cs="Arial"/>
          <w:sz w:val="21"/>
          <w:szCs w:val="21"/>
          <w:highlight w:val="none"/>
        </w:rPr>
        <w:t>and dry environment, free from gases that could cause corrosion. There should be no severe mechanical vibration or impact, and no strong electromagnetic fields around the instrument.</w:t>
      </w:r>
    </w:p>
    <w:p w14:paraId="65CB7153">
      <w:pPr>
        <w:keepNext w:val="0"/>
        <w:keepLines w:val="0"/>
        <w:pageBreakBefore w:val="0"/>
        <w:widowControl w:val="0"/>
        <w:numPr>
          <w:ilvl w:val="0"/>
          <w:numId w:val="5"/>
        </w:numPr>
        <w:kinsoku/>
        <w:wordWrap/>
        <w:overflowPunct/>
        <w:topLinePunct w:val="0"/>
        <w:autoSpaceDE/>
        <w:autoSpaceDN/>
        <w:bidi w:val="0"/>
        <w:adjustRightInd/>
        <w:snapToGrid/>
        <w:spacing w:beforeAutospacing="0" w:afterAutospacing="0" w:line="360" w:lineRule="auto"/>
        <w:ind w:left="0" w:leftChars="0" w:right="0" w:rightChars="0" w:firstLine="0" w:firstLineChars="0"/>
        <w:jc w:val="both"/>
        <w:textAlignment w:val="auto"/>
        <w:outlineLvl w:val="0"/>
        <w:rPr>
          <w:rFonts w:hint="default" w:ascii="Arial" w:hAnsi="Arial" w:eastAsia="宋体" w:cs="Arial"/>
          <w:b/>
          <w:color w:val="auto"/>
          <w:spacing w:val="10"/>
          <w:sz w:val="32"/>
          <w:szCs w:val="32"/>
          <w:highlight w:val="none"/>
          <w:lang w:val="en-US" w:eastAsia="zh-CN"/>
        </w:rPr>
      </w:pPr>
      <w:bookmarkStart w:id="308" w:name="_Toc208498221"/>
      <w:bookmarkStart w:id="309" w:name="_Toc2390"/>
      <w:r>
        <w:rPr>
          <w:rFonts w:hint="default" w:ascii="Arial" w:hAnsi="Arial" w:eastAsia="宋体" w:cs="Arial"/>
          <w:b/>
          <w:color w:val="auto"/>
          <w:spacing w:val="10"/>
          <w:sz w:val="32"/>
          <w:szCs w:val="32"/>
          <w:highlight w:val="none"/>
          <w:lang w:val="en-US" w:eastAsia="zh-CN"/>
        </w:rPr>
        <w:t xml:space="preserve">Unpacking Inspection </w:t>
      </w:r>
      <w:r>
        <w:rPr>
          <w:rFonts w:hint="eastAsia" w:ascii="Arial" w:hAnsi="Arial" w:eastAsia="宋体" w:cs="Arial"/>
          <w:b/>
          <w:color w:val="auto"/>
          <w:spacing w:val="10"/>
          <w:sz w:val="32"/>
          <w:szCs w:val="32"/>
          <w:highlight w:val="none"/>
          <w:lang w:val="en-US" w:eastAsia="zh-CN"/>
        </w:rPr>
        <w:t>A</w:t>
      </w:r>
      <w:r>
        <w:rPr>
          <w:rFonts w:hint="default" w:ascii="Arial" w:hAnsi="Arial" w:eastAsia="宋体" w:cs="Arial"/>
          <w:b/>
          <w:color w:val="auto"/>
          <w:spacing w:val="10"/>
          <w:sz w:val="32"/>
          <w:szCs w:val="32"/>
          <w:highlight w:val="none"/>
          <w:lang w:val="en-US" w:eastAsia="zh-CN"/>
        </w:rPr>
        <w:t>nd Maintenance</w:t>
      </w:r>
      <w:bookmarkEnd w:id="308"/>
      <w:bookmarkEnd w:id="309"/>
    </w:p>
    <w:p w14:paraId="48C75C16">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sz w:val="21"/>
          <w:szCs w:val="21"/>
          <w:highlight w:val="none"/>
        </w:rPr>
      </w:pPr>
      <w:bookmarkStart w:id="310" w:name="_Toc208498222"/>
      <w:bookmarkStart w:id="311" w:name="_Toc10601"/>
      <w:r>
        <w:rPr>
          <w:rFonts w:hint="default" w:ascii="Arial" w:hAnsi="Arial" w:eastAsia="黑体" w:cs="Arial"/>
          <w:b/>
          <w:bCs/>
          <w:i w:val="0"/>
          <w:snapToGrid w:val="0"/>
          <w:sz w:val="21"/>
          <w:szCs w:val="21"/>
          <w:highlight w:val="none"/>
          <w:lang w:val="en-US" w:eastAsia="zh-CN" w:bidi="ar-SA"/>
        </w:rPr>
        <w:t xml:space="preserve">8.1 </w:t>
      </w:r>
      <w:r>
        <w:rPr>
          <w:rFonts w:hint="default" w:ascii="Arial" w:hAnsi="Arial" w:cs="Arial"/>
          <w:sz w:val="21"/>
          <w:szCs w:val="21"/>
          <w:highlight w:val="none"/>
        </w:rPr>
        <w:t>Unpacking and Inspection</w:t>
      </w:r>
      <w:bookmarkEnd w:id="310"/>
      <w:bookmarkEnd w:id="311"/>
    </w:p>
    <w:p w14:paraId="23249727">
      <w:pPr>
        <w:pStyle w:val="15"/>
        <w:pageBreakBefore w:val="0"/>
        <w:kinsoku/>
        <w:wordWrap/>
        <w:overflowPunct/>
        <w:topLinePunct w:val="0"/>
        <w:bidi w:val="0"/>
        <w:spacing w:line="360" w:lineRule="auto"/>
        <w:ind w:firstLine="420"/>
        <w:rPr>
          <w:rFonts w:hint="default" w:ascii="Arial" w:hAnsi="Arial" w:cs="Arial"/>
          <w:sz w:val="21"/>
          <w:szCs w:val="21"/>
          <w:highlight w:val="none"/>
          <w:lang w:eastAsia="zh-CN"/>
        </w:rPr>
      </w:pPr>
      <w:r>
        <w:rPr>
          <w:rFonts w:hint="default" w:ascii="Arial" w:hAnsi="Arial" w:cs="Arial"/>
          <w:sz w:val="21"/>
          <w:szCs w:val="21"/>
          <w:highlight w:val="none"/>
          <w:lang w:eastAsia="zh-CN"/>
        </w:rPr>
        <w:t>Before opening the box for the first time, please follow these steps to perform an unpacking inspection.</w:t>
      </w:r>
    </w:p>
    <w:p w14:paraId="4DC780DE">
      <w:pPr>
        <w:pStyle w:val="25"/>
        <w:pageBreakBefore w:val="0"/>
        <w:numPr>
          <w:ilvl w:val="1"/>
          <w:numId w:val="12"/>
        </w:numPr>
        <w:kinsoku/>
        <w:wordWrap/>
        <w:overflowPunct/>
        <w:topLinePunct w:val="0"/>
        <w:bidi w:val="0"/>
        <w:spacing w:line="360" w:lineRule="auto"/>
        <w:ind w:left="862" w:hanging="442" w:firstLineChars="0"/>
        <w:rPr>
          <w:rFonts w:hint="default" w:ascii="Arial" w:hAnsi="Arial" w:cs="Arial"/>
          <w:sz w:val="21"/>
          <w:szCs w:val="21"/>
          <w:highlight w:val="none"/>
        </w:rPr>
      </w:pPr>
      <w:r>
        <w:rPr>
          <w:rFonts w:hint="default" w:ascii="Arial" w:hAnsi="Arial" w:cs="Arial"/>
          <w:sz w:val="21"/>
          <w:szCs w:val="21"/>
          <w:highlight w:val="none"/>
        </w:rPr>
        <w:t>After unpacking the paper, take out the document bag from the attached bag and look for the instruction manual and packing list.</w:t>
      </w:r>
    </w:p>
    <w:p w14:paraId="79A7AC59">
      <w:pPr>
        <w:pStyle w:val="25"/>
        <w:pageBreakBefore w:val="0"/>
        <w:numPr>
          <w:ilvl w:val="1"/>
          <w:numId w:val="12"/>
        </w:numPr>
        <w:kinsoku/>
        <w:wordWrap/>
        <w:overflowPunct/>
        <w:topLinePunct w:val="0"/>
        <w:bidi w:val="0"/>
        <w:spacing w:line="360" w:lineRule="auto"/>
        <w:ind w:left="862" w:hanging="442" w:firstLineChars="0"/>
        <w:rPr>
          <w:rFonts w:hint="default" w:ascii="Arial" w:hAnsi="Arial" w:cs="Arial"/>
          <w:sz w:val="21"/>
          <w:szCs w:val="21"/>
          <w:highlight w:val="none"/>
        </w:rPr>
      </w:pPr>
      <w:r>
        <w:rPr>
          <w:rFonts w:hint="default" w:ascii="Arial" w:hAnsi="Arial" w:cs="Arial"/>
          <w:sz w:val="21"/>
          <w:szCs w:val="21"/>
          <w:highlight w:val="none"/>
        </w:rPr>
        <w:t>Check against the packing list to ensure all accessories are complete and undamaged.</w:t>
      </w:r>
    </w:p>
    <w:p w14:paraId="308BBB28">
      <w:pPr>
        <w:pStyle w:val="25"/>
        <w:pageBreakBefore w:val="0"/>
        <w:numPr>
          <w:ilvl w:val="1"/>
          <w:numId w:val="12"/>
        </w:numPr>
        <w:kinsoku/>
        <w:wordWrap/>
        <w:overflowPunct/>
        <w:topLinePunct w:val="0"/>
        <w:bidi w:val="0"/>
        <w:spacing w:line="360" w:lineRule="auto"/>
        <w:ind w:left="862" w:hanging="442" w:firstLineChars="0"/>
        <w:rPr>
          <w:rFonts w:hint="default" w:ascii="Arial" w:hAnsi="Arial" w:cs="Arial"/>
          <w:sz w:val="21"/>
          <w:szCs w:val="21"/>
          <w:highlight w:val="none"/>
        </w:rPr>
      </w:pPr>
      <w:r>
        <w:rPr>
          <w:rFonts w:hint="default" w:ascii="Arial" w:hAnsi="Arial" w:cs="Arial"/>
          <w:sz w:val="21"/>
          <w:szCs w:val="21"/>
          <w:highlight w:val="none"/>
        </w:rPr>
        <w:t>Check if the serial numbers on the packaging box, instrument nameplate, and warranty card match.</w:t>
      </w:r>
    </w:p>
    <w:p w14:paraId="7B97CBDD">
      <w:pPr>
        <w:pStyle w:val="25"/>
        <w:pageBreakBefore w:val="0"/>
        <w:numPr>
          <w:ilvl w:val="1"/>
          <w:numId w:val="12"/>
        </w:numPr>
        <w:kinsoku/>
        <w:wordWrap/>
        <w:overflowPunct/>
        <w:topLinePunct w:val="0"/>
        <w:bidi w:val="0"/>
        <w:spacing w:line="360" w:lineRule="auto"/>
        <w:ind w:left="862" w:hanging="442" w:firstLineChars="0"/>
        <w:rPr>
          <w:rFonts w:hint="default" w:ascii="Arial" w:hAnsi="Arial" w:cs="Arial"/>
          <w:sz w:val="21"/>
          <w:szCs w:val="21"/>
        </w:rPr>
      </w:pPr>
      <w:r>
        <w:rPr>
          <w:rFonts w:hint="default" w:ascii="Arial" w:hAnsi="Arial" w:cs="Arial"/>
          <w:sz w:val="21"/>
          <w:szCs w:val="21"/>
          <w:highlight w:val="none"/>
        </w:rPr>
        <w:t xml:space="preserve">Upon powering on, check </w:t>
      </w:r>
      <w:r>
        <w:rPr>
          <w:rFonts w:hint="default" w:ascii="Arial" w:hAnsi="Arial" w:cs="Arial"/>
          <w:sz w:val="21"/>
          <w:szCs w:val="21"/>
          <w:highlight w:val="none"/>
        </w:rPr>
        <w:fldChar w:fldCharType="begin"/>
      </w:r>
      <w:r>
        <w:rPr>
          <w:rFonts w:hint="default" w:ascii="Arial" w:hAnsi="Arial" w:cs="Arial"/>
          <w:sz w:val="21"/>
          <w:szCs w:val="21"/>
          <w:highlight w:val="none"/>
        </w:rPr>
        <w:instrText xml:space="preserve"> REF _Ref199426151 \r \h </w:instrText>
      </w:r>
      <w:r>
        <w:rPr>
          <w:rFonts w:hint="default" w:ascii="Arial" w:hAnsi="Arial" w:cs="Arial"/>
          <w:sz w:val="21"/>
          <w:szCs w:val="21"/>
          <w:highlight w:val="none"/>
        </w:rPr>
        <w:fldChar w:fldCharType="separate"/>
      </w:r>
      <w:r>
        <w:rPr>
          <w:rFonts w:hint="default" w:ascii="Arial" w:hAnsi="Arial" w:cs="Arial"/>
          <w:sz w:val="21"/>
          <w:szCs w:val="21"/>
          <w:highlight w:val="none"/>
        </w:rPr>
        <w:t xml:space="preserve">whether the buttons, knobs, and indicator lights on the panel shown in </w:t>
      </w:r>
      <w:r>
        <w:rPr>
          <w:rFonts w:hint="default" w:ascii="Arial" w:hAnsi="Arial" w:cs="Arial"/>
          <w:sz w:val="21"/>
          <w:szCs w:val="21"/>
          <w:highlight w:val="none"/>
        </w:rPr>
        <w:fldChar w:fldCharType="begin"/>
      </w:r>
      <w:r>
        <w:rPr>
          <w:rFonts w:hint="default" w:ascii="Arial" w:hAnsi="Arial" w:cs="Arial"/>
          <w:sz w:val="21"/>
          <w:szCs w:val="21"/>
          <w:highlight w:val="none"/>
        </w:rPr>
        <w:instrText xml:space="preserve"> REF _Ref199426151 \r \h </w:instrText>
      </w:r>
      <w:r>
        <w:rPr>
          <w:rFonts w:hint="default" w:ascii="Arial" w:hAnsi="Arial" w:cs="Arial"/>
          <w:sz w:val="21"/>
          <w:szCs w:val="21"/>
          <w:highlight w:val="none"/>
        </w:rPr>
        <w:fldChar w:fldCharType="separate"/>
      </w:r>
      <w:r>
        <w:rPr>
          <w:rFonts w:hint="default" w:ascii="Arial" w:hAnsi="Arial" w:cs="Arial"/>
          <w:sz w:val="21"/>
          <w:szCs w:val="21"/>
          <w:highlight w:val="none"/>
        </w:rPr>
        <w:t xml:space="preserve">Figure 3.1 are functioning properly. Also check whether </w:t>
      </w:r>
      <w:r>
        <w:rPr>
          <w:rFonts w:hint="default" w:ascii="Arial" w:hAnsi="Arial" w:cs="Arial"/>
          <w:sz w:val="21"/>
          <w:szCs w:val="21"/>
          <w:highlight w:val="none"/>
        </w:rPr>
        <w:fldChar w:fldCharType="end"/>
      </w:r>
      <w:r>
        <w:rPr>
          <w:rFonts w:hint="default" w:ascii="Arial" w:hAnsi="Arial" w:cs="Arial"/>
          <w:b/>
          <w:bCs/>
          <w:sz w:val="21"/>
          <w:szCs w:val="21"/>
          <w:highlight w:val="none"/>
        </w:rPr>
        <w:t xml:space="preserve">the cable fault test system (⑬) </w:t>
      </w:r>
      <w:r>
        <w:rPr>
          <w:rFonts w:hint="default" w:ascii="Arial" w:hAnsi="Arial" w:cs="Arial"/>
          <w:sz w:val="21"/>
          <w:szCs w:val="21"/>
          <w:highlight w:val="none"/>
        </w:rPr>
        <w:t xml:space="preserve">and </w:t>
      </w:r>
      <w:r>
        <w:rPr>
          <w:rFonts w:hint="default" w:ascii="Arial" w:hAnsi="Arial" w:cs="Arial"/>
          <w:b/>
          <w:bCs/>
          <w:sz w:val="21"/>
          <w:szCs w:val="21"/>
          <w:highlight w:val="none"/>
        </w:rPr>
        <w:t xml:space="preserve">high-voltage touch control system (⑦) </w:t>
      </w:r>
      <w:r>
        <w:rPr>
          <w:rFonts w:hint="default" w:ascii="Arial" w:hAnsi="Arial" w:cs="Arial"/>
          <w:sz w:val="21"/>
          <w:szCs w:val="21"/>
          <w:highlight w:val="none"/>
        </w:rPr>
        <w:t xml:space="preserve">shown in Figure 3.1 </w:t>
      </w:r>
      <w:r>
        <w:rPr>
          <w:rFonts w:hint="default" w:ascii="Arial" w:hAnsi="Arial" w:cs="Arial"/>
          <w:sz w:val="21"/>
          <w:szCs w:val="21"/>
          <w:highlight w:val="none"/>
        </w:rPr>
        <w:fldChar w:fldCharType="end"/>
      </w:r>
      <w:r>
        <w:rPr>
          <w:rFonts w:hint="default" w:ascii="Arial" w:hAnsi="Arial" w:cs="Arial"/>
          <w:sz w:val="21"/>
          <w:szCs w:val="21"/>
        </w:rPr>
        <w:t>are working correctly.</w:t>
      </w:r>
    </w:p>
    <w:p w14:paraId="0974D16D">
      <w:pPr>
        <w:pStyle w:val="3"/>
        <w:pageBreakBefore w:val="0"/>
        <w:numPr>
          <w:ilvl w:val="1"/>
          <w:numId w:val="0"/>
        </w:numPr>
        <w:kinsoku/>
        <w:wordWrap/>
        <w:overflowPunct/>
        <w:topLinePunct w:val="0"/>
        <w:bidi w:val="0"/>
        <w:spacing w:before="0" w:after="0" w:line="360" w:lineRule="auto"/>
        <w:ind w:left="0" w:leftChars="0" w:firstLine="0" w:firstLineChars="0"/>
        <w:rPr>
          <w:rFonts w:hint="default" w:ascii="Arial" w:hAnsi="Arial" w:cs="Arial"/>
          <w:sz w:val="21"/>
          <w:szCs w:val="21"/>
        </w:rPr>
      </w:pPr>
      <w:bookmarkStart w:id="312" w:name="_Toc208498223"/>
      <w:bookmarkStart w:id="313" w:name="_Toc25948"/>
      <w:r>
        <w:rPr>
          <w:rFonts w:hint="default" w:ascii="Arial" w:hAnsi="Arial" w:eastAsia="黑体" w:cs="Arial"/>
          <w:b/>
          <w:bCs/>
          <w:i w:val="0"/>
          <w:snapToGrid w:val="0"/>
          <w:sz w:val="21"/>
          <w:szCs w:val="21"/>
          <w:lang w:val="en-US" w:eastAsia="zh-CN" w:bidi="ar-SA"/>
        </w:rPr>
        <w:t xml:space="preserve">8.2 </w:t>
      </w:r>
      <w:r>
        <w:rPr>
          <w:rFonts w:hint="default" w:ascii="Arial" w:hAnsi="Arial" w:cs="Arial"/>
          <w:sz w:val="21"/>
          <w:szCs w:val="21"/>
        </w:rPr>
        <w:t>Maintenance</w:t>
      </w:r>
      <w:bookmarkEnd w:id="312"/>
      <w:bookmarkEnd w:id="313"/>
    </w:p>
    <w:p w14:paraId="61930B0D">
      <w:pPr>
        <w:pStyle w:val="15"/>
        <w:pageBreakBefore w:val="0"/>
        <w:kinsoku/>
        <w:wordWrap/>
        <w:overflowPunct/>
        <w:topLinePunct w:val="0"/>
        <w:bidi w:val="0"/>
        <w:spacing w:line="360" w:lineRule="auto"/>
        <w:ind w:firstLine="420"/>
        <w:rPr>
          <w:rFonts w:hint="default" w:ascii="Arial" w:hAnsi="Arial" w:cs="Arial"/>
          <w:sz w:val="21"/>
          <w:szCs w:val="21"/>
          <w:lang w:eastAsia="zh-CN"/>
        </w:rPr>
      </w:pPr>
      <w:r>
        <w:rPr>
          <w:rFonts w:hint="default" w:ascii="Arial" w:hAnsi="Arial" w:cs="Arial"/>
          <w:sz w:val="21"/>
          <w:szCs w:val="21"/>
          <w:lang w:eastAsia="zh-CN"/>
        </w:rPr>
        <w:t>If the instrument malfunction cannot be easily resolved, please do not attempt to repair it yourself, as this may worsen the problem. Please contact the company promptly, and we will be happy to assist you.</w:t>
      </w:r>
    </w:p>
    <w:p w14:paraId="611BE45C">
      <w:pPr>
        <w:pStyle w:val="33"/>
        <w:pageBreakBefore w:val="0"/>
        <w:numPr>
          <w:ilvl w:val="7"/>
          <w:numId w:val="0"/>
        </w:numPr>
        <w:kinsoku/>
        <w:wordWrap/>
        <w:overflowPunct/>
        <w:topLinePunct w:val="0"/>
        <w:bidi w:val="0"/>
        <w:spacing w:beforeLines="0" w:after="0" w:line="360" w:lineRule="auto"/>
        <w:ind w:left="0" w:leftChars="0" w:firstLine="0" w:firstLineChars="0"/>
        <w:rPr>
          <w:rFonts w:hint="default" w:ascii="Arial" w:hAnsi="Arial" w:cs="Arial"/>
          <w:sz w:val="21"/>
          <w:szCs w:val="21"/>
        </w:rPr>
      </w:pPr>
      <w:r>
        <w:rPr>
          <w:rFonts w:hint="default" w:ascii="Arial" w:hAnsi="Arial" w:eastAsia="宋体" w:cs="Arial"/>
          <w:kern w:val="2"/>
          <w:sz w:val="21"/>
          <w:szCs w:val="21"/>
          <w:lang w:val="en-US" w:eastAsia="zh-CN" w:bidi="ar-SA"/>
        </w:rPr>
        <w:t xml:space="preserve">Table 8.1 </w:t>
      </w:r>
      <w:r>
        <w:rPr>
          <w:rFonts w:hint="default" w:ascii="Arial" w:hAnsi="Arial" w:cs="Arial"/>
          <w:sz w:val="21"/>
          <w:szCs w:val="21"/>
        </w:rPr>
        <w:t>Fault Phenomena and Troubleshooting</w:t>
      </w:r>
    </w:p>
    <w:tbl>
      <w:tblPr>
        <w:tblStyle w:val="17"/>
        <w:tblW w:w="4998"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1912"/>
        <w:gridCol w:w="2255"/>
        <w:gridCol w:w="3140"/>
        <w:gridCol w:w="1212"/>
      </w:tblGrid>
      <w:tr w14:paraId="35ADAB5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c>
          <w:tcPr>
            <w:tcW w:w="1122" w:type="pct"/>
            <w:tcBorders>
              <w:top w:val="single" w:color="auto" w:sz="4" w:space="0"/>
              <w:left w:val="single" w:color="auto" w:sz="4" w:space="0"/>
              <w:bottom w:val="single" w:color="auto" w:sz="4" w:space="0"/>
              <w:right w:val="single" w:color="auto" w:sz="4" w:space="0"/>
            </w:tcBorders>
            <w:vAlign w:val="center"/>
          </w:tcPr>
          <w:p w14:paraId="06149A2E">
            <w:pPr>
              <w:pStyle w:val="26"/>
              <w:pageBreakBefore w:val="0"/>
              <w:widowControl/>
              <w:kinsoku/>
              <w:wordWrap/>
              <w:overflowPunct/>
              <w:topLinePunct w:val="0"/>
              <w:autoSpaceDE w:val="0"/>
              <w:autoSpaceDN w:val="0"/>
              <w:bidi w:val="0"/>
              <w:spacing w:after="0" w:line="240" w:lineRule="auto"/>
              <w:ind w:firstLine="420"/>
              <w:textAlignment w:val="bottom"/>
              <w:rPr>
                <w:rFonts w:hint="default" w:ascii="Arial" w:hAnsi="Arial" w:cs="Arial"/>
                <w:sz w:val="21"/>
                <w:szCs w:val="21"/>
              </w:rPr>
            </w:pPr>
            <w:r>
              <w:rPr>
                <w:rFonts w:hint="default" w:ascii="Arial" w:hAnsi="Arial" w:cs="Arial"/>
                <w:sz w:val="21"/>
                <w:szCs w:val="21"/>
              </w:rPr>
              <w:t>Fault phenomenon</w:t>
            </w:r>
          </w:p>
        </w:tc>
        <w:tc>
          <w:tcPr>
            <w:tcW w:w="1323" w:type="pct"/>
            <w:tcBorders>
              <w:top w:val="single" w:color="auto" w:sz="4" w:space="0"/>
              <w:left w:val="single" w:color="auto" w:sz="4" w:space="0"/>
              <w:bottom w:val="single" w:color="auto" w:sz="4" w:space="0"/>
              <w:right w:val="single" w:color="auto" w:sz="4" w:space="0"/>
            </w:tcBorders>
            <w:vAlign w:val="center"/>
          </w:tcPr>
          <w:p w14:paraId="5F6B9ABF">
            <w:pPr>
              <w:pStyle w:val="26"/>
              <w:pageBreakBefore w:val="0"/>
              <w:widowControl/>
              <w:kinsoku/>
              <w:wordWrap/>
              <w:overflowPunct/>
              <w:topLinePunct w:val="0"/>
              <w:autoSpaceDE w:val="0"/>
              <w:autoSpaceDN w:val="0"/>
              <w:bidi w:val="0"/>
              <w:spacing w:after="0" w:line="240" w:lineRule="auto"/>
              <w:jc w:val="center"/>
              <w:textAlignment w:val="bottom"/>
              <w:rPr>
                <w:rFonts w:hint="default" w:ascii="Arial" w:hAnsi="Arial" w:cs="Arial"/>
                <w:sz w:val="21"/>
                <w:szCs w:val="21"/>
              </w:rPr>
            </w:pPr>
            <w:r>
              <w:rPr>
                <w:rFonts w:hint="default" w:ascii="Arial" w:hAnsi="Arial" w:cs="Arial"/>
                <w:sz w:val="21"/>
                <w:szCs w:val="21"/>
              </w:rPr>
              <w:t>Cause Analysis</w:t>
            </w:r>
          </w:p>
        </w:tc>
        <w:tc>
          <w:tcPr>
            <w:tcW w:w="1842" w:type="pct"/>
            <w:tcBorders>
              <w:top w:val="single" w:color="auto" w:sz="4" w:space="0"/>
              <w:left w:val="single" w:color="auto" w:sz="4" w:space="0"/>
              <w:bottom w:val="single" w:color="auto" w:sz="4" w:space="0"/>
              <w:right w:val="single" w:color="auto" w:sz="4" w:space="0"/>
            </w:tcBorders>
            <w:vAlign w:val="center"/>
          </w:tcPr>
          <w:p w14:paraId="3E1C6887">
            <w:pPr>
              <w:pStyle w:val="26"/>
              <w:pageBreakBefore w:val="0"/>
              <w:widowControl/>
              <w:kinsoku/>
              <w:wordWrap/>
              <w:overflowPunct/>
              <w:topLinePunct w:val="0"/>
              <w:autoSpaceDE w:val="0"/>
              <w:autoSpaceDN w:val="0"/>
              <w:bidi w:val="0"/>
              <w:spacing w:after="0" w:line="240" w:lineRule="auto"/>
              <w:jc w:val="center"/>
              <w:textAlignment w:val="bottom"/>
              <w:rPr>
                <w:rFonts w:hint="default" w:ascii="Arial" w:hAnsi="Arial" w:cs="Arial"/>
                <w:sz w:val="21"/>
                <w:szCs w:val="21"/>
              </w:rPr>
            </w:pPr>
            <w:r>
              <w:rPr>
                <w:rFonts w:hint="default" w:ascii="Arial" w:hAnsi="Arial" w:cs="Arial"/>
                <w:sz w:val="21"/>
                <w:szCs w:val="21"/>
              </w:rPr>
              <w:t>Elimination methods</w:t>
            </w:r>
          </w:p>
        </w:tc>
        <w:tc>
          <w:tcPr>
            <w:tcW w:w="711" w:type="pct"/>
            <w:tcBorders>
              <w:top w:val="single" w:color="auto" w:sz="4" w:space="0"/>
              <w:left w:val="single" w:color="auto" w:sz="4" w:space="0"/>
              <w:bottom w:val="single" w:color="auto" w:sz="4" w:space="0"/>
              <w:right w:val="single" w:color="auto" w:sz="4" w:space="0"/>
            </w:tcBorders>
            <w:vAlign w:val="center"/>
          </w:tcPr>
          <w:p w14:paraId="62E2E665">
            <w:pPr>
              <w:pStyle w:val="26"/>
              <w:pageBreakBefore w:val="0"/>
              <w:widowControl/>
              <w:kinsoku/>
              <w:wordWrap/>
              <w:overflowPunct/>
              <w:topLinePunct w:val="0"/>
              <w:autoSpaceDE w:val="0"/>
              <w:autoSpaceDN w:val="0"/>
              <w:bidi w:val="0"/>
              <w:spacing w:after="0" w:line="240" w:lineRule="auto"/>
              <w:jc w:val="center"/>
              <w:textAlignment w:val="bottom"/>
              <w:rPr>
                <w:rFonts w:hint="default" w:ascii="Arial" w:hAnsi="Arial" w:cs="Arial"/>
                <w:sz w:val="21"/>
                <w:szCs w:val="21"/>
              </w:rPr>
            </w:pPr>
            <w:r>
              <w:rPr>
                <w:rFonts w:hint="default" w:ascii="Arial" w:hAnsi="Arial" w:cs="Arial"/>
                <w:sz w:val="21"/>
                <w:szCs w:val="21"/>
              </w:rPr>
              <w:t>Remark</w:t>
            </w:r>
          </w:p>
        </w:tc>
      </w:tr>
      <w:tr w14:paraId="10278D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122" w:type="pct"/>
            <w:tcBorders>
              <w:top w:val="single" w:color="auto" w:sz="4" w:space="0"/>
              <w:left w:val="single" w:color="auto" w:sz="4" w:space="0"/>
              <w:bottom w:val="single" w:color="auto" w:sz="4" w:space="0"/>
              <w:right w:val="single" w:color="auto" w:sz="4" w:space="0"/>
            </w:tcBorders>
            <w:vAlign w:val="center"/>
          </w:tcPr>
          <w:p w14:paraId="62935C6E">
            <w:pPr>
              <w:pStyle w:val="26"/>
              <w:pageBreakBefore w:val="0"/>
              <w:widowControl/>
              <w:kinsoku/>
              <w:wordWrap/>
              <w:overflowPunct/>
              <w:topLinePunct w:val="0"/>
              <w:autoSpaceDE w:val="0"/>
              <w:autoSpaceDN w:val="0"/>
              <w:bidi w:val="0"/>
              <w:spacing w:after="0" w:line="240" w:lineRule="auto"/>
              <w:textAlignment w:val="bottom"/>
              <w:rPr>
                <w:rFonts w:hint="default" w:ascii="Arial" w:hAnsi="Arial" w:cs="Arial"/>
                <w:sz w:val="21"/>
                <w:szCs w:val="21"/>
                <w:lang w:eastAsia="zh-CN"/>
              </w:rPr>
            </w:pPr>
            <w:r>
              <w:rPr>
                <w:rFonts w:hint="default" w:ascii="Arial" w:hAnsi="Arial" w:eastAsia="宋体" w:cs="Arial"/>
                <w:b/>
                <w:bCs/>
                <w:color w:val="000000" w:themeColor="text1"/>
                <w:sz w:val="21"/>
                <w:szCs w:val="21"/>
                <w:lang w:eastAsia="zh-CN"/>
                <w14:textFill>
                  <w14:solidFill>
                    <w14:schemeClr w14:val="tx1"/>
                  </w14:solidFill>
                </w14:textFill>
              </w:rPr>
              <w:t xml:space="preserve">the cable fault test system (⑬) </w:t>
            </w:r>
            <w:r>
              <w:rPr>
                <w:rFonts w:hint="default" w:ascii="Arial" w:hAnsi="Arial" w:cs="Arial"/>
                <w:sz w:val="21"/>
                <w:szCs w:val="21"/>
                <w:lang w:eastAsia="zh-CN"/>
              </w:rPr>
              <w:t xml:space="preserve">in panel 3.1 is opened </w:t>
            </w:r>
            <w:r>
              <w:rPr>
                <w:rFonts w:hint="default" w:ascii="Arial" w:hAnsi="Arial" w:cs="Arial"/>
                <w:sz w:val="21"/>
                <w:szCs w:val="21"/>
                <w:lang w:eastAsia="zh-CN"/>
              </w:rPr>
              <w:fldChar w:fldCharType="begin"/>
            </w:r>
            <w:r>
              <w:rPr>
                <w:rFonts w:hint="default" w:ascii="Arial" w:hAnsi="Arial" w:cs="Arial"/>
                <w:sz w:val="21"/>
                <w:szCs w:val="21"/>
                <w:lang w:eastAsia="zh-CN"/>
              </w:rPr>
              <w:instrText xml:space="preserve"> REF _Ref199426151 \r \h </w:instrText>
            </w:r>
            <w:r>
              <w:rPr>
                <w:rFonts w:hint="default" w:ascii="Arial" w:hAnsi="Arial" w:cs="Arial"/>
                <w:sz w:val="21"/>
                <w:szCs w:val="21"/>
                <w:lang w:eastAsia="zh-CN"/>
              </w:rPr>
              <w:fldChar w:fldCharType="separate"/>
            </w:r>
            <w:r>
              <w:rPr>
                <w:rFonts w:hint="default" w:ascii="Arial" w:hAnsi="Arial" w:cs="Arial"/>
                <w:sz w:val="21"/>
                <w:szCs w:val="21"/>
                <w:lang w:eastAsia="zh-CN"/>
              </w:rPr>
              <w:fldChar w:fldCharType="end"/>
            </w:r>
            <w:r>
              <w:rPr>
                <w:rFonts w:hint="default" w:ascii="Arial" w:hAnsi="Arial" w:cs="Arial"/>
                <w:sz w:val="21"/>
                <w:szCs w:val="21"/>
                <w:lang w:eastAsia="zh-CN"/>
              </w:rPr>
              <w:t>, no display is shown on the screen.</w:t>
            </w:r>
          </w:p>
        </w:tc>
        <w:tc>
          <w:tcPr>
            <w:tcW w:w="1323" w:type="pct"/>
            <w:tcBorders>
              <w:top w:val="single" w:color="auto" w:sz="4" w:space="0"/>
              <w:left w:val="single" w:color="auto" w:sz="4" w:space="0"/>
              <w:bottom w:val="single" w:color="auto" w:sz="4" w:space="0"/>
              <w:right w:val="single" w:color="auto" w:sz="4" w:space="0"/>
            </w:tcBorders>
            <w:vAlign w:val="center"/>
          </w:tcPr>
          <w:p w14:paraId="4A4DE5C4">
            <w:pPr>
              <w:pStyle w:val="26"/>
              <w:pageBreakBefore w:val="0"/>
              <w:widowControl/>
              <w:kinsoku/>
              <w:wordWrap/>
              <w:overflowPunct/>
              <w:topLinePunct w:val="0"/>
              <w:autoSpaceDE w:val="0"/>
              <w:autoSpaceDN w:val="0"/>
              <w:bidi w:val="0"/>
              <w:spacing w:after="0" w:line="240" w:lineRule="auto"/>
              <w:ind w:firstLine="62"/>
              <w:textAlignment w:val="bottom"/>
              <w:rPr>
                <w:rFonts w:hint="default" w:ascii="Arial" w:hAnsi="Arial" w:cs="Arial"/>
                <w:sz w:val="21"/>
                <w:szCs w:val="21"/>
                <w:lang w:eastAsia="zh-CN"/>
              </w:rPr>
            </w:pPr>
            <w:r>
              <w:rPr>
                <w:rFonts w:hint="default" w:ascii="Arial" w:hAnsi="Arial" w:cs="Arial"/>
                <w:sz w:val="21"/>
                <w:szCs w:val="21"/>
                <w:lang w:eastAsia="zh-CN"/>
              </w:rPr>
              <w:t>The system failed to start normally.</w:t>
            </w:r>
          </w:p>
        </w:tc>
        <w:tc>
          <w:tcPr>
            <w:tcW w:w="1842" w:type="pct"/>
            <w:tcBorders>
              <w:top w:val="single" w:color="auto" w:sz="4" w:space="0"/>
              <w:left w:val="single" w:color="auto" w:sz="4" w:space="0"/>
              <w:bottom w:val="single" w:color="auto" w:sz="4" w:space="0"/>
              <w:right w:val="single" w:color="auto" w:sz="4" w:space="0"/>
            </w:tcBorders>
            <w:vAlign w:val="center"/>
          </w:tcPr>
          <w:p w14:paraId="29746912">
            <w:pPr>
              <w:pStyle w:val="26"/>
              <w:pageBreakBefore w:val="0"/>
              <w:widowControl/>
              <w:kinsoku/>
              <w:wordWrap/>
              <w:overflowPunct/>
              <w:topLinePunct w:val="0"/>
              <w:autoSpaceDE w:val="0"/>
              <w:autoSpaceDN w:val="0"/>
              <w:bidi w:val="0"/>
              <w:spacing w:after="0" w:line="240" w:lineRule="auto"/>
              <w:textAlignment w:val="bottom"/>
              <w:rPr>
                <w:rFonts w:hint="default" w:ascii="Arial" w:hAnsi="Arial" w:cs="Arial"/>
                <w:sz w:val="21"/>
                <w:szCs w:val="21"/>
                <w:lang w:eastAsia="zh-CN"/>
              </w:rPr>
            </w:pPr>
            <w:r>
              <w:rPr>
                <w:rFonts w:hint="default" w:ascii="Arial" w:hAnsi="Arial" w:cs="Arial"/>
                <w:color w:val="000000"/>
                <w:sz w:val="21"/>
                <w:szCs w:val="21"/>
                <w:lang w:eastAsia="zh-CN"/>
              </w:rPr>
              <w:t xml:space="preserve">Check if </w:t>
            </w:r>
            <w:r>
              <w:rPr>
                <w:rFonts w:hint="default" w:ascii="Arial" w:hAnsi="Arial" w:cs="Arial"/>
                <w:b/>
                <w:bCs/>
                <w:color w:val="000000"/>
                <w:sz w:val="21"/>
                <w:szCs w:val="21"/>
                <w:lang w:eastAsia="zh-CN"/>
              </w:rPr>
              <w:t xml:space="preserve">the "Power" switch on panel </w:t>
            </w:r>
            <w:r>
              <w:rPr>
                <w:rFonts w:hint="default" w:ascii="Arial" w:hAnsi="Arial" w:eastAsia="宋体" w:cs="Arial"/>
                <w:b/>
                <w:bCs/>
                <w:color w:val="000000"/>
                <w:sz w:val="21"/>
                <w:szCs w:val="21"/>
                <w:lang w:eastAsia="zh-CN"/>
              </w:rPr>
              <w:t xml:space="preserve">① </w:t>
            </w:r>
            <w:r>
              <w:rPr>
                <w:rFonts w:hint="default" w:ascii="Arial" w:hAnsi="Arial" w:cs="Arial"/>
                <w:color w:val="000000"/>
                <w:sz w:val="21"/>
                <w:szCs w:val="21"/>
                <w:lang w:eastAsia="zh-CN"/>
              </w:rPr>
              <w:t xml:space="preserve">is turned on, then press </w:t>
            </w:r>
            <w:r>
              <w:rPr>
                <w:rFonts w:hint="default" w:ascii="Arial" w:hAnsi="Arial" w:eastAsia="宋体" w:cs="Arial"/>
                <w:b/>
                <w:bCs/>
                <w:color w:val="000000" w:themeColor="text1"/>
                <w:sz w:val="21"/>
                <w:szCs w:val="21"/>
                <w:lang w:eastAsia="zh-CN"/>
                <w14:textFill>
                  <w14:solidFill>
                    <w14:schemeClr w14:val="tx1"/>
                  </w14:solidFill>
                </w14:textFill>
              </w:rPr>
              <w:t xml:space="preserve">the "Power" button on panel ⑮ </w:t>
            </w:r>
            <w:r>
              <w:rPr>
                <w:rFonts w:hint="default" w:ascii="Arial" w:hAnsi="Arial" w:eastAsia="宋体" w:cs="Arial"/>
                <w:color w:val="000000" w:themeColor="text1"/>
                <w:sz w:val="21"/>
                <w:szCs w:val="21"/>
                <w:lang w:eastAsia="zh-CN"/>
                <w14:textFill>
                  <w14:solidFill>
                    <w14:schemeClr w14:val="tx1"/>
                  </w14:solidFill>
                </w14:textFill>
              </w:rPr>
              <w:t>to turn the device back on.</w:t>
            </w:r>
          </w:p>
        </w:tc>
        <w:tc>
          <w:tcPr>
            <w:tcW w:w="711" w:type="pct"/>
            <w:tcBorders>
              <w:top w:val="single" w:color="auto" w:sz="4" w:space="0"/>
              <w:left w:val="single" w:color="auto" w:sz="4" w:space="0"/>
              <w:bottom w:val="single" w:color="auto" w:sz="4" w:space="0"/>
              <w:right w:val="single" w:color="auto" w:sz="4" w:space="0"/>
            </w:tcBorders>
            <w:vAlign w:val="center"/>
          </w:tcPr>
          <w:p w14:paraId="71EF9B59">
            <w:pPr>
              <w:pStyle w:val="26"/>
              <w:pageBreakBefore w:val="0"/>
              <w:widowControl/>
              <w:kinsoku/>
              <w:wordWrap/>
              <w:overflowPunct/>
              <w:topLinePunct w:val="0"/>
              <w:autoSpaceDE w:val="0"/>
              <w:autoSpaceDN w:val="0"/>
              <w:bidi w:val="0"/>
              <w:spacing w:after="0" w:line="240" w:lineRule="auto"/>
              <w:ind w:firstLine="420"/>
              <w:textAlignment w:val="bottom"/>
              <w:rPr>
                <w:rFonts w:hint="default" w:ascii="Arial" w:hAnsi="Arial" w:cs="Arial"/>
                <w:sz w:val="21"/>
                <w:szCs w:val="21"/>
                <w:lang w:eastAsia="zh-CN"/>
              </w:rPr>
            </w:pPr>
          </w:p>
        </w:tc>
      </w:tr>
      <w:tr w14:paraId="25EA7D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122" w:type="pct"/>
            <w:tcBorders>
              <w:top w:val="single" w:color="auto" w:sz="4" w:space="0"/>
              <w:left w:val="single" w:color="auto" w:sz="4" w:space="0"/>
              <w:bottom w:val="single" w:color="auto" w:sz="4" w:space="0"/>
              <w:right w:val="single" w:color="auto" w:sz="4" w:space="0"/>
            </w:tcBorders>
            <w:vAlign w:val="center"/>
          </w:tcPr>
          <w:p w14:paraId="587CD32E">
            <w:pPr>
              <w:pStyle w:val="26"/>
              <w:pageBreakBefore w:val="0"/>
              <w:widowControl/>
              <w:kinsoku/>
              <w:wordWrap/>
              <w:overflowPunct/>
              <w:topLinePunct w:val="0"/>
              <w:autoSpaceDE w:val="0"/>
              <w:autoSpaceDN w:val="0"/>
              <w:bidi w:val="0"/>
              <w:spacing w:after="0" w:line="240" w:lineRule="auto"/>
              <w:jc w:val="center"/>
              <w:textAlignment w:val="bottom"/>
              <w:rPr>
                <w:rFonts w:hint="default" w:ascii="Arial" w:hAnsi="Arial" w:cs="Arial"/>
                <w:sz w:val="21"/>
                <w:szCs w:val="21"/>
              </w:rPr>
            </w:pPr>
            <w:r>
              <w:rPr>
                <w:rFonts w:hint="default" w:ascii="Arial" w:hAnsi="Arial" w:cs="Arial"/>
                <w:sz w:val="21"/>
                <w:szCs w:val="21"/>
              </w:rPr>
              <w:t>crash</w:t>
            </w:r>
          </w:p>
        </w:tc>
        <w:tc>
          <w:tcPr>
            <w:tcW w:w="1323" w:type="pct"/>
            <w:tcBorders>
              <w:top w:val="single" w:color="auto" w:sz="4" w:space="0"/>
              <w:left w:val="single" w:color="auto" w:sz="4" w:space="0"/>
              <w:bottom w:val="single" w:color="auto" w:sz="4" w:space="0"/>
              <w:right w:val="single" w:color="auto" w:sz="4" w:space="0"/>
            </w:tcBorders>
            <w:vAlign w:val="center"/>
          </w:tcPr>
          <w:p w14:paraId="47BE5EE2">
            <w:pPr>
              <w:pStyle w:val="26"/>
              <w:pageBreakBefore w:val="0"/>
              <w:widowControl/>
              <w:kinsoku/>
              <w:wordWrap/>
              <w:overflowPunct/>
              <w:topLinePunct w:val="0"/>
              <w:autoSpaceDE w:val="0"/>
              <w:autoSpaceDN w:val="0"/>
              <w:bidi w:val="0"/>
              <w:spacing w:after="0" w:line="240" w:lineRule="auto"/>
              <w:jc w:val="center"/>
              <w:textAlignment w:val="bottom"/>
              <w:rPr>
                <w:rFonts w:hint="default" w:ascii="Arial" w:hAnsi="Arial" w:cs="Arial"/>
                <w:color w:val="000000"/>
                <w:sz w:val="21"/>
                <w:szCs w:val="21"/>
              </w:rPr>
            </w:pPr>
            <w:r>
              <w:rPr>
                <w:rFonts w:hint="default" w:ascii="Arial" w:hAnsi="Arial" w:cs="Arial"/>
                <w:color w:val="000000"/>
                <w:sz w:val="21"/>
                <w:szCs w:val="21"/>
              </w:rPr>
              <w:t>The instrument was subjected to strong interference.</w:t>
            </w:r>
          </w:p>
        </w:tc>
        <w:tc>
          <w:tcPr>
            <w:tcW w:w="1842" w:type="pct"/>
            <w:tcBorders>
              <w:top w:val="single" w:color="auto" w:sz="4" w:space="0"/>
              <w:left w:val="single" w:color="auto" w:sz="4" w:space="0"/>
              <w:bottom w:val="single" w:color="auto" w:sz="4" w:space="0"/>
              <w:right w:val="single" w:color="auto" w:sz="4" w:space="0"/>
            </w:tcBorders>
            <w:vAlign w:val="center"/>
          </w:tcPr>
          <w:p w14:paraId="6D4ACF67">
            <w:pPr>
              <w:pStyle w:val="26"/>
              <w:pageBreakBefore w:val="0"/>
              <w:widowControl/>
              <w:kinsoku/>
              <w:wordWrap/>
              <w:overflowPunct/>
              <w:topLinePunct w:val="0"/>
              <w:autoSpaceDE w:val="0"/>
              <w:autoSpaceDN w:val="0"/>
              <w:bidi w:val="0"/>
              <w:spacing w:after="0" w:line="240" w:lineRule="auto"/>
              <w:textAlignment w:val="bottom"/>
              <w:rPr>
                <w:rFonts w:hint="default" w:ascii="Arial" w:hAnsi="Arial" w:cs="Arial"/>
                <w:sz w:val="21"/>
                <w:szCs w:val="21"/>
                <w:lang w:eastAsia="zh-CN"/>
              </w:rPr>
            </w:pPr>
            <w:r>
              <w:rPr>
                <w:rFonts w:hint="default" w:ascii="Arial" w:hAnsi="Arial" w:cs="Arial"/>
                <w:sz w:val="21"/>
                <w:szCs w:val="21"/>
                <w:lang w:eastAsia="zh-CN"/>
              </w:rPr>
              <w:t>After a system crash, power off and then power on again. During multiple pulse or pulse current ranging operations, do not touch the instrument during the instant of high-voltage discharge to avoid strong electrical interference.</w:t>
            </w:r>
          </w:p>
        </w:tc>
        <w:tc>
          <w:tcPr>
            <w:tcW w:w="711" w:type="pct"/>
            <w:tcBorders>
              <w:top w:val="single" w:color="auto" w:sz="4" w:space="0"/>
              <w:left w:val="single" w:color="auto" w:sz="4" w:space="0"/>
              <w:bottom w:val="single" w:color="auto" w:sz="4" w:space="0"/>
              <w:right w:val="single" w:color="auto" w:sz="4" w:space="0"/>
            </w:tcBorders>
            <w:vAlign w:val="center"/>
          </w:tcPr>
          <w:p w14:paraId="6A03914F">
            <w:pPr>
              <w:pStyle w:val="26"/>
              <w:pageBreakBefore w:val="0"/>
              <w:widowControl/>
              <w:kinsoku/>
              <w:wordWrap/>
              <w:overflowPunct/>
              <w:topLinePunct w:val="0"/>
              <w:autoSpaceDE w:val="0"/>
              <w:autoSpaceDN w:val="0"/>
              <w:bidi w:val="0"/>
              <w:spacing w:after="0" w:line="240" w:lineRule="auto"/>
              <w:ind w:firstLine="420"/>
              <w:textAlignment w:val="bottom"/>
              <w:rPr>
                <w:rFonts w:hint="default" w:ascii="Arial" w:hAnsi="Arial" w:cs="Arial"/>
                <w:sz w:val="21"/>
                <w:szCs w:val="21"/>
                <w:lang w:eastAsia="zh-CN"/>
              </w:rPr>
            </w:pPr>
          </w:p>
        </w:tc>
      </w:tr>
    </w:tbl>
    <w:p w14:paraId="21BEEA34">
      <w:pPr>
        <w:rPr>
          <w:rFonts w:hint="default" w:ascii="Times New Roman" w:hAnsi="Times New Roman" w:cs="Times New Roman"/>
          <w:lang w:val="en-US" w:eastAsia="zh-CN"/>
        </w:rPr>
      </w:pPr>
    </w:p>
    <w:sectPr>
      <w:footerReference r:id="rId10"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隶书">
    <w:panose1 w:val="02010509060101010101"/>
    <w:charset w:val="86"/>
    <w:family w:val="modern"/>
    <w:pitch w:val="default"/>
    <w:sig w:usb0="00000001" w:usb1="080E0000" w:usb2="00000000" w:usb3="00000000" w:csb0="00040000" w:csb1="00000000"/>
  </w:font>
  <w:font w:name="Segoe UI">
    <w:panose1 w:val="020B0502040204020203"/>
    <w:charset w:val="00"/>
    <w:family w:val="swiss"/>
    <w:pitch w:val="default"/>
    <w:sig w:usb0="E4002EFF" w:usb1="C000E47F" w:usb2="00000009" w:usb3="00000000" w:csb0="200001FF"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MS Mincho">
    <w:altName w:val="Yu Gothic UI"/>
    <w:panose1 w:val="02020609040205080304"/>
    <w:charset w:val="80"/>
    <w:family w:val="modern"/>
    <w:pitch w:val="default"/>
    <w:sig w:usb0="00000000" w:usb1="00000000" w:usb2="08000012" w:usb3="00000000" w:csb0="0002009F" w:csb1="00000000"/>
  </w:font>
  <w:font w:name="仿宋_GB2312">
    <w:altName w:val="仿宋"/>
    <w:panose1 w:val="00000000000000000000"/>
    <w:charset w:val="86"/>
    <w:family w:val="modern"/>
    <w:pitch w:val="default"/>
    <w:sig w:usb0="00000000" w:usb1="00000000" w:usb2="00000000" w:usb3="00000000" w:csb0="00040000" w:csb1="00000000"/>
  </w:font>
  <w:font w:name="幼圆">
    <w:panose1 w:val="02010509060101010101"/>
    <w:charset w:val="86"/>
    <w:family w:val="modern"/>
    <w:pitch w:val="default"/>
    <w:sig w:usb0="00000001" w:usb1="080E0000" w:usb2="00000000" w:usb3="00000000" w:csb0="00040000" w:csb1="00000000"/>
  </w:font>
  <w:font w:name="Yu Gothic UI">
    <w:panose1 w:val="020B0500000000000000"/>
    <w:charset w:val="80"/>
    <w:family w:val="auto"/>
    <w:pitch w:val="default"/>
    <w:sig w:usb0="E00002FF" w:usb1="2AC7FDFF" w:usb2="00000016" w:usb3="00000000" w:csb0="2002009F" w:csb1="00000000"/>
  </w:font>
  <w:font w:name="Arial">
    <w:panose1 w:val="020B0604020202020204"/>
    <w:charset w:val="00"/>
    <w:family w:val="auto"/>
    <w:pitch w:val="default"/>
    <w:sig w:usb0="E0002EFF" w:usb1="C000785B" w:usb2="00000009" w:usb3="00000000" w:csb0="400001FF" w:csb1="FFFF0000"/>
  </w:font>
  <w:font w:name="MS PGothic">
    <w:panose1 w:val="020B0600070205080204"/>
    <w:charset w:val="80"/>
    <w:family w:val="auto"/>
    <w:pitch w:val="default"/>
    <w:sig w:usb0="E00002FF" w:usb1="6AC7FDFB" w:usb2="08000012" w:usb3="00000000" w:csb0="4002009F" w:csb1="DFD7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55A425">
    <w:pPr>
      <w:pStyle w:val="12"/>
      <w:ind w:left="2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5CE40A">
    <w:pPr>
      <w:pStyle w:val="12"/>
      <w:ind w:left="2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C078D6">
    <w:pPr>
      <w:pStyle w:val="12"/>
      <w:ind w:left="21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A2E7B5">
    <w:pPr>
      <w:pStyle w:val="12"/>
      <w:textAlignment w:val="bottom"/>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12AFDA">
    <w:pPr>
      <w:pStyle w:val="12"/>
      <w:textAlignment w:val="bottom"/>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0688D40F">
                          <w:pPr>
                            <w:pStyle w:val="12"/>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xvYM90CAAAoBgAADgAAAAAAAAABACAAAAAfAQAAZHJzL2Uyb0RvYy54bWxQSwUG&#10;AAAAAAYABgBZAQAAbgYAAAAA&#10;">
              <v:fill on="f" focussize="0,0"/>
              <v:stroke on="f" weight="0.5pt"/>
              <v:imagedata o:title=""/>
              <o:lock v:ext="edit" aspectratio="f"/>
              <v:textbox inset="0mm,0mm,0mm,0mm" style="mso-fit-shape-to-text:t;">
                <w:txbxContent>
                  <w:p w14:paraId="0688D40F">
                    <w:pPr>
                      <w:pStyle w:val="12"/>
                    </w:pPr>
                    <w:r>
                      <w:fldChar w:fldCharType="begin"/>
                    </w:r>
                    <w:r>
                      <w:instrText xml:space="preserve"> PAGE  \* MERGEFORMAT </w:instrText>
                    </w:r>
                    <w:r>
                      <w:fldChar w:fldCharType="separate"/>
                    </w:r>
                    <w:r>
                      <w:t>2</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1E576">
    <w:pPr>
      <w:pStyle w:val="13"/>
      <w:widowControl w:val="0"/>
      <w:pBdr>
        <w:top w:val="none" w:color="auto" w:sz="0" w:space="1"/>
        <w:left w:val="none" w:color="auto" w:sz="0" w:space="4"/>
        <w:bottom w:val="none" w:color="auto" w:sz="0" w:space="1"/>
        <w:right w:val="none" w:color="auto" w:sz="0" w:space="4"/>
        <w:between w:val="none" w:color="auto" w:sz="0" w:space="0"/>
      </w:pBdr>
      <w:snapToGrid w:val="0"/>
      <w:ind w:left="0" w:leftChars="0" w:hanging="8" w:firstLineChars="0"/>
      <w:jc w:val="both"/>
    </w:pPr>
    <w:r>
      <w:rPr>
        <w:rFonts w:hint="eastAsia" w:eastAsia="隶书"/>
        <w:lang w:eastAsia="zh-CN"/>
      </w:rPr>
      <w:drawing>
        <wp:inline distT="0" distB="0" distL="114300" distR="114300">
          <wp:extent cx="5266690" cy="289560"/>
          <wp:effectExtent l="0" t="0" r="10160" b="15240"/>
          <wp:docPr id="51" name="图片 46"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6"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984BEA">
    <w:pPr>
      <w:pStyle w:val="13"/>
      <w:widowControl w:val="0"/>
      <w:pBdr>
        <w:top w:val="none" w:color="auto" w:sz="0" w:space="1"/>
        <w:left w:val="none" w:color="auto" w:sz="0" w:space="4"/>
        <w:bottom w:val="none" w:color="auto" w:sz="0" w:space="1"/>
        <w:right w:val="none" w:color="auto" w:sz="0" w:space="4"/>
        <w:between w:val="none" w:color="auto" w:sz="0" w:space="0"/>
      </w:pBdr>
      <w:snapToGrid w:val="0"/>
      <w:ind w:left="210" w:leftChars="100"/>
      <w:jc w:val="center"/>
    </w:pPr>
    <w:r>
      <w:rPr>
        <w:rFonts w:hint="eastAsia" w:eastAsia="隶书"/>
        <w:lang w:eastAsia="zh-CN"/>
      </w:rPr>
      <w:drawing>
        <wp:anchor distT="0" distB="0" distL="114300" distR="114300" simplePos="0" relativeHeight="251660288" behindDoc="0" locked="0" layoutInCell="1" allowOverlap="1">
          <wp:simplePos x="0" y="0"/>
          <wp:positionH relativeFrom="column">
            <wp:posOffset>3933825</wp:posOffset>
          </wp:positionH>
          <wp:positionV relativeFrom="paragraph">
            <wp:posOffset>-205740</wp:posOffset>
          </wp:positionV>
          <wp:extent cx="2232660" cy="530860"/>
          <wp:effectExtent l="0" t="0" r="0" b="0"/>
          <wp:wrapNone/>
          <wp:docPr id="20" name="图片 31" descr="红黑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1" descr="红黑带r"/>
                  <pic:cNvPicPr>
                    <a:picLocks noChangeAspect="1"/>
                  </pic:cNvPicPr>
                </pic:nvPicPr>
                <pic:blipFill>
                  <a:blip r:embed="rId1"/>
                  <a:srcRect t="23146" b="35362"/>
                  <a:stretch>
                    <a:fillRect/>
                  </a:stretch>
                </pic:blipFill>
                <pic:spPr>
                  <a:xfrm>
                    <a:off x="0" y="0"/>
                    <a:ext cx="2232660" cy="530860"/>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51CBA">
    <w:pPr>
      <w:pStyle w:val="13"/>
      <w:pBdr>
        <w:bottom w:val="none" w:color="auto" w:sz="0" w:space="2"/>
      </w:pBdr>
      <w:jc w:val="both"/>
      <w:rPr>
        <w:b/>
        <w:bCs/>
        <w:sz w:val="20"/>
        <w:szCs w:val="20"/>
      </w:rPr>
    </w:pPr>
    <w:r>
      <w:rPr>
        <w:rFonts w:hint="eastAsia" w:eastAsia="隶书"/>
        <w:lang w:eastAsia="zh-CN"/>
      </w:rPr>
      <w:drawing>
        <wp:inline distT="0" distB="0" distL="114300" distR="114300">
          <wp:extent cx="5266690" cy="289560"/>
          <wp:effectExtent l="0" t="0" r="10160" b="15240"/>
          <wp:docPr id="29" name="图片 62" descr="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2" descr="1111111111"/>
                  <pic:cNvPicPr>
                    <a:picLocks noChangeAspect="1"/>
                  </pic:cNvPicPr>
                </pic:nvPicPr>
                <pic:blipFill>
                  <a:blip r:embed="rId1"/>
                  <a:stretch>
                    <a:fillRect/>
                  </a:stretch>
                </pic:blipFill>
                <pic:spPr>
                  <a:xfrm>
                    <a:off x="0" y="0"/>
                    <a:ext cx="5266690" cy="28956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B62A20"/>
    <w:multiLevelType w:val="singleLevel"/>
    <w:tmpl w:val="B8B62A20"/>
    <w:lvl w:ilvl="0" w:tentative="0">
      <w:start w:val="1"/>
      <w:numFmt w:val="bullet"/>
      <w:pStyle w:val="6"/>
      <w:lvlText w:val=""/>
      <w:lvlJc w:val="left"/>
      <w:pPr>
        <w:tabs>
          <w:tab w:val="left" w:pos="360"/>
        </w:tabs>
        <w:ind w:left="360" w:hanging="360"/>
      </w:pPr>
      <w:rPr>
        <w:rFonts w:hint="default" w:ascii="Wingdings" w:hAnsi="Wingdings"/>
      </w:rPr>
    </w:lvl>
  </w:abstractNum>
  <w:abstractNum w:abstractNumId="1">
    <w:nsid w:val="027A2084"/>
    <w:multiLevelType w:val="multilevel"/>
    <w:tmpl w:val="027A2084"/>
    <w:lvl w:ilvl="0" w:tentative="0">
      <w:start w:val="1"/>
      <w:numFmt w:val="bullet"/>
      <w:lvlText w:val=""/>
      <w:lvlJc w:val="left"/>
      <w:pPr>
        <w:ind w:left="860" w:hanging="440"/>
      </w:pPr>
      <w:rPr>
        <w:rFonts w:hint="default" w:ascii="Wingdings" w:hAnsi="Wingdings"/>
        <w:b w:val="0"/>
        <w:i w:val="0"/>
        <w:sz w:val="21"/>
      </w:rPr>
    </w:lvl>
    <w:lvl w:ilvl="1" w:tentative="0">
      <w:start w:val="1"/>
      <w:numFmt w:val="decimal"/>
      <w:lvlText w:val="%2)"/>
      <w:lvlJc w:val="left"/>
      <w:pPr>
        <w:ind w:left="1220" w:hanging="360"/>
      </w:pPr>
      <w:rPr>
        <w:rFonts w:hint="default"/>
      </w:rPr>
    </w:lvl>
    <w:lvl w:ilvl="2" w:tentative="0">
      <w:start w:val="1"/>
      <w:numFmt w:val="lowerRoman"/>
      <w:lvlText w:val="%3."/>
      <w:lvlJc w:val="right"/>
      <w:pPr>
        <w:ind w:left="1740" w:hanging="440"/>
      </w:pPr>
    </w:lvl>
    <w:lvl w:ilvl="3" w:tentative="0">
      <w:start w:val="1"/>
      <w:numFmt w:val="decimal"/>
      <w:lvlText w:val="%4."/>
      <w:lvlJc w:val="left"/>
      <w:pPr>
        <w:ind w:left="2180" w:hanging="440"/>
      </w:pPr>
    </w:lvl>
    <w:lvl w:ilvl="4" w:tentative="0">
      <w:start w:val="1"/>
      <w:numFmt w:val="lowerLetter"/>
      <w:lvlText w:val="%5)"/>
      <w:lvlJc w:val="left"/>
      <w:pPr>
        <w:ind w:left="2620" w:hanging="440"/>
      </w:pPr>
    </w:lvl>
    <w:lvl w:ilvl="5" w:tentative="0">
      <w:start w:val="1"/>
      <w:numFmt w:val="lowerRoman"/>
      <w:lvlText w:val="%6."/>
      <w:lvlJc w:val="right"/>
      <w:pPr>
        <w:ind w:left="3060" w:hanging="440"/>
      </w:pPr>
    </w:lvl>
    <w:lvl w:ilvl="6" w:tentative="0">
      <w:start w:val="1"/>
      <w:numFmt w:val="decimal"/>
      <w:lvlText w:val="%7."/>
      <w:lvlJc w:val="left"/>
      <w:pPr>
        <w:ind w:left="3500" w:hanging="440"/>
      </w:pPr>
    </w:lvl>
    <w:lvl w:ilvl="7" w:tentative="0">
      <w:start w:val="1"/>
      <w:numFmt w:val="lowerLetter"/>
      <w:lvlText w:val="%8)"/>
      <w:lvlJc w:val="left"/>
      <w:pPr>
        <w:ind w:left="3940" w:hanging="440"/>
      </w:pPr>
    </w:lvl>
    <w:lvl w:ilvl="8" w:tentative="0">
      <w:start w:val="1"/>
      <w:numFmt w:val="lowerRoman"/>
      <w:lvlText w:val="%9."/>
      <w:lvlJc w:val="right"/>
      <w:pPr>
        <w:ind w:left="4380" w:hanging="440"/>
      </w:pPr>
    </w:lvl>
  </w:abstractNum>
  <w:abstractNum w:abstractNumId="2">
    <w:nsid w:val="0A7716B4"/>
    <w:multiLevelType w:val="multilevel"/>
    <w:tmpl w:val="0A7716B4"/>
    <w:lvl w:ilvl="0" w:tentative="0">
      <w:start w:val="1"/>
      <w:numFmt w:val="decimal"/>
      <w:lvlText w:val="%1."/>
      <w:lvlJc w:val="left"/>
      <w:pPr>
        <w:ind w:left="860" w:hanging="440"/>
      </w:pPr>
      <w:rPr>
        <w:rFonts w:hint="default" w:ascii="Arial" w:hAnsi="Arial"/>
        <w:b w:val="0"/>
        <w:i w:val="0"/>
        <w:sz w:val="21"/>
      </w:rPr>
    </w:lvl>
    <w:lvl w:ilvl="1" w:tentative="0">
      <w:start w:val="1"/>
      <w:numFmt w:val="bullet"/>
      <w:lvlText w:val=""/>
      <w:lvlJc w:val="left"/>
      <w:pPr>
        <w:ind w:left="860" w:hanging="440"/>
      </w:pPr>
      <w:rPr>
        <w:rFonts w:hint="default" w:ascii="Wingdings" w:hAnsi="Wingdings"/>
      </w:rPr>
    </w:lvl>
    <w:lvl w:ilvl="2" w:tentative="0">
      <w:start w:val="1"/>
      <w:numFmt w:val="lowerRoman"/>
      <w:lvlText w:val="%3."/>
      <w:lvlJc w:val="right"/>
      <w:pPr>
        <w:ind w:left="1740" w:hanging="440"/>
      </w:pPr>
    </w:lvl>
    <w:lvl w:ilvl="3" w:tentative="0">
      <w:start w:val="1"/>
      <w:numFmt w:val="decimal"/>
      <w:lvlText w:val="%4."/>
      <w:lvlJc w:val="left"/>
      <w:pPr>
        <w:ind w:left="2180" w:hanging="440"/>
      </w:pPr>
    </w:lvl>
    <w:lvl w:ilvl="4" w:tentative="0">
      <w:start w:val="1"/>
      <w:numFmt w:val="lowerLetter"/>
      <w:lvlText w:val="%5)"/>
      <w:lvlJc w:val="left"/>
      <w:pPr>
        <w:ind w:left="2620" w:hanging="440"/>
      </w:pPr>
    </w:lvl>
    <w:lvl w:ilvl="5" w:tentative="0">
      <w:start w:val="1"/>
      <w:numFmt w:val="lowerRoman"/>
      <w:lvlText w:val="%6."/>
      <w:lvlJc w:val="right"/>
      <w:pPr>
        <w:ind w:left="3060" w:hanging="440"/>
      </w:pPr>
    </w:lvl>
    <w:lvl w:ilvl="6" w:tentative="0">
      <w:start w:val="1"/>
      <w:numFmt w:val="decimal"/>
      <w:lvlText w:val="%7."/>
      <w:lvlJc w:val="left"/>
      <w:pPr>
        <w:ind w:left="3500" w:hanging="440"/>
      </w:pPr>
    </w:lvl>
    <w:lvl w:ilvl="7" w:tentative="0">
      <w:start w:val="1"/>
      <w:numFmt w:val="lowerLetter"/>
      <w:lvlText w:val="%8)"/>
      <w:lvlJc w:val="left"/>
      <w:pPr>
        <w:ind w:left="3940" w:hanging="440"/>
      </w:pPr>
    </w:lvl>
    <w:lvl w:ilvl="8" w:tentative="0">
      <w:start w:val="1"/>
      <w:numFmt w:val="lowerRoman"/>
      <w:lvlText w:val="%9."/>
      <w:lvlJc w:val="right"/>
      <w:pPr>
        <w:ind w:left="4380" w:hanging="440"/>
      </w:pPr>
    </w:lvl>
  </w:abstractNum>
  <w:abstractNum w:abstractNumId="3">
    <w:nsid w:val="0A841B16"/>
    <w:multiLevelType w:val="multilevel"/>
    <w:tmpl w:val="0A841B16"/>
    <w:lvl w:ilvl="0" w:tentative="0">
      <w:start w:val="1"/>
      <w:numFmt w:val="bullet"/>
      <w:lvlText w:val=""/>
      <w:lvlJc w:val="left"/>
      <w:pPr>
        <w:ind w:left="860" w:hanging="440"/>
      </w:pPr>
      <w:rPr>
        <w:rFonts w:hint="default" w:ascii="Wingdings" w:hAnsi="Wingdings"/>
        <w:b w:val="0"/>
        <w:i w:val="0"/>
        <w:sz w:val="21"/>
      </w:rPr>
    </w:lvl>
    <w:lvl w:ilvl="1" w:tentative="0">
      <w:start w:val="1"/>
      <w:numFmt w:val="lowerLetter"/>
      <w:lvlText w:val="%2)"/>
      <w:lvlJc w:val="left"/>
      <w:pPr>
        <w:ind w:left="1300" w:hanging="440"/>
      </w:pPr>
    </w:lvl>
    <w:lvl w:ilvl="2" w:tentative="0">
      <w:start w:val="1"/>
      <w:numFmt w:val="lowerRoman"/>
      <w:lvlText w:val="%3."/>
      <w:lvlJc w:val="right"/>
      <w:pPr>
        <w:ind w:left="1740" w:hanging="440"/>
      </w:pPr>
    </w:lvl>
    <w:lvl w:ilvl="3" w:tentative="0">
      <w:start w:val="1"/>
      <w:numFmt w:val="decimal"/>
      <w:lvlText w:val="%4."/>
      <w:lvlJc w:val="left"/>
      <w:pPr>
        <w:ind w:left="2180" w:hanging="440"/>
      </w:pPr>
    </w:lvl>
    <w:lvl w:ilvl="4" w:tentative="0">
      <w:start w:val="1"/>
      <w:numFmt w:val="lowerLetter"/>
      <w:lvlText w:val="%5)"/>
      <w:lvlJc w:val="left"/>
      <w:pPr>
        <w:ind w:left="2620" w:hanging="440"/>
      </w:pPr>
    </w:lvl>
    <w:lvl w:ilvl="5" w:tentative="0">
      <w:start w:val="1"/>
      <w:numFmt w:val="lowerRoman"/>
      <w:lvlText w:val="%6."/>
      <w:lvlJc w:val="right"/>
      <w:pPr>
        <w:ind w:left="3060" w:hanging="440"/>
      </w:pPr>
    </w:lvl>
    <w:lvl w:ilvl="6" w:tentative="0">
      <w:start w:val="1"/>
      <w:numFmt w:val="decimal"/>
      <w:lvlText w:val="%7."/>
      <w:lvlJc w:val="left"/>
      <w:pPr>
        <w:ind w:left="3500" w:hanging="440"/>
      </w:pPr>
    </w:lvl>
    <w:lvl w:ilvl="7" w:tentative="0">
      <w:start w:val="1"/>
      <w:numFmt w:val="lowerLetter"/>
      <w:lvlText w:val="%8)"/>
      <w:lvlJc w:val="left"/>
      <w:pPr>
        <w:ind w:left="3940" w:hanging="440"/>
      </w:pPr>
    </w:lvl>
    <w:lvl w:ilvl="8" w:tentative="0">
      <w:start w:val="1"/>
      <w:numFmt w:val="lowerRoman"/>
      <w:lvlText w:val="%9."/>
      <w:lvlJc w:val="right"/>
      <w:pPr>
        <w:ind w:left="4380" w:hanging="440"/>
      </w:pPr>
    </w:lvl>
  </w:abstractNum>
  <w:abstractNum w:abstractNumId="4">
    <w:nsid w:val="153302B4"/>
    <w:multiLevelType w:val="singleLevel"/>
    <w:tmpl w:val="153302B4"/>
    <w:lvl w:ilvl="0" w:tentative="0">
      <w:start w:val="1"/>
      <w:numFmt w:val="upperRoman"/>
      <w:suff w:val="space"/>
      <w:lvlText w:val="%1."/>
      <w:lvlJc w:val="left"/>
    </w:lvl>
  </w:abstractNum>
  <w:abstractNum w:abstractNumId="5">
    <w:nsid w:val="3CF36C89"/>
    <w:multiLevelType w:val="multilevel"/>
    <w:tmpl w:val="3CF36C89"/>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6">
    <w:nsid w:val="447F0661"/>
    <w:multiLevelType w:val="multilevel"/>
    <w:tmpl w:val="447F0661"/>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7">
    <w:nsid w:val="4F884C1C"/>
    <w:multiLevelType w:val="multilevel"/>
    <w:tmpl w:val="4F884C1C"/>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8">
    <w:nsid w:val="52A425A5"/>
    <w:multiLevelType w:val="multilevel"/>
    <w:tmpl w:val="52A425A5"/>
    <w:lvl w:ilvl="0" w:tentative="0">
      <w:start w:val="1"/>
      <w:numFmt w:val="decimal"/>
      <w:pStyle w:val="29"/>
      <w:lvlText w:val="第 %1 章"/>
      <w:lvlJc w:val="left"/>
      <w:pPr>
        <w:tabs>
          <w:tab w:val="left" w:pos="113"/>
        </w:tabs>
        <w:ind w:left="0" w:firstLine="0"/>
      </w:pPr>
      <w:rPr>
        <w:rFonts w:hint="eastAsia"/>
      </w:rPr>
    </w:lvl>
    <w:lvl w:ilvl="1" w:tentative="0">
      <w:start w:val="1"/>
      <w:numFmt w:val="decimal"/>
      <w:isLgl/>
      <w:lvlText w:val="§%1.%2"/>
      <w:lvlJc w:val="left"/>
      <w:pPr>
        <w:tabs>
          <w:tab w:val="left" w:pos="567"/>
        </w:tabs>
        <w:ind w:left="567" w:hanging="567"/>
      </w:pPr>
      <w:rPr>
        <w:rFonts w:hint="eastAsia"/>
      </w:rPr>
    </w:lvl>
    <w:lvl w:ilvl="2" w:tentative="0">
      <w:start w:val="1"/>
      <w:numFmt w:val="decimal"/>
      <w:lvlText w:val="§%1.%2.%3"/>
      <w:lvlJc w:val="left"/>
      <w:pPr>
        <w:tabs>
          <w:tab w:val="left" w:pos="862"/>
        </w:tabs>
        <w:ind w:left="-114" w:firstLine="256"/>
      </w:pPr>
      <w:rPr>
        <w:rFonts w:hint="eastAsia"/>
      </w:rPr>
    </w:lvl>
    <w:lvl w:ilvl="3" w:tentative="0">
      <w:start w:val="1"/>
      <w:numFmt w:val="decimal"/>
      <w:lvlText w:val="§%1.%2.%3.%4"/>
      <w:lvlJc w:val="left"/>
      <w:pPr>
        <w:tabs>
          <w:tab w:val="left" w:pos="1931"/>
        </w:tabs>
        <w:ind w:left="1559" w:hanging="708"/>
      </w:pPr>
      <w:rPr>
        <w:rFonts w:hint="eastAsia"/>
      </w:rPr>
    </w:lvl>
    <w:lvl w:ilvl="4" w:tentative="0">
      <w:start w:val="1"/>
      <w:numFmt w:val="decimal"/>
      <w:lvlText w:val="§%1.%2.%3.%4.%5"/>
      <w:lvlJc w:val="left"/>
      <w:pPr>
        <w:tabs>
          <w:tab w:val="left" w:pos="2716"/>
        </w:tabs>
        <w:ind w:left="2126" w:hanging="850"/>
      </w:pPr>
      <w:rPr>
        <w:rFonts w:hint="eastAsia"/>
      </w:rPr>
    </w:lvl>
    <w:lvl w:ilvl="5" w:tentative="0">
      <w:start w:val="1"/>
      <w:numFmt w:val="decimal"/>
      <w:lvlText w:val="%1.%2.%3.%4.%5.%6"/>
      <w:lvlJc w:val="left"/>
      <w:pPr>
        <w:tabs>
          <w:tab w:val="left" w:pos="3141"/>
        </w:tabs>
        <w:ind w:left="2835" w:hanging="1134"/>
      </w:pPr>
      <w:rPr>
        <w:rFonts w:hint="eastAsia"/>
      </w:rPr>
    </w:lvl>
    <w:lvl w:ilvl="6" w:tentative="0">
      <w:start w:val="1"/>
      <w:numFmt w:val="decimal"/>
      <w:lvlText w:val="%1.%2.%3.%4.%5.%6.%7"/>
      <w:lvlJc w:val="left"/>
      <w:pPr>
        <w:tabs>
          <w:tab w:val="left" w:pos="3926"/>
        </w:tabs>
        <w:ind w:left="3402" w:hanging="1276"/>
      </w:pPr>
      <w:rPr>
        <w:rFonts w:hint="eastAsia"/>
      </w:rPr>
    </w:lvl>
    <w:lvl w:ilvl="7" w:tentative="0">
      <w:start w:val="1"/>
      <w:numFmt w:val="decimal"/>
      <w:lvlText w:val="%1.%2.%3.%4.%5.%6.%7.%8"/>
      <w:lvlJc w:val="left"/>
      <w:pPr>
        <w:tabs>
          <w:tab w:val="left" w:pos="4711"/>
        </w:tabs>
        <w:ind w:left="3969" w:hanging="1418"/>
      </w:pPr>
      <w:rPr>
        <w:rFonts w:hint="eastAsia"/>
      </w:rPr>
    </w:lvl>
    <w:lvl w:ilvl="8" w:tentative="0">
      <w:start w:val="1"/>
      <w:numFmt w:val="decimal"/>
      <w:lvlText w:val="%1.%2.%3.%4.%5.%6.%7.%8.%9"/>
      <w:lvlJc w:val="left"/>
      <w:pPr>
        <w:tabs>
          <w:tab w:val="left" w:pos="5137"/>
        </w:tabs>
        <w:ind w:left="4677" w:hanging="1700"/>
      </w:pPr>
      <w:rPr>
        <w:rFonts w:hint="eastAsia"/>
      </w:rPr>
    </w:lvl>
  </w:abstractNum>
  <w:abstractNum w:abstractNumId="9">
    <w:nsid w:val="61B35CA1"/>
    <w:multiLevelType w:val="multilevel"/>
    <w:tmpl w:val="61B35CA1"/>
    <w:lvl w:ilvl="0" w:tentative="0">
      <w:start w:val="1"/>
      <w:numFmt w:val="chineseCountingThousand"/>
      <w:pStyle w:val="2"/>
      <w:lvlText w:val="第%1章"/>
      <w:lvlJc w:val="left"/>
      <w:pPr>
        <w:ind w:left="0" w:firstLine="0"/>
      </w:pPr>
      <w:rPr>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tentative="0">
      <w:start w:val="1"/>
      <w:numFmt w:val="decimal"/>
      <w:isLgl/>
      <w:lvlText w:val="%1.%2"/>
      <w:lvlJc w:val="left"/>
      <w:pPr>
        <w:ind w:left="0" w:firstLine="0"/>
      </w:pPr>
      <w:rPr>
        <w:rFonts w:hint="default" w:ascii="Times New Roman" w:hAnsi="Times New Roman" w:eastAsia="黑体"/>
        <w:b/>
        <w:i w:val="0"/>
        <w:sz w:val="32"/>
      </w:rPr>
    </w:lvl>
    <w:lvl w:ilvl="2" w:tentative="0">
      <w:start w:val="1"/>
      <w:numFmt w:val="decimal"/>
      <w:pStyle w:val="4"/>
      <w:isLgl/>
      <w:lvlText w:val="%1.%2.%3"/>
      <w:lvlJc w:val="left"/>
      <w:pPr>
        <w:ind w:left="425" w:firstLine="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3" w:tentative="0">
      <w:start w:val="1"/>
      <w:numFmt w:val="decimal"/>
      <w:pStyle w:val="5"/>
      <w:isLgl/>
      <w:lvlText w:val="%1.%2.%3.%4"/>
      <w:lvlJc w:val="left"/>
      <w:pPr>
        <w:ind w:left="851" w:firstLine="0"/>
      </w:pPr>
      <w:rPr>
        <w:rFonts w:hint="eastAsia"/>
      </w:rPr>
    </w:lvl>
    <w:lvl w:ilvl="4" w:tentative="0">
      <w:start w:val="1"/>
      <w:numFmt w:val="decimal"/>
      <w:isLgl/>
      <w:lvlText w:val="%1.%2.%3.%4.%5"/>
      <w:lvlJc w:val="left"/>
      <w:pPr>
        <w:ind w:left="1276" w:firstLine="0"/>
      </w:pPr>
      <w:rPr>
        <w:rFonts w:hint="eastAsia"/>
      </w:rPr>
    </w:lvl>
    <w:lvl w:ilvl="5" w:tentative="0">
      <w:start w:val="1"/>
      <w:numFmt w:val="decimal"/>
      <w:isLgl/>
      <w:lvlText w:val="%1.%2.%3.%4.%5.%6"/>
      <w:lvlJc w:val="left"/>
      <w:pPr>
        <w:ind w:left="1701" w:firstLine="0"/>
      </w:pPr>
      <w:rPr>
        <w:rFonts w:hint="eastAsia"/>
      </w:rPr>
    </w:lvl>
    <w:lvl w:ilvl="6" w:tentative="0">
      <w:start w:val="1"/>
      <w:numFmt w:val="decimal"/>
      <w:isLgl/>
      <w:lvlText w:val="%1.%2.%3.%4.%5.%6.%7"/>
      <w:lvlJc w:val="left"/>
      <w:pPr>
        <w:ind w:left="2126" w:firstLine="0"/>
      </w:pPr>
      <w:rPr>
        <w:rFonts w:hint="eastAsia"/>
      </w:rPr>
    </w:lvl>
    <w:lvl w:ilvl="7" w:tentative="0">
      <w:start w:val="1"/>
      <w:numFmt w:val="decimal"/>
      <w:lvlRestart w:val="1"/>
      <w:pStyle w:val="33"/>
      <w:isLgl/>
      <w:lvlText w:val="表%1.%8"/>
      <w:lvlJc w:val="left"/>
      <w:pPr>
        <w:ind w:left="0" w:firstLine="0"/>
      </w:pPr>
      <w:rPr>
        <w:rFonts w:hint="eastAsia"/>
      </w:rPr>
    </w:lvl>
    <w:lvl w:ilvl="8" w:tentative="0">
      <w:start w:val="1"/>
      <w:numFmt w:val="decimal"/>
      <w:lvlRestart w:val="1"/>
      <w:pStyle w:val="27"/>
      <w:isLgl/>
      <w:lvlText w:val="图%1.%9"/>
      <w:lvlJc w:val="left"/>
      <w:pPr>
        <w:ind w:left="0" w:firstLine="0"/>
      </w:pPr>
      <w:rPr>
        <w:rFonts w:hint="eastAsia"/>
      </w:rPr>
    </w:lvl>
  </w:abstractNum>
  <w:abstractNum w:abstractNumId="10">
    <w:nsid w:val="648E69A2"/>
    <w:multiLevelType w:val="multilevel"/>
    <w:tmpl w:val="648E69A2"/>
    <w:lvl w:ilvl="0" w:tentative="0">
      <w:start w:val="1"/>
      <w:numFmt w:val="bullet"/>
      <w:lvlText w:val=""/>
      <w:lvlJc w:val="left"/>
      <w:pPr>
        <w:ind w:left="630" w:hanging="420"/>
      </w:pPr>
      <w:rPr>
        <w:rFonts w:hint="default" w:ascii="Wingdings" w:hAnsi="Wingdings"/>
      </w:rPr>
    </w:lvl>
    <w:lvl w:ilvl="1" w:tentative="0">
      <w:start w:val="1"/>
      <w:numFmt w:val="bullet"/>
      <w:lvlText w:val=""/>
      <w:lvlJc w:val="left"/>
      <w:pPr>
        <w:ind w:left="1050" w:hanging="420"/>
      </w:pPr>
      <w:rPr>
        <w:rFonts w:hint="default" w:ascii="Wingdings" w:hAnsi="Wingdings"/>
      </w:rPr>
    </w:lvl>
    <w:lvl w:ilvl="2" w:tentative="0">
      <w:start w:val="1"/>
      <w:numFmt w:val="bullet"/>
      <w:lvlText w:val=""/>
      <w:lvlJc w:val="left"/>
      <w:pPr>
        <w:ind w:left="1470" w:hanging="420"/>
      </w:pPr>
      <w:rPr>
        <w:rFonts w:hint="default" w:ascii="Wingdings" w:hAnsi="Wingdings"/>
      </w:rPr>
    </w:lvl>
    <w:lvl w:ilvl="3" w:tentative="0">
      <w:start w:val="1"/>
      <w:numFmt w:val="bullet"/>
      <w:lvlText w:val=""/>
      <w:lvlJc w:val="left"/>
      <w:pPr>
        <w:ind w:left="1890" w:hanging="420"/>
      </w:pPr>
      <w:rPr>
        <w:rFonts w:hint="default" w:ascii="Wingdings" w:hAnsi="Wingdings"/>
      </w:rPr>
    </w:lvl>
    <w:lvl w:ilvl="4" w:tentative="0">
      <w:start w:val="1"/>
      <w:numFmt w:val="bullet"/>
      <w:lvlText w:val=""/>
      <w:lvlJc w:val="left"/>
      <w:pPr>
        <w:ind w:left="2310" w:hanging="420"/>
      </w:pPr>
      <w:rPr>
        <w:rFonts w:hint="default" w:ascii="Wingdings" w:hAnsi="Wingdings"/>
      </w:rPr>
    </w:lvl>
    <w:lvl w:ilvl="5" w:tentative="0">
      <w:start w:val="1"/>
      <w:numFmt w:val="bullet"/>
      <w:lvlText w:val=""/>
      <w:lvlJc w:val="left"/>
      <w:pPr>
        <w:ind w:left="2730" w:hanging="420"/>
      </w:pPr>
      <w:rPr>
        <w:rFonts w:hint="default" w:ascii="Wingdings" w:hAnsi="Wingdings"/>
      </w:rPr>
    </w:lvl>
    <w:lvl w:ilvl="6" w:tentative="0">
      <w:start w:val="1"/>
      <w:numFmt w:val="bullet"/>
      <w:lvlText w:val=""/>
      <w:lvlJc w:val="left"/>
      <w:pPr>
        <w:ind w:left="3150" w:hanging="420"/>
      </w:pPr>
      <w:rPr>
        <w:rFonts w:hint="default" w:ascii="Wingdings" w:hAnsi="Wingdings"/>
      </w:rPr>
    </w:lvl>
    <w:lvl w:ilvl="7" w:tentative="0">
      <w:start w:val="1"/>
      <w:numFmt w:val="bullet"/>
      <w:lvlText w:val=""/>
      <w:lvlJc w:val="left"/>
      <w:pPr>
        <w:ind w:left="3570" w:hanging="420"/>
      </w:pPr>
      <w:rPr>
        <w:rFonts w:hint="default" w:ascii="Wingdings" w:hAnsi="Wingdings"/>
      </w:rPr>
    </w:lvl>
    <w:lvl w:ilvl="8" w:tentative="0">
      <w:start w:val="1"/>
      <w:numFmt w:val="bullet"/>
      <w:lvlText w:val=""/>
      <w:lvlJc w:val="left"/>
      <w:pPr>
        <w:ind w:left="3990" w:hanging="420"/>
      </w:pPr>
      <w:rPr>
        <w:rFonts w:hint="default" w:ascii="Wingdings" w:hAnsi="Wingdings"/>
      </w:rPr>
    </w:lvl>
  </w:abstractNum>
  <w:abstractNum w:abstractNumId="11">
    <w:nsid w:val="7A0F4BDC"/>
    <w:multiLevelType w:val="singleLevel"/>
    <w:tmpl w:val="7A0F4BDC"/>
    <w:lvl w:ilvl="0" w:tentative="0">
      <w:start w:val="1"/>
      <w:numFmt w:val="bullet"/>
      <w:pStyle w:val="8"/>
      <w:lvlText w:val=""/>
      <w:lvlJc w:val="left"/>
      <w:pPr>
        <w:tabs>
          <w:tab w:val="left" w:pos="780"/>
        </w:tabs>
        <w:ind w:left="780" w:hanging="360"/>
      </w:pPr>
      <w:rPr>
        <w:rFonts w:hint="default" w:ascii="Wingdings" w:hAnsi="Wingdings"/>
      </w:rPr>
    </w:lvl>
  </w:abstractNum>
  <w:num w:numId="1">
    <w:abstractNumId w:val="9"/>
  </w:num>
  <w:num w:numId="2">
    <w:abstractNumId w:val="0"/>
  </w:num>
  <w:num w:numId="3">
    <w:abstractNumId w:val="11"/>
  </w:num>
  <w:num w:numId="4">
    <w:abstractNumId w:val="8"/>
  </w:num>
  <w:num w:numId="5">
    <w:abstractNumId w:val="4"/>
  </w:num>
  <w:num w:numId="6">
    <w:abstractNumId w:val="3"/>
  </w:num>
  <w:num w:numId="7">
    <w:abstractNumId w:val="5"/>
  </w:num>
  <w:num w:numId="8">
    <w:abstractNumId w:val="6"/>
  </w:num>
  <w:num w:numId="9">
    <w:abstractNumId w:val="7"/>
  </w:num>
  <w:num w:numId="10">
    <w:abstractNumId w:val="10"/>
  </w:num>
  <w:num w:numId="11">
    <w:abstractNumId w:val="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4"/>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FiZWY0NjdjOGRhYzgzZTk2ZmY4NjMwYjZmOWM5NzcifQ=="/>
  </w:docVars>
  <w:rsids>
    <w:rsidRoot w:val="00EC0E39"/>
    <w:rsid w:val="000951A6"/>
    <w:rsid w:val="00095B69"/>
    <w:rsid w:val="001131DB"/>
    <w:rsid w:val="003E79CD"/>
    <w:rsid w:val="003F196C"/>
    <w:rsid w:val="00450092"/>
    <w:rsid w:val="004672B9"/>
    <w:rsid w:val="00627314"/>
    <w:rsid w:val="006576F5"/>
    <w:rsid w:val="00707FA3"/>
    <w:rsid w:val="00785041"/>
    <w:rsid w:val="00860D60"/>
    <w:rsid w:val="009A5857"/>
    <w:rsid w:val="00A26679"/>
    <w:rsid w:val="00A53A12"/>
    <w:rsid w:val="00A80881"/>
    <w:rsid w:val="00C36E14"/>
    <w:rsid w:val="00C41C06"/>
    <w:rsid w:val="00D72F84"/>
    <w:rsid w:val="00EC0E39"/>
    <w:rsid w:val="00ED2A93"/>
    <w:rsid w:val="00F26606"/>
    <w:rsid w:val="01F842CA"/>
    <w:rsid w:val="02D91B5E"/>
    <w:rsid w:val="03B43F68"/>
    <w:rsid w:val="04DA0918"/>
    <w:rsid w:val="08147C9D"/>
    <w:rsid w:val="082002F8"/>
    <w:rsid w:val="0ADB2CF4"/>
    <w:rsid w:val="116C28F7"/>
    <w:rsid w:val="11E64458"/>
    <w:rsid w:val="13795301"/>
    <w:rsid w:val="1548367B"/>
    <w:rsid w:val="182E6B59"/>
    <w:rsid w:val="19115EAE"/>
    <w:rsid w:val="1AFB7651"/>
    <w:rsid w:val="1BAA6C26"/>
    <w:rsid w:val="1CBA4E5F"/>
    <w:rsid w:val="1DE659C1"/>
    <w:rsid w:val="20EE50D7"/>
    <w:rsid w:val="211A5AC1"/>
    <w:rsid w:val="24DB1E41"/>
    <w:rsid w:val="25E76599"/>
    <w:rsid w:val="287C0E36"/>
    <w:rsid w:val="299670A1"/>
    <w:rsid w:val="2D393B7E"/>
    <w:rsid w:val="2F3F2650"/>
    <w:rsid w:val="2FEC350D"/>
    <w:rsid w:val="323C02C8"/>
    <w:rsid w:val="37576857"/>
    <w:rsid w:val="38741F0E"/>
    <w:rsid w:val="38F4304F"/>
    <w:rsid w:val="39BE1D8D"/>
    <w:rsid w:val="3D9B1CEB"/>
    <w:rsid w:val="40E165AE"/>
    <w:rsid w:val="41807B75"/>
    <w:rsid w:val="439E60B3"/>
    <w:rsid w:val="4517434D"/>
    <w:rsid w:val="48C753E1"/>
    <w:rsid w:val="48EA3958"/>
    <w:rsid w:val="4D901140"/>
    <w:rsid w:val="51AC196B"/>
    <w:rsid w:val="53B13BBE"/>
    <w:rsid w:val="545445FA"/>
    <w:rsid w:val="55083CB2"/>
    <w:rsid w:val="55A21A11"/>
    <w:rsid w:val="56DA167E"/>
    <w:rsid w:val="58AA42EB"/>
    <w:rsid w:val="59A246D5"/>
    <w:rsid w:val="5A6A4AC7"/>
    <w:rsid w:val="5A6E4856"/>
    <w:rsid w:val="5BC326E1"/>
    <w:rsid w:val="5C2D3FFE"/>
    <w:rsid w:val="5C4A6D6E"/>
    <w:rsid w:val="5C5A1297"/>
    <w:rsid w:val="69B76416"/>
    <w:rsid w:val="6F614293"/>
    <w:rsid w:val="6F6F075E"/>
    <w:rsid w:val="70F6755C"/>
    <w:rsid w:val="767215AD"/>
    <w:rsid w:val="775F730A"/>
    <w:rsid w:val="78A56569"/>
    <w:rsid w:val="7BAD7625"/>
    <w:rsid w:val="7F6F11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 w:eastAsia="zh-CN" w:bidi="ar-SA"/>
    </w:rPr>
  </w:style>
  <w:style w:type="paragraph" w:styleId="2">
    <w:name w:val="heading 1"/>
    <w:basedOn w:val="1"/>
    <w:next w:val="1"/>
    <w:qFormat/>
    <w:uiPriority w:val="0"/>
    <w:pPr>
      <w:keepNext/>
      <w:keepLines/>
      <w:widowControl w:val="0"/>
      <w:numPr>
        <w:ilvl w:val="0"/>
        <w:numId w:val="1"/>
      </w:numPr>
      <w:spacing w:before="480" w:after="360" w:line="400" w:lineRule="exact"/>
      <w:jc w:val="center"/>
      <w:outlineLvl w:val="0"/>
    </w:pPr>
    <w:rPr>
      <w:rFonts w:ascii="Times New Roman" w:hAnsi="Times New Roman" w:eastAsia="黑体" w:cs="Times New Roman"/>
      <w:bCs/>
      <w:snapToGrid w:val="0"/>
      <w:sz w:val="32"/>
      <w:szCs w:val="44"/>
      <w:lang w:val="en" w:eastAsia="zh-CN" w:bidi="ar-SA"/>
    </w:rPr>
  </w:style>
  <w:style w:type="paragraph" w:styleId="3">
    <w:name w:val="heading 2"/>
    <w:basedOn w:val="2"/>
    <w:next w:val="1"/>
    <w:unhideWhenUsed/>
    <w:qFormat/>
    <w:uiPriority w:val="9"/>
    <w:pPr>
      <w:keepNext/>
      <w:keepLines/>
      <w:spacing w:line="360" w:lineRule="auto"/>
      <w:jc w:val="left"/>
      <w:outlineLvl w:val="1"/>
    </w:pPr>
    <w:rPr>
      <w:rFonts w:ascii="Arial" w:hAnsi="Arial" w:eastAsia="宋体"/>
      <w:b/>
      <w:sz w:val="24"/>
    </w:rPr>
  </w:style>
  <w:style w:type="paragraph" w:styleId="4">
    <w:name w:val="heading 3"/>
    <w:basedOn w:val="3"/>
    <w:next w:val="1"/>
    <w:qFormat/>
    <w:uiPriority w:val="0"/>
    <w:pPr>
      <w:numPr>
        <w:ilvl w:val="2"/>
      </w:numPr>
      <w:spacing w:before="240" w:after="120"/>
      <w:jc w:val="left"/>
      <w:outlineLvl w:val="2"/>
    </w:pPr>
    <w:rPr>
      <w:sz w:val="28"/>
      <w:szCs w:val="28"/>
    </w:rPr>
  </w:style>
  <w:style w:type="paragraph" w:styleId="5">
    <w:name w:val="heading 4"/>
    <w:basedOn w:val="4"/>
    <w:next w:val="1"/>
    <w:qFormat/>
    <w:uiPriority w:val="0"/>
    <w:pPr>
      <w:numPr>
        <w:ilvl w:val="3"/>
      </w:numPr>
      <w:spacing w:before="120"/>
      <w:outlineLvl w:val="3"/>
    </w:pPr>
    <w:rPr>
      <w:sz w:val="24"/>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6">
    <w:name w:val="List Bullet"/>
    <w:basedOn w:val="1"/>
    <w:semiHidden/>
    <w:unhideWhenUsed/>
    <w:uiPriority w:val="99"/>
    <w:pPr>
      <w:numPr>
        <w:ilvl w:val="0"/>
        <w:numId w:val="2"/>
      </w:numPr>
    </w:pPr>
  </w:style>
  <w:style w:type="paragraph" w:styleId="7">
    <w:name w:val="Body Text"/>
    <w:basedOn w:val="1"/>
    <w:qFormat/>
    <w:uiPriority w:val="0"/>
    <w:pPr>
      <w:spacing w:after="120"/>
    </w:pPr>
  </w:style>
  <w:style w:type="paragraph" w:styleId="8">
    <w:name w:val="List Bullet 2"/>
    <w:basedOn w:val="1"/>
    <w:semiHidden/>
    <w:unhideWhenUsed/>
    <w:uiPriority w:val="99"/>
    <w:pPr>
      <w:numPr>
        <w:ilvl w:val="0"/>
        <w:numId w:val="3"/>
      </w:numPr>
    </w:pPr>
  </w:style>
  <w:style w:type="paragraph" w:styleId="9">
    <w:name w:val="toc 3"/>
    <w:basedOn w:val="1"/>
    <w:next w:val="1"/>
    <w:semiHidden/>
    <w:unhideWhenUsed/>
    <w:uiPriority w:val="39"/>
    <w:pPr>
      <w:ind w:left="840" w:leftChars="400"/>
    </w:pPr>
  </w:style>
  <w:style w:type="paragraph" w:styleId="10">
    <w:name w:val="Plain Text"/>
    <w:basedOn w:val="1"/>
    <w:qFormat/>
    <w:uiPriority w:val="0"/>
    <w:pPr>
      <w:widowControl w:val="0"/>
      <w:spacing w:after="0" w:line="240" w:lineRule="auto"/>
    </w:pPr>
    <w:rPr>
      <w:rFonts w:ascii="宋体" w:hAnsi="Courier New" w:eastAsia="宋体" w:cs="Times New Roman"/>
      <w:kern w:val="2"/>
      <w:sz w:val="21"/>
      <w:lang w:val="en" w:eastAsia="zh-CN" w:bidi="ar-SA"/>
    </w:rPr>
  </w:style>
  <w:style w:type="paragraph" w:styleId="11">
    <w:name w:val="Date"/>
    <w:basedOn w:val="1"/>
    <w:next w:val="1"/>
    <w:link w:val="24"/>
    <w:semiHidden/>
    <w:unhideWhenUsed/>
    <w:qFormat/>
    <w:uiPriority w:val="99"/>
    <w:pPr>
      <w:ind w:left="100" w:leftChars="2500"/>
    </w:pPr>
  </w:style>
  <w:style w:type="paragraph" w:styleId="12">
    <w:name w:val="footer"/>
    <w:basedOn w:val="1"/>
    <w:link w:val="22"/>
    <w:unhideWhenUsed/>
    <w:qFormat/>
    <w:uiPriority w:val="0"/>
    <w:pPr>
      <w:tabs>
        <w:tab w:val="center" w:pos="4153"/>
        <w:tab w:val="right" w:pos="8306"/>
      </w:tabs>
      <w:snapToGrid w:val="0"/>
      <w:jc w:val="left"/>
    </w:pPr>
    <w:rPr>
      <w:sz w:val="18"/>
      <w:szCs w:val="18"/>
    </w:rPr>
  </w:style>
  <w:style w:type="paragraph" w:styleId="13">
    <w:name w:val="header"/>
    <w:basedOn w:val="1"/>
    <w:link w:val="21"/>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style>
  <w:style w:type="paragraph" w:styleId="15">
    <w:name w:val="Body Text Indent 3"/>
    <w:basedOn w:val="1"/>
    <w:qFormat/>
    <w:uiPriority w:val="0"/>
    <w:pPr>
      <w:spacing w:line="360" w:lineRule="auto"/>
      <w:ind w:firstLine="454"/>
    </w:pPr>
    <w:rPr>
      <w:rFonts w:hAnsi="宋体"/>
      <w:color w:val="000000"/>
      <w:kern w:val="2"/>
      <w:sz w:val="24"/>
    </w:rPr>
  </w:style>
  <w:style w:type="paragraph" w:styleId="16">
    <w:name w:val="toc 2"/>
    <w:basedOn w:val="1"/>
    <w:next w:val="1"/>
    <w:semiHidden/>
    <w:unhideWhenUsed/>
    <w:uiPriority w:val="39"/>
    <w:pPr>
      <w:ind w:left="420" w:leftChars="200"/>
    </w:pPr>
  </w:style>
  <w:style w:type="table" w:styleId="18">
    <w:name w:val="Table Grid"/>
    <w:basedOn w:val="1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page number"/>
    <w:basedOn w:val="19"/>
    <w:qFormat/>
    <w:uiPriority w:val="0"/>
  </w:style>
  <w:style w:type="character" w:customStyle="1" w:styleId="21">
    <w:name w:val="页眉 字符"/>
    <w:basedOn w:val="19"/>
    <w:link w:val="13"/>
    <w:qFormat/>
    <w:uiPriority w:val="99"/>
    <w:rPr>
      <w:sz w:val="18"/>
      <w:szCs w:val="18"/>
    </w:rPr>
  </w:style>
  <w:style w:type="character" w:customStyle="1" w:styleId="22">
    <w:name w:val="页脚 字符"/>
    <w:basedOn w:val="19"/>
    <w:link w:val="12"/>
    <w:qFormat/>
    <w:uiPriority w:val="0"/>
    <w:rPr>
      <w:sz w:val="18"/>
      <w:szCs w:val="18"/>
    </w:rPr>
  </w:style>
  <w:style w:type="paragraph" w:styleId="23">
    <w:name w:val="List Paragraph"/>
    <w:basedOn w:val="1"/>
    <w:qFormat/>
    <w:uiPriority w:val="34"/>
    <w:pPr>
      <w:ind w:firstLine="420" w:firstLineChars="200"/>
    </w:pPr>
  </w:style>
  <w:style w:type="character" w:customStyle="1" w:styleId="24">
    <w:name w:val="日期 字符"/>
    <w:basedOn w:val="19"/>
    <w:link w:val="11"/>
    <w:semiHidden/>
    <w:qFormat/>
    <w:uiPriority w:val="99"/>
  </w:style>
  <w:style w:type="paragraph" w:customStyle="1" w:styleId="25">
    <w:name w:val="正文样式1"/>
    <w:basedOn w:val="23"/>
    <w:qFormat/>
    <w:uiPriority w:val="0"/>
    <w:pPr>
      <w:spacing w:line="400" w:lineRule="exact"/>
      <w:ind w:left="0" w:firstLine="200" w:firstLineChars="200"/>
      <w:contextualSpacing w:val="0"/>
    </w:pPr>
    <w:rPr>
      <w:rFonts w:ascii="Times New Roman" w:hAnsi="Times New Roman" w:eastAsia="宋体"/>
      <w:color w:val="000000" w:themeColor="text1"/>
      <w:sz w:val="21"/>
      <w:szCs w:val="21"/>
      <w:lang w:val="en" w:eastAsia="zh-CN"/>
      <w14:textFill>
        <w14:solidFill>
          <w14:schemeClr w14:val="tx1"/>
        </w14:solidFill>
      </w14:textFill>
    </w:rPr>
  </w:style>
  <w:style w:type="paragraph" w:customStyle="1" w:styleId="26">
    <w:name w:val="正文1"/>
    <w:qFormat/>
    <w:uiPriority w:val="0"/>
    <w:pPr>
      <w:widowControl w:val="0"/>
      <w:adjustRightInd w:val="0"/>
      <w:spacing w:after="200" w:line="312" w:lineRule="atLeast"/>
      <w:jc w:val="both"/>
      <w:textAlignment w:val="baseline"/>
    </w:pPr>
    <w:rPr>
      <w:rFonts w:ascii="宋体" w:hAnsiTheme="minorHAnsi" w:eastAsiaTheme="minorEastAsia" w:cstheme="minorBidi"/>
      <w:sz w:val="34"/>
      <w:lang w:val="en" w:eastAsia="en-US" w:bidi="en-US"/>
    </w:rPr>
  </w:style>
  <w:style w:type="paragraph" w:customStyle="1" w:styleId="27">
    <w:name w:val="标题-图"/>
    <w:basedOn w:val="1"/>
    <w:next w:val="1"/>
    <w:qFormat/>
    <w:uiPriority w:val="0"/>
    <w:pPr>
      <w:widowControl w:val="0"/>
      <w:numPr>
        <w:ilvl w:val="8"/>
        <w:numId w:val="1"/>
      </w:numPr>
      <w:spacing w:before="120" w:after="0" w:afterLines="100" w:line="360" w:lineRule="auto"/>
      <w:jc w:val="center"/>
    </w:pPr>
    <w:rPr>
      <w:rFonts w:ascii="Times New Roman" w:hAnsi="Times New Roman" w:eastAsia="宋体" w:cs="Times New Roman"/>
      <w:kern w:val="2"/>
      <w:sz w:val="21"/>
      <w:szCs w:val="21"/>
      <w:lang w:val="en" w:eastAsia="zh-CN" w:bidi="ar-SA"/>
    </w:rPr>
  </w:style>
  <w:style w:type="table" w:customStyle="1" w:styleId="28">
    <w:name w:val="OP_ExcelTableContent-3481"/>
    <w:basedOn w:val="17"/>
    <w:qFormat/>
    <w:uiPriority w:val="0"/>
    <w:rPr>
      <w:color w:val="000000"/>
    </w:rPr>
    <w:tblPr>
      <w:tblBorders>
        <w:top w:val="single" w:color="FFC94A" w:sz="4" w:space="0"/>
        <w:left w:val="single" w:color="FFC94A" w:sz="4" w:space="0"/>
        <w:bottom w:val="single" w:color="FFC94A" w:sz="4" w:space="0"/>
        <w:right w:val="single" w:color="FFC94A" w:sz="4" w:space="0"/>
        <w:insideH w:val="single" w:color="FFC94A" w:sz="4" w:space="0"/>
        <w:insideV w:val="single" w:color="FFC94A" w:sz="4" w:space="0"/>
      </w:tblBorders>
    </w:tblPr>
    <w:tcPr>
      <w:shd w:val="clear" w:color="auto" w:fill="auto"/>
    </w:tcPr>
    <w:tblStylePr w:type="firstRow">
      <w:rPr>
        <w:b/>
      </w:rPr>
      <w:tcPr>
        <w:tcBorders>
          <w:top w:val="single" w:color="FFC94A" w:sz="4" w:space="0"/>
          <w:left w:val="single" w:color="FFC94A" w:sz="4" w:space="0"/>
          <w:bottom w:val="single" w:color="FFC94A" w:sz="4" w:space="0"/>
          <w:right w:val="single" w:color="FFC94A" w:sz="4" w:space="0"/>
          <w:insideH w:val="single" w:sz="4" w:space="0"/>
          <w:insideV w:val="single" w:sz="4" w:space="0"/>
        </w:tcBorders>
        <w:shd w:val="clear" w:color="auto" w:fill="FFC94A"/>
      </w:tcPr>
    </w:tblStylePr>
  </w:style>
  <w:style w:type="paragraph" w:customStyle="1" w:styleId="29">
    <w:name w:val="C1H Bullet"/>
    <w:basedOn w:val="8"/>
    <w:qFormat/>
    <w:uiPriority w:val="0"/>
    <w:pPr>
      <w:numPr>
        <w:numId w:val="4"/>
      </w:numPr>
      <w:tabs>
        <w:tab w:val="left" w:pos="113"/>
        <w:tab w:val="left" w:pos="450"/>
        <w:tab w:val="left" w:pos="720"/>
      </w:tabs>
      <w:spacing w:before="60" w:after="60" w:line="312" w:lineRule="auto"/>
      <w:ind w:hanging="720" w:firstLineChars="200"/>
      <w:contextualSpacing w:val="0"/>
      <w:jc w:val="left"/>
    </w:pPr>
    <w:rPr>
      <w:rFonts w:ascii="Arial" w:hAnsi="Arial" w:eastAsia="宋体" w:cs="Times New Roman"/>
      <w:lang w:val="en" w:bidi="ar-SA"/>
    </w:rPr>
  </w:style>
  <w:style w:type="paragraph" w:customStyle="1" w:styleId="30">
    <w:name w:val="TableText"/>
    <w:basedOn w:val="1"/>
    <w:qFormat/>
    <w:uiPriority w:val="0"/>
    <w:pPr>
      <w:spacing w:before="60" w:after="60" w:line="312" w:lineRule="auto"/>
      <w:ind w:firstLine="482" w:firstLineChars="200"/>
      <w:jc w:val="left"/>
    </w:pPr>
    <w:rPr>
      <w:rFonts w:ascii="Arial" w:hAnsi="Arial" w:eastAsia="宋体" w:cs="Times New Roman"/>
      <w:lang w:val="en" w:bidi="ar-SA"/>
    </w:rPr>
  </w:style>
  <w:style w:type="paragraph" w:customStyle="1" w:styleId="31">
    <w:name w:val="C1H Bullet 2A"/>
    <w:basedOn w:val="6"/>
    <w:qFormat/>
    <w:uiPriority w:val="0"/>
    <w:pPr>
      <w:numPr>
        <w:ilvl w:val="0"/>
        <w:numId w:val="0"/>
      </w:numPr>
      <w:tabs>
        <w:tab w:val="left" w:pos="357"/>
      </w:tabs>
      <w:spacing w:before="60" w:after="60" w:line="312" w:lineRule="auto"/>
      <w:ind w:left="357" w:hanging="357" w:firstLineChars="200"/>
      <w:contextualSpacing w:val="0"/>
      <w:jc w:val="left"/>
    </w:pPr>
    <w:rPr>
      <w:rFonts w:ascii="Arial" w:hAnsi="Arial" w:eastAsia="宋体" w:cs="Times New Roman"/>
      <w:lang w:val="en" w:bidi="ar-SA"/>
    </w:rPr>
  </w:style>
  <w:style w:type="paragraph" w:customStyle="1" w:styleId="32">
    <w:name w:val="Bild"/>
    <w:basedOn w:val="7"/>
    <w:qFormat/>
    <w:uiPriority w:val="0"/>
    <w:pPr>
      <w:widowControl w:val="0"/>
      <w:spacing w:before="240" w:after="240" w:line="312" w:lineRule="auto"/>
      <w:ind w:firstLine="482" w:firstLineChars="200"/>
      <w:jc w:val="center"/>
    </w:pPr>
    <w:rPr>
      <w:rFonts w:ascii="Times New Roman" w:hAnsi="Times New Roman" w:eastAsia="宋体" w:cs="Times New Roman"/>
      <w:kern w:val="2"/>
      <w:sz w:val="21"/>
      <w:szCs w:val="24"/>
      <w:lang w:val="en" w:eastAsia="zh-CN" w:bidi="ar-SA"/>
    </w:rPr>
  </w:style>
  <w:style w:type="paragraph" w:customStyle="1" w:styleId="33">
    <w:name w:val="标题-表格"/>
    <w:basedOn w:val="1"/>
    <w:next w:val="1"/>
    <w:qFormat/>
    <w:uiPriority w:val="0"/>
    <w:pPr>
      <w:keepNext/>
      <w:widowControl w:val="0"/>
      <w:numPr>
        <w:ilvl w:val="7"/>
        <w:numId w:val="1"/>
      </w:numPr>
      <w:spacing w:beforeLines="100" w:after="120" w:line="360" w:lineRule="auto"/>
      <w:jc w:val="center"/>
    </w:pPr>
    <w:rPr>
      <w:rFonts w:ascii="Times New Roman" w:hAnsi="Times New Roman" w:eastAsia="宋体" w:cs="Times New Roman"/>
      <w:kern w:val="2"/>
      <w:sz w:val="21"/>
      <w:szCs w:val="21"/>
      <w:lang w:val="en"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header" Target="header3.xml"/><Relationship Id="rId79" Type="http://schemas.openxmlformats.org/officeDocument/2006/relationships/customXml" Target="../customXml/item1.xml"/><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jpeg"/><Relationship Id="rId73" Type="http://schemas.openxmlformats.org/officeDocument/2006/relationships/image" Target="media/image63.jpe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footer" Target="foot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2.xml"/><Relationship Id="rId59" Type="http://schemas.openxmlformats.org/officeDocument/2006/relationships/image" Target="media/image49.jpeg"/><Relationship Id="rId58" Type="http://schemas.openxmlformats.org/officeDocument/2006/relationships/image" Target="media/image48.jpe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header" Target="head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emf"/><Relationship Id="rId2" Type="http://schemas.openxmlformats.org/officeDocument/2006/relationships/settings" Target="settings.xml"/><Relationship Id="rId19" Type="http://schemas.openxmlformats.org/officeDocument/2006/relationships/package" Target="embeddings/Microsoft_Visio___1.vsdx"/><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jpeg"/><Relationship Id="rId12" Type="http://schemas.openxmlformats.org/officeDocument/2006/relationships/image" Target="media/image3.png"/><Relationship Id="rId11" Type="http://schemas.openxmlformats.org/officeDocument/2006/relationships/theme" Target="theme/theme1.xml"/><Relationship Id="rId10" Type="http://schemas.openxmlformats.org/officeDocument/2006/relationships/footer" Target="foot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40</Pages>
  <Words>1366</Words>
  <Characters>7877</Characters>
  <Lines>23</Lines>
  <Paragraphs>6</Paragraphs>
  <TotalTime>1</TotalTime>
  <ScaleCrop>false</ScaleCrop>
  <LinksUpToDate>false</LinksUpToDate>
  <CharactersWithSpaces>9114</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2022-11-11T02:37:00Z</dcterms:created>
  <dc:creator>LENOVO</dc:creator>
  <cp:lastModifiedBy>曹文娅</cp:lastModifiedBy>
  <dcterms:modified xsi:type="dcterms:W3CDTF">2025-11-14T09:20:44Z</dcterms:modified>
  <cp:revision>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2AB19C037F3A40E3A5AC94BFF77A55AE_13</vt:lpwstr>
  </property>
  <property fmtid="{D5CDD505-2E9C-101B-9397-08002B2CF9AE}" pid="4" name="KSOTemplateDocerSaveRecord">
    <vt:lpwstr>eyJoZGlkIjoiOWEzYzRkODQyNDc4YTc4ZTEwZmIwMDE5NDE1ODQ0YjYiLCJ1c2VySWQiOiIxNDQ5Njk4OTAxIn0=</vt:lpwstr>
  </property>
</Properties>
</file>