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420"/>
        <w:rPr>
          <w:rFonts w:hint="eastAsia"/>
          <w:sz w:val="28"/>
        </w:rPr>
      </w:pPr>
      <w:r>
        <w:rPr>
          <w:rFonts w:hint="eastAsia"/>
          <w:sz w:val="21"/>
        </w:rPr>
        <mc:AlternateContent>
          <mc:Choice Requires="wps">
            <w:drawing>
              <wp:anchor distT="0" distB="0" distL="114300" distR="114300" simplePos="0" relativeHeight="251659264" behindDoc="0" locked="0" layoutInCell="1" allowOverlap="1">
                <wp:simplePos x="0" y="0"/>
                <wp:positionH relativeFrom="page">
                  <wp:posOffset>5147945</wp:posOffset>
                </wp:positionH>
                <wp:positionV relativeFrom="page">
                  <wp:posOffset>1378585</wp:posOffset>
                </wp:positionV>
                <wp:extent cx="1270635" cy="536575"/>
                <wp:effectExtent l="0" t="0" r="0" b="0"/>
                <wp:wrapNone/>
                <wp:docPr id="1" name="矩形 2"/>
                <wp:cNvGraphicFramePr/>
                <a:graphic xmlns:a="http://schemas.openxmlformats.org/drawingml/2006/main">
                  <a:graphicData uri="http://schemas.microsoft.com/office/word/2010/wordprocessingShape">
                    <wps:wsp>
                      <wps:cNvSpPr/>
                      <wps:spPr>
                        <a:xfrm>
                          <a:off x="0" y="0"/>
                          <a:ext cx="1270635" cy="536575"/>
                        </a:xfrm>
                        <a:prstGeom prst="rect">
                          <a:avLst/>
                        </a:prstGeom>
                        <a:noFill/>
                        <a:ln>
                          <a:noFill/>
                        </a:ln>
                      </wps:spPr>
                      <wps:txbx>
                        <w:txbxContent>
                          <w:p>
                            <w:pPr>
                              <w:spacing w:line="0" w:lineRule="atLeast"/>
                              <w:ind w:firstLine="0" w:firstLineChars="0"/>
                              <w:textAlignment w:val="center"/>
                              <w:rPr>
                                <w:rFonts w:hint="eastAsia" w:eastAsia="仿宋_GB2312"/>
                                <w:color w:val="000000"/>
                                <w:sz w:val="84"/>
                              </w:rPr>
                            </w:pPr>
                          </w:p>
                          <w:p>
                            <w:pPr>
                              <w:spacing w:line="0" w:lineRule="atLeast"/>
                              <w:ind w:firstLine="0" w:firstLineChars="0"/>
                              <w:textAlignment w:val="center"/>
                              <w:rPr>
                                <w:rFonts w:hint="eastAsia" w:eastAsia="仿宋_GB2312"/>
                                <w:color w:val="000000"/>
                                <w:sz w:val="84"/>
                              </w:rPr>
                            </w:pPr>
                          </w:p>
                        </w:txbxContent>
                      </wps:txbx>
                      <wps:bodyPr wrap="square" lIns="0" tIns="0" rIns="0" bIns="0" upright="1"/>
                    </wps:wsp>
                  </a:graphicData>
                </a:graphic>
              </wp:anchor>
            </w:drawing>
          </mc:Choice>
          <mc:Fallback>
            <w:pict>
              <v:rect id="矩形 2" o:spid="_x0000_s1026" o:spt="1" style="position:absolute;left:0pt;margin-left:405.35pt;margin-top:108.55pt;height:42.25pt;width:100.05pt;mso-position-horizontal-relative:page;mso-position-vertical-relative:page;z-index:251659264;mso-width-relative:page;mso-height-relative:page;" filled="f" stroked="f" coordsize="21600,21600" o:gfxdata="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KkE2wAAAAwBAAAPAAAAAAAAAAEAIAAAACIAAABkcnMvZG93bnJldi54bWxQ&#10;SwECFAAUAAAACACHTuJAfOlo2rsBAABzAwAADgAAAAAAAAABACAAAAAqAQAAZHJzL2Uyb0RvYy54&#10;bWxQSwUGAAAAAAYABgBZAQAAVwUAAAAA&#10;">
                <v:fill on="f" focussize="0,0"/>
                <v:stroke on="f"/>
                <v:imagedata o:title=""/>
                <o:lock v:ext="edit" aspectratio="f"/>
                <v:textbox inset="0mm,0mm,0mm,0mm">
                  <w:txbxContent>
                    <w:p>
                      <w:pPr>
                        <w:spacing w:line="0" w:lineRule="atLeast"/>
                        <w:ind w:firstLine="0" w:firstLineChars="0"/>
                        <w:textAlignment w:val="center"/>
                        <w:rPr>
                          <w:rFonts w:hint="eastAsia" w:eastAsia="仿宋_GB2312"/>
                          <w:color w:val="000000"/>
                          <w:sz w:val="84"/>
                        </w:rPr>
                      </w:pPr>
                    </w:p>
                    <w:p>
                      <w:pPr>
                        <w:spacing w:line="0" w:lineRule="atLeast"/>
                        <w:ind w:firstLine="0" w:firstLineChars="0"/>
                        <w:textAlignment w:val="center"/>
                        <w:rPr>
                          <w:rFonts w:hint="eastAsia" w:eastAsia="仿宋_GB2312"/>
                          <w:color w:val="000000"/>
                          <w:sz w:val="84"/>
                        </w:rPr>
                      </w:pPr>
                    </w:p>
                  </w:txbxContent>
                </v:textbox>
              </v:rect>
            </w:pict>
          </mc:Fallback>
        </mc:AlternateContent>
      </w:r>
      <w:r>
        <w:rPr>
          <w:rFonts w:hint="eastAsia"/>
          <w:sz w:val="21"/>
        </w:rPr>
        <w:t xml:space="preserve">     </w:t>
      </w:r>
      <w:r>
        <w:rPr>
          <w:rFonts w:hint="eastAsia"/>
          <w:sz w:val="28"/>
        </w:rPr>
        <w:t xml:space="preserve"> </w:t>
      </w:r>
    </w:p>
    <w:p>
      <w:pPr>
        <w:ind w:firstLine="560"/>
        <w:rPr>
          <w:rFonts w:hint="eastAsia"/>
          <w:sz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r>
        <w:rPr>
          <w:rFonts w:hint="eastAsia" w:ascii="Arial" w:hAnsi="Arial" w:eastAsia="宋体" w:cs="Arial"/>
          <w:b/>
          <w:kern w:val="2"/>
          <w:sz w:val="52"/>
          <w:szCs w:val="52"/>
          <w:lang w:val="en-US" w:eastAsia="zh-CN"/>
        </w:rPr>
        <w:t xml:space="preserve">HZJD-2Z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Arial" w:hAnsi="Arial" w:eastAsia="宋体" w:cs="Arial"/>
          <w:b/>
          <w:kern w:val="2"/>
          <w:sz w:val="52"/>
          <w:szCs w:val="52"/>
          <w:lang w:val="en-US" w:eastAsia="zh-CN"/>
        </w:rPr>
      </w:pPr>
      <w:r>
        <w:rPr>
          <w:rFonts w:hint="default" w:ascii="Arial" w:hAnsi="Arial" w:eastAsia="宋体" w:cs="Arial"/>
          <w:b/>
          <w:kern w:val="2"/>
          <w:sz w:val="52"/>
          <w:szCs w:val="52"/>
          <w:lang w:val="en-US" w:eastAsia="zh-CN"/>
        </w:rPr>
        <w:t xml:space="preserve">Insulating </w:t>
      </w:r>
      <w:r>
        <w:rPr>
          <w:rFonts w:hint="eastAsia" w:ascii="Arial" w:hAnsi="Arial" w:eastAsia="宋体" w:cs="Arial"/>
          <w:b/>
          <w:kern w:val="2"/>
          <w:sz w:val="52"/>
          <w:szCs w:val="52"/>
          <w:lang w:val="en-US" w:eastAsia="zh-CN"/>
        </w:rPr>
        <w:t>O</w:t>
      </w:r>
      <w:r>
        <w:rPr>
          <w:rFonts w:hint="default" w:ascii="Arial" w:hAnsi="Arial" w:eastAsia="宋体" w:cs="Arial"/>
          <w:b/>
          <w:kern w:val="2"/>
          <w:sz w:val="52"/>
          <w:szCs w:val="52"/>
          <w:lang w:val="en-US" w:eastAsia="zh-CN"/>
        </w:rPr>
        <w:t xml:space="preserve">il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Arial" w:hAnsi="Arial" w:eastAsia="宋体" w:cs="Arial"/>
          <w:b/>
          <w:kern w:val="2"/>
          <w:sz w:val="52"/>
          <w:szCs w:val="52"/>
          <w:lang w:val="en-US" w:eastAsia="zh-CN"/>
        </w:rPr>
      </w:pPr>
      <w:r>
        <w:rPr>
          <w:rFonts w:hint="default" w:ascii="Arial" w:hAnsi="Arial" w:eastAsia="宋体" w:cs="Arial"/>
          <w:b/>
          <w:kern w:val="2"/>
          <w:sz w:val="52"/>
          <w:szCs w:val="52"/>
          <w:lang w:val="en-US" w:eastAsia="zh-CN"/>
        </w:rPr>
        <w:t xml:space="preserve">Dielectric </w:t>
      </w:r>
      <w:r>
        <w:rPr>
          <w:rFonts w:hint="eastAsia" w:ascii="Arial" w:hAnsi="Arial" w:eastAsia="宋体" w:cs="Arial"/>
          <w:b/>
          <w:kern w:val="2"/>
          <w:sz w:val="52"/>
          <w:szCs w:val="52"/>
          <w:lang w:val="en-US" w:eastAsia="zh-CN"/>
        </w:rPr>
        <w:t>L</w:t>
      </w:r>
      <w:r>
        <w:rPr>
          <w:rFonts w:hint="default" w:ascii="Arial" w:hAnsi="Arial" w:eastAsia="宋体" w:cs="Arial"/>
          <w:b/>
          <w:kern w:val="2"/>
          <w:sz w:val="52"/>
          <w:szCs w:val="52"/>
          <w:lang w:val="en-US" w:eastAsia="zh-CN"/>
        </w:rPr>
        <w:t xml:space="preserve">oss </w:t>
      </w:r>
      <w:r>
        <w:rPr>
          <w:rFonts w:hint="eastAsia" w:ascii="Arial" w:hAnsi="Arial" w:eastAsia="宋体" w:cs="Arial"/>
          <w:b/>
          <w:kern w:val="2"/>
          <w:sz w:val="52"/>
          <w:szCs w:val="52"/>
          <w:lang w:val="en-US" w:eastAsia="zh-CN"/>
        </w:rPr>
        <w:t>A</w:t>
      </w:r>
      <w:r>
        <w:rPr>
          <w:rFonts w:hint="default" w:ascii="Arial" w:hAnsi="Arial" w:eastAsia="宋体" w:cs="Arial"/>
          <w:b/>
          <w:kern w:val="2"/>
          <w:sz w:val="52"/>
          <w:szCs w:val="52"/>
          <w:lang w:val="en-US" w:eastAsia="zh-CN"/>
        </w:rPr>
        <w:t xml:space="preserve">nd </w:t>
      </w:r>
      <w:r>
        <w:rPr>
          <w:rFonts w:hint="eastAsia" w:ascii="Arial" w:hAnsi="Arial" w:eastAsia="宋体" w:cs="Arial"/>
          <w:b/>
          <w:kern w:val="2"/>
          <w:sz w:val="52"/>
          <w:szCs w:val="52"/>
          <w:lang w:val="en-US" w:eastAsia="zh-CN"/>
        </w:rPr>
        <w:t>R</w:t>
      </w:r>
      <w:r>
        <w:rPr>
          <w:rFonts w:hint="default" w:ascii="Arial" w:hAnsi="Arial" w:eastAsia="宋体" w:cs="Arial"/>
          <w:b/>
          <w:kern w:val="2"/>
          <w:sz w:val="52"/>
          <w:szCs w:val="52"/>
          <w:lang w:val="en-US" w:eastAsia="zh-CN"/>
        </w:rPr>
        <w:t xml:space="preserve">esistivity </w:t>
      </w:r>
      <w:r>
        <w:rPr>
          <w:rFonts w:hint="eastAsia" w:ascii="Arial" w:hAnsi="Arial" w:eastAsia="宋体" w:cs="Arial"/>
          <w:b/>
          <w:kern w:val="2"/>
          <w:sz w:val="52"/>
          <w:szCs w:val="52"/>
          <w:lang w:val="en-US" w:eastAsia="zh-CN"/>
        </w:rPr>
        <w:t>T</w:t>
      </w:r>
      <w:r>
        <w:rPr>
          <w:rFonts w:hint="default" w:ascii="Arial" w:hAnsi="Arial" w:eastAsia="宋体" w:cs="Arial"/>
          <w:b/>
          <w:kern w:val="2"/>
          <w:sz w:val="52"/>
          <w:szCs w:val="52"/>
          <w:lang w:val="en-US" w:eastAsia="zh-CN"/>
        </w:rPr>
        <w:t>ester</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Arial" w:hAnsi="Arial" w:eastAsia="宋体" w:cs="Arial"/>
          <w:b/>
          <w:kern w:val="2"/>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Arial" w:hAnsi="Arial" w:eastAsia="宋体" w:cs="Arial"/>
          <w:b/>
          <w:kern w:val="2"/>
          <w:sz w:val="52"/>
          <w:szCs w:val="52"/>
          <w:lang w:val="en-US" w:eastAsia="zh-CN"/>
        </w:rPr>
      </w:pPr>
    </w:p>
    <w:p>
      <w:pPr>
        <w:ind w:firstLine="19" w:firstLineChars="6"/>
        <w:jc w:val="center"/>
        <w:rPr>
          <w:rFonts w:hint="eastAsia" w:eastAsia="宋体"/>
          <w:b/>
          <w:bCs/>
          <w:spacing w:val="20"/>
          <w:sz w:val="28"/>
          <w:szCs w:val="28"/>
          <w:lang w:eastAsia="zh-CN"/>
        </w:rPr>
      </w:pPr>
      <w:r>
        <w:rPr>
          <w:rFonts w:hint="eastAsia" w:eastAsia="宋体"/>
          <w:b/>
          <w:bCs/>
          <w:spacing w:val="20"/>
          <w:sz w:val="28"/>
          <w:szCs w:val="28"/>
          <w:lang w:eastAsia="zh-CN"/>
        </w:rPr>
        <w:drawing>
          <wp:anchor distT="0" distB="0" distL="114300" distR="114300" simplePos="0" relativeHeight="251661312" behindDoc="0" locked="0" layoutInCell="1" allowOverlap="1">
            <wp:simplePos x="0" y="0"/>
            <wp:positionH relativeFrom="column">
              <wp:posOffset>154305</wp:posOffset>
            </wp:positionH>
            <wp:positionV relativeFrom="paragraph">
              <wp:posOffset>40640</wp:posOffset>
            </wp:positionV>
            <wp:extent cx="4784725" cy="3036570"/>
            <wp:effectExtent l="0" t="0" r="0" b="0"/>
            <wp:wrapSquare wrapText="bothSides"/>
            <wp:docPr id="3" name="图片 39" descr="lALPDgQ9rZwn5qPNBaDNB4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9" descr="lALPDgQ9rZwn5qPNBaDNB4A_1920_1440"/>
                    <pic:cNvPicPr>
                      <a:picLocks noChangeAspect="1"/>
                    </pic:cNvPicPr>
                  </pic:nvPicPr>
                  <pic:blipFill>
                    <a:blip r:embed="rId17"/>
                    <a:srcRect t="5043" b="10350"/>
                    <a:stretch>
                      <a:fillRect/>
                    </a:stretch>
                  </pic:blipFill>
                  <pic:spPr>
                    <a:xfrm>
                      <a:off x="0" y="0"/>
                      <a:ext cx="4784725" cy="3036570"/>
                    </a:xfrm>
                    <a:prstGeom prst="rect">
                      <a:avLst/>
                    </a:prstGeom>
                    <a:noFill/>
                    <a:ln>
                      <a:noFill/>
                    </a:ln>
                  </pic:spPr>
                </pic:pic>
              </a:graphicData>
            </a:graphic>
          </wp:anchor>
        </w:drawing>
      </w:r>
    </w:p>
    <w:p>
      <w:pPr>
        <w:ind w:firstLine="19" w:firstLineChars="6"/>
        <w:jc w:val="center"/>
        <w:rPr>
          <w:b/>
          <w:bCs/>
          <w:spacing w:val="20"/>
          <w:sz w:val="28"/>
          <w:szCs w:val="28"/>
        </w:rPr>
      </w:pPr>
    </w:p>
    <w:p>
      <w:pPr>
        <w:ind w:firstLine="19" w:firstLineChars="6"/>
        <w:jc w:val="center"/>
        <w:rPr>
          <w:b/>
          <w:bCs/>
          <w:spacing w:val="20"/>
          <w:sz w:val="28"/>
          <w:szCs w:val="28"/>
        </w:rPr>
      </w:pPr>
    </w:p>
    <w:p>
      <w:pPr>
        <w:ind w:firstLine="19" w:firstLineChars="6"/>
        <w:jc w:val="center"/>
        <w:rPr>
          <w:b/>
          <w:bCs/>
          <w:spacing w:val="20"/>
          <w:sz w:val="28"/>
          <w:szCs w:val="28"/>
        </w:rPr>
      </w:pPr>
    </w:p>
    <w:p>
      <w:pPr>
        <w:ind w:firstLine="19" w:firstLineChars="6"/>
        <w:jc w:val="center"/>
        <w:rPr>
          <w:b/>
          <w:bCs/>
          <w:spacing w:val="20"/>
          <w:sz w:val="28"/>
          <w:szCs w:val="28"/>
        </w:rPr>
      </w:pPr>
    </w:p>
    <w:p>
      <w:pPr>
        <w:ind w:left="0" w:leftChars="0" w:firstLine="0" w:firstLineChars="0"/>
        <w:jc w:val="both"/>
        <w:rPr>
          <w:b/>
          <w:bCs/>
          <w:spacing w:val="20"/>
          <w:sz w:val="28"/>
          <w:szCs w:val="28"/>
        </w:rPr>
      </w:pPr>
    </w:p>
    <w:p>
      <w:pPr>
        <w:ind w:firstLine="19" w:firstLineChars="6"/>
        <w:jc w:val="center"/>
        <w:rPr>
          <w:b/>
          <w:bCs/>
          <w:spacing w:val="20"/>
          <w:sz w:val="28"/>
          <w:szCs w:val="28"/>
        </w:rPr>
      </w:pPr>
    </w:p>
    <w:p>
      <w:pPr>
        <w:ind w:firstLine="17" w:firstLineChars="6"/>
        <w:jc w:val="center"/>
        <w:rPr>
          <w:b/>
          <w:bCs/>
          <w:spacing w:val="20"/>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pPr>
        <w:ind w:firstLine="19" w:firstLineChars="6"/>
        <w:jc w:val="center"/>
        <w:rPr>
          <w:b/>
          <w:bCs/>
          <w:spacing w:val="20"/>
          <w:sz w:val="28"/>
          <w:szCs w:val="28"/>
        </w:rPr>
        <w:sectPr>
          <w:headerReference r:id="rId7" w:type="first"/>
          <w:footerReference r:id="rId10" w:type="first"/>
          <w:headerReference r:id="rId5" w:type="default"/>
          <w:footerReference r:id="rId8" w:type="default"/>
          <w:headerReference r:id="rId6" w:type="even"/>
          <w:footerReference r:id="rId9" w:type="even"/>
          <w:footnotePr>
            <w:numFmt w:val="decimalHalfWidth"/>
          </w:footnotePr>
          <w:endnotePr>
            <w:numFmt w:val="chineseCounting"/>
          </w:endnotePr>
          <w:pgSz w:w="11905" w:h="16837"/>
          <w:pgMar w:top="1440" w:right="1800" w:bottom="1440" w:left="1800" w:header="907" w:footer="567" w:gutter="0"/>
          <w:pgNumType w:start="0"/>
          <w:cols w:space="720" w:num="1"/>
          <w:titlePg/>
        </w:sectPr>
      </w:pPr>
    </w:p>
    <w:p>
      <w:pPr>
        <w:ind w:firstLine="19" w:firstLineChars="6"/>
        <w:jc w:val="center"/>
        <w:rPr>
          <w:b/>
          <w:bCs/>
          <w:spacing w:val="20"/>
          <w:sz w:val="28"/>
          <w:szCs w:val="28"/>
        </w:rPr>
      </w:pPr>
    </w:p>
    <w:p>
      <w:pPr>
        <w:ind w:firstLine="19" w:firstLineChars="6"/>
        <w:jc w:val="center"/>
        <w:rPr>
          <w:b/>
          <w:bCs/>
          <w:spacing w:val="20"/>
          <w:sz w:val="32"/>
          <w:szCs w:val="32"/>
        </w:rPr>
      </w:pPr>
      <w:r>
        <w:rPr>
          <w:rFonts w:hint="default" w:ascii="Arial" w:hAnsi="Arial" w:cs="Arial"/>
          <w:b/>
          <w:bCs/>
          <w:sz w:val="32"/>
          <w:szCs w:val="32"/>
        </w:rPr>
        <w:t>Contents</w:t>
      </w:r>
    </w:p>
    <w:p>
      <w:pPr>
        <w:ind w:firstLine="19" w:firstLineChars="6"/>
        <w:jc w:val="center"/>
        <w:rPr>
          <w:b/>
          <w:bCs/>
          <w:spacing w:val="20"/>
          <w:sz w:val="28"/>
          <w:szCs w:val="28"/>
        </w:rPr>
      </w:pPr>
    </w:p>
    <w:p>
      <w:pPr>
        <w:spacing w:before="0" w:beforeLines="0" w:after="0" w:afterLines="0" w:line="240" w:lineRule="auto"/>
        <w:ind w:left="0" w:leftChars="0" w:right="0" w:rightChars="0" w:firstLine="0" w:firstLineChars="0"/>
        <w:jc w:val="center"/>
      </w:pP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after="0" w:afterLines="-2147483648" w:afterAutospacing="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TOC \o "1-3" \h \u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_Toc27335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I. O</w:t>
      </w:r>
      <w:r>
        <w:rPr>
          <w:rFonts w:hint="eastAsia" w:ascii="Arial" w:hAnsi="Arial" w:eastAsia="楷体" w:cs="Arial"/>
          <w:kern w:val="2"/>
          <w:sz w:val="21"/>
          <w:szCs w:val="21"/>
          <w:lang w:val="en-US" w:eastAsia="zh-CN"/>
        </w:rPr>
        <w:t>verview</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_Toc27335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1</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after="0" w:afterLines="-2147483648" w:afterAutospacing="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_Toc20082 </w:instrText>
      </w:r>
      <w:r>
        <w:rPr>
          <w:rFonts w:hint="default" w:ascii="Arial" w:hAnsi="Arial" w:eastAsia="楷体" w:cs="Arial"/>
          <w:kern w:val="2"/>
          <w:sz w:val="21"/>
          <w:szCs w:val="21"/>
        </w:rPr>
        <w:fldChar w:fldCharType="separate"/>
      </w:r>
      <w:r>
        <w:rPr>
          <w:rFonts w:hint="eastAsia" w:ascii="Arial" w:hAnsi="Arial" w:eastAsia="楷体" w:cs="Arial"/>
          <w:kern w:val="2"/>
          <w:sz w:val="21"/>
          <w:szCs w:val="21"/>
          <w:lang w:val="en-US" w:eastAsia="zh-CN"/>
        </w:rPr>
        <w:t>II</w:t>
      </w:r>
      <w:r>
        <w:rPr>
          <w:rFonts w:hint="default" w:ascii="Arial" w:hAnsi="Arial" w:eastAsia="楷体" w:cs="Arial"/>
          <w:kern w:val="2"/>
          <w:sz w:val="21"/>
          <w:szCs w:val="21"/>
        </w:rPr>
        <w:t xml:space="preserve">. The </w:t>
      </w:r>
      <w:r>
        <w:rPr>
          <w:rFonts w:hint="eastAsia" w:ascii="Arial" w:hAnsi="Arial" w:eastAsia="楷体" w:cs="Arial"/>
          <w:kern w:val="2"/>
          <w:sz w:val="21"/>
          <w:szCs w:val="21"/>
          <w:lang w:val="en-US" w:eastAsia="zh-CN"/>
        </w:rPr>
        <w:t>M</w:t>
      </w:r>
      <w:r>
        <w:rPr>
          <w:rFonts w:hint="default" w:ascii="Arial" w:hAnsi="Arial" w:eastAsia="楷体" w:cs="Arial"/>
          <w:kern w:val="2"/>
          <w:sz w:val="21"/>
          <w:szCs w:val="21"/>
        </w:rPr>
        <w:t xml:space="preserve">ain </w:t>
      </w:r>
      <w:r>
        <w:rPr>
          <w:rFonts w:hint="eastAsia" w:ascii="Arial" w:hAnsi="Arial" w:eastAsia="楷体" w:cs="Arial"/>
          <w:kern w:val="2"/>
          <w:sz w:val="21"/>
          <w:szCs w:val="21"/>
          <w:lang w:val="en-US" w:eastAsia="zh-CN"/>
        </w:rPr>
        <w:t>F</w:t>
      </w:r>
      <w:r>
        <w:rPr>
          <w:rFonts w:hint="default" w:ascii="Arial" w:hAnsi="Arial" w:eastAsia="楷体" w:cs="Arial"/>
          <w:kern w:val="2"/>
          <w:sz w:val="21"/>
          <w:szCs w:val="21"/>
        </w:rPr>
        <w:t xml:space="preserve">unctions </w:t>
      </w:r>
      <w:r>
        <w:rPr>
          <w:rFonts w:hint="eastAsia" w:ascii="Arial" w:hAnsi="Arial" w:eastAsia="楷体" w:cs="Arial"/>
          <w:kern w:val="2"/>
          <w:sz w:val="21"/>
          <w:szCs w:val="21"/>
          <w:lang w:val="en-US" w:eastAsia="zh-CN"/>
        </w:rPr>
        <w:t>A</w:t>
      </w:r>
      <w:r>
        <w:rPr>
          <w:rFonts w:hint="default" w:ascii="Arial" w:hAnsi="Arial" w:eastAsia="楷体" w:cs="Arial"/>
          <w:kern w:val="2"/>
          <w:sz w:val="21"/>
          <w:szCs w:val="21"/>
        </w:rPr>
        <w:t xml:space="preserve">nd </w:t>
      </w:r>
      <w:r>
        <w:rPr>
          <w:rFonts w:hint="eastAsia" w:ascii="Arial" w:hAnsi="Arial" w:eastAsia="楷体" w:cs="Arial"/>
          <w:kern w:val="2"/>
          <w:sz w:val="21"/>
          <w:szCs w:val="21"/>
          <w:lang w:val="en-US" w:eastAsia="zh-CN"/>
        </w:rPr>
        <w:t>F</w:t>
      </w:r>
      <w:r>
        <w:rPr>
          <w:rFonts w:hint="default" w:ascii="Arial" w:hAnsi="Arial" w:eastAsia="楷体" w:cs="Arial"/>
          <w:kern w:val="2"/>
          <w:sz w:val="21"/>
          <w:szCs w:val="21"/>
        </w:rPr>
        <w:t>eatures</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_Toc20082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1</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after="0" w:afterLines="-2147483648" w:afterAutospacing="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_Toc10607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lang w:val="en-US" w:eastAsia="zh-CN"/>
        </w:rPr>
        <w:t>III. Major Technical Indicators</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_Toc10607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2</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after="0" w:afterLines="-2147483648" w:afterAutospacing="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_Toc10345 </w:instrText>
      </w:r>
      <w:r>
        <w:rPr>
          <w:rFonts w:hint="default" w:ascii="Arial" w:hAnsi="Arial" w:eastAsia="楷体" w:cs="Arial"/>
          <w:kern w:val="2"/>
          <w:sz w:val="21"/>
          <w:szCs w:val="21"/>
        </w:rPr>
        <w:fldChar w:fldCharType="separate"/>
      </w:r>
      <w:r>
        <w:rPr>
          <w:rFonts w:hint="eastAsia" w:ascii="Arial" w:hAnsi="Arial" w:eastAsia="楷体" w:cs="Arial"/>
          <w:kern w:val="2"/>
          <w:sz w:val="21"/>
          <w:szCs w:val="21"/>
          <w:lang w:val="en-US" w:eastAsia="zh-CN"/>
        </w:rPr>
        <w:t>IV</w:t>
      </w:r>
      <w:r>
        <w:rPr>
          <w:rFonts w:hint="default" w:ascii="Arial" w:hAnsi="Arial" w:eastAsia="楷体" w:cs="Arial"/>
          <w:kern w:val="2"/>
          <w:sz w:val="21"/>
          <w:szCs w:val="21"/>
          <w:lang w:val="en-US" w:eastAsia="zh-CN"/>
        </w:rPr>
        <w:t>.U</w:t>
      </w:r>
      <w:r>
        <w:rPr>
          <w:rFonts w:hint="eastAsia" w:ascii="Arial" w:hAnsi="Arial" w:eastAsia="楷体" w:cs="Arial"/>
          <w:kern w:val="2"/>
          <w:sz w:val="21"/>
          <w:szCs w:val="21"/>
          <w:lang w:val="en-US" w:eastAsia="zh-CN"/>
        </w:rPr>
        <w:t>se</w:t>
      </w:r>
      <w:r>
        <w:rPr>
          <w:rFonts w:hint="default" w:ascii="Arial" w:hAnsi="Arial" w:eastAsia="楷体" w:cs="Arial"/>
          <w:kern w:val="2"/>
          <w:sz w:val="21"/>
          <w:szCs w:val="21"/>
          <w:lang w:val="en-US" w:eastAsia="zh-CN"/>
        </w:rPr>
        <w:t xml:space="preserve"> C</w:t>
      </w:r>
      <w:r>
        <w:rPr>
          <w:rFonts w:hint="eastAsia" w:ascii="Arial" w:hAnsi="Arial" w:eastAsia="楷体" w:cs="Arial"/>
          <w:kern w:val="2"/>
          <w:sz w:val="21"/>
          <w:szCs w:val="21"/>
          <w:lang w:val="en-US" w:eastAsia="zh-CN"/>
        </w:rPr>
        <w:t>ondition</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_Toc10345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3</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after="0" w:afterLines="-2147483648" w:afterAutospacing="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_Toc21976 </w:instrText>
      </w:r>
      <w:r>
        <w:rPr>
          <w:rFonts w:hint="default" w:ascii="Arial" w:hAnsi="Arial" w:eastAsia="楷体" w:cs="Arial"/>
          <w:kern w:val="2"/>
          <w:sz w:val="21"/>
          <w:szCs w:val="21"/>
        </w:rPr>
        <w:fldChar w:fldCharType="separate"/>
      </w:r>
      <w:r>
        <w:rPr>
          <w:rFonts w:hint="eastAsia" w:ascii="Arial" w:hAnsi="Arial" w:eastAsia="楷体" w:cs="Arial"/>
          <w:kern w:val="2"/>
          <w:sz w:val="21"/>
          <w:szCs w:val="21"/>
          <w:lang w:val="en-US" w:eastAsia="zh-CN"/>
        </w:rPr>
        <w:t>V</w:t>
      </w:r>
      <w:r>
        <w:rPr>
          <w:rFonts w:hint="default" w:ascii="Arial" w:hAnsi="Arial" w:eastAsia="楷体" w:cs="Arial"/>
          <w:kern w:val="2"/>
          <w:sz w:val="21"/>
          <w:szCs w:val="21"/>
          <w:lang w:val="en-US" w:eastAsia="zh-CN"/>
        </w:rPr>
        <w:t>.P</w:t>
      </w:r>
      <w:r>
        <w:rPr>
          <w:rFonts w:hint="eastAsia" w:ascii="Arial" w:hAnsi="Arial" w:eastAsia="楷体" w:cs="Arial"/>
          <w:kern w:val="2"/>
          <w:sz w:val="21"/>
          <w:szCs w:val="21"/>
          <w:lang w:val="en-US" w:eastAsia="zh-CN"/>
        </w:rPr>
        <w:t>anel</w:t>
      </w:r>
      <w:r>
        <w:rPr>
          <w:rFonts w:hint="default" w:ascii="Arial" w:hAnsi="Arial" w:eastAsia="楷体" w:cs="Arial"/>
          <w:kern w:val="2"/>
          <w:sz w:val="21"/>
          <w:szCs w:val="21"/>
          <w:lang w:val="en-US" w:eastAsia="zh-CN"/>
        </w:rPr>
        <w:t xml:space="preserve"> D</w:t>
      </w:r>
      <w:r>
        <w:rPr>
          <w:rFonts w:hint="eastAsia" w:ascii="Arial" w:hAnsi="Arial" w:eastAsia="楷体" w:cs="Arial"/>
          <w:kern w:val="2"/>
          <w:sz w:val="21"/>
          <w:szCs w:val="21"/>
          <w:lang w:val="en-US" w:eastAsia="zh-CN"/>
        </w:rPr>
        <w:t>escription</w:t>
      </w:r>
      <w:r>
        <w:rPr>
          <w:rFonts w:hint="default" w:ascii="Arial" w:hAnsi="Arial" w:eastAsia="楷体" w:cs="Arial"/>
          <w:kern w:val="2"/>
          <w:sz w:val="21"/>
          <w:szCs w:val="21"/>
          <w:lang w:val="en-US" w:eastAsia="zh-CN"/>
        </w:rPr>
        <w:t xml:space="preserve"> </w:t>
      </w:r>
      <w:r>
        <w:rPr>
          <w:rFonts w:hint="eastAsia" w:ascii="Arial" w:hAnsi="Arial" w:eastAsia="楷体" w:cs="Arial"/>
          <w:kern w:val="2"/>
          <w:sz w:val="21"/>
          <w:szCs w:val="21"/>
          <w:lang w:val="en-US" w:eastAsia="zh-CN"/>
        </w:rPr>
        <w:t>and</w:t>
      </w:r>
      <w:r>
        <w:rPr>
          <w:rFonts w:hint="default" w:ascii="Arial" w:hAnsi="Arial" w:eastAsia="楷体" w:cs="Arial"/>
          <w:kern w:val="2"/>
          <w:sz w:val="21"/>
          <w:szCs w:val="21"/>
          <w:lang w:val="en-US" w:eastAsia="zh-CN"/>
        </w:rPr>
        <w:t xml:space="preserve"> O</w:t>
      </w:r>
      <w:r>
        <w:rPr>
          <w:rFonts w:hint="eastAsia" w:ascii="Arial" w:hAnsi="Arial" w:eastAsia="楷体" w:cs="Arial"/>
          <w:kern w:val="2"/>
          <w:sz w:val="21"/>
          <w:szCs w:val="21"/>
          <w:lang w:val="en-US" w:eastAsia="zh-CN"/>
        </w:rPr>
        <w:t>peration</w:t>
      </w:r>
      <w:r>
        <w:rPr>
          <w:rFonts w:hint="default" w:ascii="Arial" w:hAnsi="Arial" w:eastAsia="楷体" w:cs="Arial"/>
          <w:kern w:val="2"/>
          <w:sz w:val="21"/>
          <w:szCs w:val="21"/>
          <w:lang w:val="en-US" w:eastAsia="zh-CN"/>
        </w:rPr>
        <w:t xml:space="preserve"> M</w:t>
      </w:r>
      <w:r>
        <w:rPr>
          <w:rFonts w:hint="eastAsia" w:ascii="Arial" w:hAnsi="Arial" w:eastAsia="楷体" w:cs="Arial"/>
          <w:kern w:val="2"/>
          <w:sz w:val="21"/>
          <w:szCs w:val="21"/>
          <w:lang w:val="en-US" w:eastAsia="zh-CN"/>
        </w:rPr>
        <w:t>atters</w:t>
      </w:r>
      <w:r>
        <w:rPr>
          <w:rFonts w:hint="default" w:ascii="Arial" w:hAnsi="Arial" w:eastAsia="楷体" w:cs="Arial"/>
          <w:kern w:val="2"/>
          <w:sz w:val="21"/>
          <w:szCs w:val="21"/>
          <w:lang w:val="en-US" w:eastAsia="zh-CN"/>
        </w:rPr>
        <w:t xml:space="preserve"> N</w:t>
      </w:r>
      <w:r>
        <w:rPr>
          <w:rFonts w:hint="eastAsia" w:ascii="Arial" w:hAnsi="Arial" w:eastAsia="楷体" w:cs="Arial"/>
          <w:kern w:val="2"/>
          <w:sz w:val="21"/>
          <w:szCs w:val="21"/>
          <w:lang w:val="en-US" w:eastAsia="zh-CN"/>
        </w:rPr>
        <w:t>eeding</w:t>
      </w:r>
      <w:r>
        <w:rPr>
          <w:rFonts w:hint="default" w:ascii="Arial" w:hAnsi="Arial" w:eastAsia="楷体" w:cs="Arial"/>
          <w:kern w:val="2"/>
          <w:sz w:val="21"/>
          <w:szCs w:val="21"/>
          <w:lang w:val="en-US" w:eastAsia="zh-CN"/>
        </w:rPr>
        <w:t xml:space="preserve"> A</w:t>
      </w:r>
      <w:r>
        <w:rPr>
          <w:rFonts w:hint="eastAsia" w:ascii="Arial" w:hAnsi="Arial" w:eastAsia="楷体" w:cs="Arial"/>
          <w:kern w:val="2"/>
          <w:sz w:val="21"/>
          <w:szCs w:val="21"/>
          <w:lang w:val="en-US" w:eastAsia="zh-CN"/>
        </w:rPr>
        <w:t>ttention</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_Toc21976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3</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after="0" w:afterLines="-2147483648" w:afterAutospacing="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_Toc32740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lang w:val="en-US" w:eastAsia="zh-CN"/>
        </w:rPr>
        <w:t>VI.Operation Approach</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_Toc32740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5</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after="0" w:afterLines="-2147483648" w:afterAutospacing="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_Toc5739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lang w:val="en-US" w:eastAsia="zh-CN"/>
        </w:rPr>
        <w:t>VII. Oil Cup Introdution</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_Toc5739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11</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after="0" w:afterLines="-2147483648" w:afterAutospacing="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_Toc4824 </w:instrText>
      </w:r>
      <w:r>
        <w:rPr>
          <w:rFonts w:hint="default" w:ascii="Arial" w:hAnsi="Arial" w:eastAsia="楷体" w:cs="Arial"/>
          <w:kern w:val="2"/>
          <w:sz w:val="21"/>
          <w:szCs w:val="21"/>
        </w:rPr>
        <w:fldChar w:fldCharType="separate"/>
      </w:r>
      <w:r>
        <w:rPr>
          <w:rFonts w:hint="eastAsia" w:ascii="Arial" w:hAnsi="Arial" w:eastAsia="楷体" w:cs="Arial"/>
          <w:kern w:val="2"/>
          <w:sz w:val="21"/>
          <w:szCs w:val="21"/>
          <w:lang w:val="en-US" w:eastAsia="zh-CN"/>
        </w:rPr>
        <w:t>VIII. C</w:t>
      </w:r>
      <w:r>
        <w:rPr>
          <w:rFonts w:hint="default" w:ascii="Arial" w:hAnsi="Arial" w:eastAsia="楷体" w:cs="Arial"/>
          <w:kern w:val="2"/>
          <w:sz w:val="21"/>
          <w:szCs w:val="21"/>
          <w:lang w:val="en-US" w:eastAsia="zh-CN"/>
        </w:rPr>
        <w:t xml:space="preserve">ommon </w:t>
      </w:r>
      <w:r>
        <w:rPr>
          <w:rFonts w:hint="eastAsia" w:ascii="Arial" w:hAnsi="Arial" w:eastAsia="楷体" w:cs="Arial"/>
          <w:kern w:val="2"/>
          <w:sz w:val="21"/>
          <w:szCs w:val="21"/>
          <w:lang w:val="en-US" w:eastAsia="zh-CN"/>
        </w:rPr>
        <w:t>F</w:t>
      </w:r>
      <w:r>
        <w:rPr>
          <w:rFonts w:hint="default" w:ascii="Arial" w:hAnsi="Arial" w:eastAsia="楷体" w:cs="Arial"/>
          <w:kern w:val="2"/>
          <w:sz w:val="21"/>
          <w:szCs w:val="21"/>
          <w:lang w:val="en-US" w:eastAsia="zh-CN"/>
        </w:rPr>
        <w:t>ault</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_Toc4824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13</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after="0" w:afterLines="-2147483648" w:afterAutospacing="0" w:line="480" w:lineRule="auto"/>
        <w:ind w:left="0" w:leftChars="0" w:firstLine="0" w:firstLineChars="0"/>
        <w:jc w:val="both"/>
        <w:textAlignment w:val="auto"/>
        <w:rPr>
          <w:rFonts w:hint="default" w:ascii="Arial" w:hAnsi="Arial" w:eastAsia="楷体" w:cs="Arial"/>
          <w:kern w:val="2"/>
          <w:sz w:val="21"/>
          <w:szCs w:val="21"/>
        </w:rPr>
      </w:pP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HYPERLINK \l _Toc1161 </w:instrText>
      </w:r>
      <w:r>
        <w:rPr>
          <w:rFonts w:hint="default" w:ascii="Arial" w:hAnsi="Arial" w:eastAsia="楷体" w:cs="Arial"/>
          <w:kern w:val="2"/>
          <w:sz w:val="21"/>
          <w:szCs w:val="21"/>
        </w:rPr>
        <w:fldChar w:fldCharType="separate"/>
      </w:r>
      <w:r>
        <w:rPr>
          <w:rFonts w:hint="eastAsia" w:ascii="Arial" w:hAnsi="Arial" w:eastAsia="楷体" w:cs="Arial"/>
          <w:kern w:val="2"/>
          <w:sz w:val="21"/>
          <w:szCs w:val="21"/>
          <w:lang w:val="en-US" w:eastAsia="zh-CN"/>
        </w:rPr>
        <w:t>IX</w:t>
      </w:r>
      <w:r>
        <w:rPr>
          <w:rFonts w:hint="default" w:ascii="Arial" w:hAnsi="Arial" w:eastAsia="楷体" w:cs="Arial"/>
          <w:kern w:val="2"/>
          <w:sz w:val="21"/>
          <w:szCs w:val="21"/>
        </w:rPr>
        <w:t>.Packing List</w:t>
      </w:r>
      <w:r>
        <w:rPr>
          <w:rFonts w:hint="default" w:ascii="Arial" w:hAnsi="Arial" w:eastAsia="楷体" w:cs="Arial"/>
          <w:kern w:val="2"/>
          <w:sz w:val="21"/>
          <w:szCs w:val="21"/>
        </w:rPr>
        <w:tab/>
      </w:r>
      <w:r>
        <w:rPr>
          <w:rFonts w:hint="default" w:ascii="Arial" w:hAnsi="Arial" w:eastAsia="楷体" w:cs="Arial"/>
          <w:kern w:val="2"/>
          <w:sz w:val="21"/>
          <w:szCs w:val="21"/>
        </w:rPr>
        <w:fldChar w:fldCharType="begin"/>
      </w:r>
      <w:r>
        <w:rPr>
          <w:rFonts w:hint="default" w:ascii="Arial" w:hAnsi="Arial" w:eastAsia="楷体" w:cs="Arial"/>
          <w:kern w:val="2"/>
          <w:sz w:val="21"/>
          <w:szCs w:val="21"/>
        </w:rPr>
        <w:instrText xml:space="preserve"> PAGEREF _Toc1161 \h </w:instrText>
      </w:r>
      <w:r>
        <w:rPr>
          <w:rFonts w:hint="default" w:ascii="Arial" w:hAnsi="Arial" w:eastAsia="楷体" w:cs="Arial"/>
          <w:kern w:val="2"/>
          <w:sz w:val="21"/>
          <w:szCs w:val="21"/>
        </w:rPr>
        <w:fldChar w:fldCharType="separate"/>
      </w:r>
      <w:r>
        <w:rPr>
          <w:rFonts w:hint="default" w:ascii="Arial" w:hAnsi="Arial" w:eastAsia="楷体" w:cs="Arial"/>
          <w:kern w:val="2"/>
          <w:sz w:val="21"/>
          <w:szCs w:val="21"/>
        </w:rPr>
        <w:t>14</w:t>
      </w:r>
      <w:r>
        <w:rPr>
          <w:rFonts w:hint="default" w:ascii="Arial" w:hAnsi="Arial" w:eastAsia="楷体" w:cs="Arial"/>
          <w:kern w:val="2"/>
          <w:sz w:val="21"/>
          <w:szCs w:val="21"/>
        </w:rPr>
        <w:fldChar w:fldCharType="end"/>
      </w:r>
      <w:r>
        <w:rPr>
          <w:rFonts w:hint="default" w:ascii="Arial" w:hAnsi="Arial" w:eastAsia="楷体" w:cs="Arial"/>
          <w:kern w:val="2"/>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after="0" w:afterLines="-2147483648" w:afterAutospacing="0" w:line="480" w:lineRule="auto"/>
        <w:ind w:left="0" w:leftChars="0" w:firstLine="0" w:firstLineChars="0"/>
        <w:jc w:val="both"/>
        <w:textAlignment w:val="auto"/>
        <w:rPr>
          <w:b/>
          <w:bCs/>
          <w:spacing w:val="20"/>
          <w:sz w:val="28"/>
          <w:szCs w:val="28"/>
        </w:rPr>
      </w:pPr>
      <w:r>
        <w:rPr>
          <w:rFonts w:hint="default" w:ascii="Arial" w:hAnsi="Arial" w:eastAsia="楷体" w:cs="Arial"/>
          <w:kern w:val="2"/>
          <w:sz w:val="21"/>
          <w:szCs w:val="21"/>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19" w:firstLineChars="6"/>
        <w:jc w:val="center"/>
        <w:textAlignment w:val="auto"/>
        <w:rPr>
          <w:b/>
          <w:bCs/>
          <w:spacing w:val="20"/>
          <w:sz w:val="28"/>
          <w:szCs w:val="28"/>
        </w:rPr>
      </w:pPr>
    </w:p>
    <w:p>
      <w:pPr>
        <w:ind w:firstLine="19" w:firstLineChars="6"/>
        <w:jc w:val="center"/>
        <w:rPr>
          <w:b/>
          <w:bCs/>
          <w:spacing w:val="20"/>
          <w:sz w:val="28"/>
          <w:szCs w:val="28"/>
        </w:rPr>
      </w:pPr>
    </w:p>
    <w:p>
      <w:pPr>
        <w:ind w:firstLine="19" w:firstLineChars="6"/>
        <w:jc w:val="center"/>
        <w:rPr>
          <w:b/>
          <w:bCs/>
          <w:spacing w:val="20"/>
          <w:sz w:val="28"/>
          <w:szCs w:val="28"/>
        </w:rPr>
      </w:pPr>
    </w:p>
    <w:p>
      <w:pPr>
        <w:ind w:firstLine="19" w:firstLineChars="6"/>
        <w:jc w:val="center"/>
        <w:rPr>
          <w:b/>
          <w:bCs/>
          <w:spacing w:val="20"/>
          <w:sz w:val="28"/>
          <w:szCs w:val="28"/>
        </w:rPr>
      </w:pPr>
    </w:p>
    <w:p>
      <w:pPr>
        <w:ind w:firstLine="19" w:firstLineChars="6"/>
        <w:jc w:val="center"/>
        <w:rPr>
          <w:b/>
          <w:bCs/>
          <w:spacing w:val="20"/>
          <w:sz w:val="28"/>
          <w:szCs w:val="28"/>
        </w:rPr>
      </w:pPr>
    </w:p>
    <w:p>
      <w:pPr>
        <w:ind w:firstLine="19" w:firstLineChars="6"/>
        <w:jc w:val="center"/>
        <w:rPr>
          <w:b/>
          <w:bCs/>
          <w:spacing w:val="20"/>
          <w:sz w:val="28"/>
          <w:szCs w:val="28"/>
        </w:rPr>
      </w:pPr>
    </w:p>
    <w:p>
      <w:pPr>
        <w:ind w:firstLine="19" w:firstLineChars="6"/>
        <w:jc w:val="center"/>
        <w:rPr>
          <w:rFonts w:hint="eastAsia"/>
          <w:b/>
          <w:bCs/>
          <w:spacing w:val="20"/>
          <w:sz w:val="28"/>
          <w:szCs w:val="28"/>
        </w:rPr>
      </w:pPr>
    </w:p>
    <w:p>
      <w:pPr>
        <w:ind w:firstLine="19" w:firstLineChars="6"/>
        <w:jc w:val="center"/>
        <w:rPr>
          <w:rFonts w:hint="eastAsia"/>
          <w:b/>
          <w:bCs/>
          <w:spacing w:val="20"/>
          <w:sz w:val="28"/>
          <w:szCs w:val="28"/>
        </w:rPr>
      </w:pPr>
    </w:p>
    <w:p>
      <w:pPr>
        <w:ind w:firstLine="19" w:firstLineChars="6"/>
        <w:jc w:val="center"/>
        <w:rPr>
          <w:rFonts w:hint="eastAsia"/>
          <w:b/>
          <w:bCs/>
          <w:spacing w:val="20"/>
          <w:sz w:val="28"/>
          <w:szCs w:val="28"/>
        </w:rPr>
      </w:pPr>
    </w:p>
    <w:p>
      <w:pPr>
        <w:ind w:firstLine="19" w:firstLineChars="6"/>
        <w:jc w:val="center"/>
        <w:rPr>
          <w:rFonts w:hint="eastAsia"/>
          <w:b/>
          <w:bCs/>
          <w:spacing w:val="20"/>
          <w:sz w:val="28"/>
          <w:szCs w:val="28"/>
        </w:rPr>
      </w:pPr>
    </w:p>
    <w:p>
      <w:pPr>
        <w:ind w:firstLine="19" w:firstLineChars="6"/>
        <w:jc w:val="center"/>
        <w:rPr>
          <w:rFonts w:hint="eastAsia"/>
          <w:b/>
          <w:bCs/>
          <w:spacing w:val="20"/>
          <w:sz w:val="28"/>
          <w:szCs w:val="28"/>
        </w:rPr>
      </w:pPr>
    </w:p>
    <w:p>
      <w:pPr>
        <w:ind w:firstLine="19" w:firstLineChars="6"/>
        <w:jc w:val="center"/>
        <w:rPr>
          <w:rFonts w:hint="eastAsia"/>
          <w:b/>
          <w:bCs/>
          <w:spacing w:val="20"/>
          <w:sz w:val="28"/>
          <w:szCs w:val="28"/>
        </w:rPr>
      </w:pPr>
    </w:p>
    <w:p>
      <w:pPr>
        <w:ind w:firstLine="19" w:firstLineChars="6"/>
        <w:jc w:val="center"/>
        <w:rPr>
          <w:rFonts w:hint="eastAsia"/>
          <w:b/>
          <w:bCs/>
          <w:spacing w:val="20"/>
          <w:sz w:val="28"/>
          <w:szCs w:val="28"/>
        </w:rPr>
      </w:pPr>
    </w:p>
    <w:p>
      <w:pPr>
        <w:ind w:firstLine="19" w:firstLineChars="6"/>
        <w:jc w:val="center"/>
        <w:rPr>
          <w:rFonts w:hint="eastAsia"/>
          <w:b/>
          <w:bCs/>
          <w:spacing w:val="20"/>
          <w:sz w:val="28"/>
          <w:szCs w:val="28"/>
        </w:rPr>
      </w:pPr>
    </w:p>
    <w:p>
      <w:pPr>
        <w:ind w:firstLine="19" w:firstLineChars="6"/>
        <w:jc w:val="center"/>
        <w:rPr>
          <w:rFonts w:hint="eastAsia"/>
          <w:b/>
          <w:bCs/>
          <w:spacing w:val="20"/>
          <w:sz w:val="28"/>
          <w:szCs w:val="28"/>
        </w:rPr>
      </w:pPr>
    </w:p>
    <w:p>
      <w:pPr>
        <w:ind w:firstLine="19" w:firstLineChars="6"/>
        <w:jc w:val="center"/>
        <w:rPr>
          <w:rFonts w:hint="eastAsia"/>
          <w:b/>
          <w:bCs/>
          <w:spacing w:val="20"/>
          <w:sz w:val="28"/>
          <w:szCs w:val="28"/>
        </w:rPr>
      </w:pPr>
    </w:p>
    <w:p>
      <w:pPr>
        <w:spacing w:line="360" w:lineRule="auto"/>
        <w:ind w:firstLine="22" w:firstLineChars="7"/>
        <w:rPr>
          <w:rFonts w:hint="eastAsia"/>
          <w:b/>
          <w:bCs/>
          <w:spacing w:val="20"/>
          <w:sz w:val="28"/>
          <w:szCs w:val="28"/>
        </w:rPr>
      </w:pPr>
      <w:bookmarkStart w:id="28" w:name="_GoBack"/>
      <w:bookmarkEnd w:id="28"/>
    </w:p>
    <w:p>
      <w:pPr>
        <w:autoSpaceDE w:val="0"/>
        <w:autoSpaceDN w:val="0"/>
        <w:adjustRightInd w:val="0"/>
        <w:ind w:firstLine="560"/>
        <w:rPr>
          <w:rFonts w:hint="eastAsia" w:ascii="宋体" w:cs="宋体"/>
          <w:sz w:val="28"/>
          <w:szCs w:val="28"/>
        </w:rPr>
      </w:pPr>
    </w:p>
    <w:p>
      <w:pPr>
        <w:spacing w:line="440" w:lineRule="exact"/>
        <w:ind w:firstLine="0" w:firstLineChars="0"/>
        <w:rPr>
          <w:rFonts w:eastAsia="黑体"/>
          <w:b/>
          <w:sz w:val="30"/>
          <w:szCs w:val="30"/>
        </w:rPr>
      </w:pPr>
    </w:p>
    <w:p>
      <w:pPr>
        <w:spacing w:line="440" w:lineRule="exact"/>
        <w:ind w:firstLine="0" w:firstLineChars="0"/>
        <w:rPr>
          <w:rFonts w:eastAsia="黑体"/>
          <w:b/>
          <w:sz w:val="30"/>
          <w:szCs w:val="30"/>
        </w:rPr>
      </w:pP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left"/>
        <w:textAlignment w:val="auto"/>
        <w:rPr>
          <w:rFonts w:hint="default"/>
          <w:b/>
          <w:bCs/>
        </w:rPr>
        <w:sectPr>
          <w:headerReference r:id="rId11" w:type="first"/>
          <w:footerReference r:id="rId13" w:type="first"/>
          <w:footerReference r:id="rId12" w:type="default"/>
          <w:footnotePr>
            <w:numFmt w:val="decimalHalfWidth"/>
          </w:footnotePr>
          <w:endnotePr>
            <w:numFmt w:val="chineseCounting"/>
          </w:endnotePr>
          <w:pgSz w:w="11905" w:h="16837"/>
          <w:pgMar w:top="1440" w:right="1800" w:bottom="1440" w:left="1800" w:header="907" w:footer="1077" w:gutter="0"/>
          <w:pgNumType w:fmt="decimal" w:start="1"/>
          <w:cols w:space="720" w:num="1"/>
          <w:titlePg/>
        </w:sectPr>
      </w:pPr>
      <w:bookmarkStart w:id="0" w:name="_Toc11327"/>
      <w:bookmarkStart w:id="1" w:name="_Toc27335"/>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left"/>
        <w:textAlignment w:val="auto"/>
        <w:rPr>
          <w:rFonts w:hint="eastAsia"/>
          <w:b/>
          <w:bCs/>
          <w:lang w:val="en-US" w:eastAsia="zh-CN"/>
        </w:rPr>
      </w:pPr>
      <w:r>
        <w:rPr>
          <w:rFonts w:hint="default"/>
          <w:b/>
          <w:bCs/>
        </w:rPr>
        <w:t>I. O</w:t>
      </w:r>
      <w:r>
        <w:rPr>
          <w:rFonts w:hint="eastAsia"/>
          <w:b/>
          <w:bCs/>
          <w:lang w:val="en-US" w:eastAsia="zh-CN"/>
        </w:rPr>
        <w:t>verview</w:t>
      </w:r>
      <w:bookmarkEnd w:id="0"/>
      <w:bookmarkEnd w:id="1"/>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52" w:firstLineChars="200"/>
        <w:jc w:val="both"/>
        <w:textAlignment w:val="auto"/>
        <w:rPr>
          <w:rFonts w:hint="default" w:ascii="Arial" w:hAnsi="Arial" w:cs="Arial"/>
          <w:spacing w:val="8"/>
          <w:kern w:val="0"/>
          <w:sz w:val="21"/>
          <w:szCs w:val="21"/>
          <w:lang w:val="en-US" w:eastAsia="zh-CN" w:bidi="ar-SA"/>
        </w:rPr>
      </w:pPr>
      <w:r>
        <w:rPr>
          <w:rFonts w:hint="default" w:ascii="Arial" w:hAnsi="Arial" w:cs="Arial"/>
          <w:spacing w:val="8"/>
          <w:kern w:val="0"/>
          <w:sz w:val="21"/>
          <w:szCs w:val="21"/>
          <w:lang w:val="en-US" w:eastAsia="zh-CN" w:bidi="ar-SA"/>
        </w:rPr>
        <w:t>HZJD-2</w:t>
      </w:r>
      <w:r>
        <w:rPr>
          <w:rFonts w:hint="eastAsia" w:ascii="Arial" w:hAnsi="Arial" w:cs="Arial"/>
          <w:spacing w:val="8"/>
          <w:kern w:val="0"/>
          <w:sz w:val="21"/>
          <w:szCs w:val="21"/>
          <w:lang w:val="en-US" w:eastAsia="zh-CN" w:bidi="ar-SA"/>
        </w:rPr>
        <w:t>Z</w:t>
      </w:r>
      <w:r>
        <w:rPr>
          <w:rFonts w:hint="default" w:ascii="Arial" w:hAnsi="Arial" w:cs="Arial"/>
          <w:spacing w:val="8"/>
          <w:kern w:val="0"/>
          <w:sz w:val="21"/>
          <w:szCs w:val="21"/>
          <w:lang w:val="en-US" w:eastAsia="zh-CN" w:bidi="ar-SA"/>
        </w:rPr>
        <w:t xml:space="preserve"> Insulating oil dielectric loss and resistivity tester, is designed and manufactured based on GB/T5654-2007 of《Liquid insulating material of relative permittivity, dielectric loss factor and DC resistivity measurements》. It is used for measuring dielectric dissipation factor and DC resistivity of insulating oil and other insulating liquids. The instrument is characterized by integrated structure, and integrates test cell, temperature controller, temperature sensor, dielectric loss test bridge, AC test power, standard capacitor, high resistance meter, DC high voltage source and other major components. The instrument adopts full digital technology and all of the intelligent automatic measurement, is equipped with large colcor screen (800*480) LCD display, which each step has prompted the Chinese, the test results can be automatically stored and printed output, so that the operator without professional training will be able to use it proficiently.</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left"/>
        <w:textAlignment w:val="auto"/>
        <w:rPr>
          <w:rFonts w:hint="default" w:ascii="Arial" w:hAnsi="Arial" w:cs="Times New Roman"/>
          <w:b/>
          <w:bCs/>
        </w:rPr>
      </w:pPr>
      <w:bookmarkStart w:id="2" w:name="_Toc20082"/>
      <w:r>
        <w:rPr>
          <w:rFonts w:hint="default" w:ascii="Arial" w:hAnsi="Arial" w:cs="Times New Roman"/>
          <w:b/>
          <w:bCs/>
          <w:lang w:val="en-US"/>
        </w:rPr>
        <w:drawing>
          <wp:anchor distT="0" distB="0" distL="114300" distR="114300" simplePos="0" relativeHeight="251660288" behindDoc="0" locked="0" layoutInCell="1" allowOverlap="1">
            <wp:simplePos x="0" y="0"/>
            <wp:positionH relativeFrom="page">
              <wp:posOffset>4201160</wp:posOffset>
            </wp:positionH>
            <wp:positionV relativeFrom="page">
              <wp:posOffset>8178800</wp:posOffset>
            </wp:positionV>
            <wp:extent cx="82550" cy="201930"/>
            <wp:effectExtent l="0" t="0" r="12700" b="7620"/>
            <wp:wrapNone/>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pic:cNvPicPr>
                  </pic:nvPicPr>
                  <pic:blipFill>
                    <a:blip r:embed="rId18"/>
                    <a:stretch>
                      <a:fillRect/>
                    </a:stretch>
                  </pic:blipFill>
                  <pic:spPr>
                    <a:xfrm>
                      <a:off x="0" y="0"/>
                      <a:ext cx="82550" cy="201930"/>
                    </a:xfrm>
                    <a:prstGeom prst="rect">
                      <a:avLst/>
                    </a:prstGeom>
                    <a:noFill/>
                    <a:ln>
                      <a:noFill/>
                    </a:ln>
                  </pic:spPr>
                </pic:pic>
              </a:graphicData>
            </a:graphic>
          </wp:anchor>
        </w:drawing>
      </w:r>
      <w:r>
        <w:rPr>
          <w:rFonts w:hint="eastAsia" w:ascii="Arial" w:hAnsi="Arial" w:cs="Times New Roman"/>
          <w:b/>
          <w:bCs/>
          <w:lang w:val="en-US" w:eastAsia="zh-CN"/>
        </w:rPr>
        <w:t>II</w:t>
      </w:r>
      <w:r>
        <w:rPr>
          <w:rFonts w:hint="default" w:ascii="Arial" w:hAnsi="Arial" w:cs="Times New Roman"/>
          <w:b/>
          <w:bCs/>
        </w:rPr>
        <w:t xml:space="preserve">. The </w:t>
      </w:r>
      <w:r>
        <w:rPr>
          <w:rFonts w:hint="eastAsia" w:ascii="Arial" w:hAnsi="Arial" w:cs="Times New Roman"/>
          <w:b/>
          <w:bCs/>
          <w:lang w:val="en-US" w:eastAsia="zh-CN"/>
        </w:rPr>
        <w:t>M</w:t>
      </w:r>
      <w:r>
        <w:rPr>
          <w:rFonts w:hint="default" w:ascii="Arial" w:hAnsi="Arial" w:cs="Times New Roman"/>
          <w:b/>
          <w:bCs/>
        </w:rPr>
        <w:t xml:space="preserve">ain </w:t>
      </w:r>
      <w:r>
        <w:rPr>
          <w:rFonts w:hint="eastAsia" w:ascii="Arial" w:hAnsi="Arial" w:cs="Times New Roman"/>
          <w:b/>
          <w:bCs/>
          <w:lang w:val="en-US" w:eastAsia="zh-CN"/>
        </w:rPr>
        <w:t>F</w:t>
      </w:r>
      <w:r>
        <w:rPr>
          <w:rFonts w:hint="default" w:ascii="Arial" w:hAnsi="Arial" w:cs="Times New Roman"/>
          <w:b/>
          <w:bCs/>
        </w:rPr>
        <w:t xml:space="preserve">unctions </w:t>
      </w:r>
      <w:r>
        <w:rPr>
          <w:rFonts w:hint="eastAsia" w:ascii="Arial" w:hAnsi="Arial" w:cs="Times New Roman"/>
          <w:b/>
          <w:bCs/>
          <w:lang w:val="en-US" w:eastAsia="zh-CN"/>
        </w:rPr>
        <w:t>A</w:t>
      </w:r>
      <w:r>
        <w:rPr>
          <w:rFonts w:hint="default" w:ascii="Arial" w:hAnsi="Arial" w:cs="Times New Roman"/>
          <w:b/>
          <w:bCs/>
        </w:rPr>
        <w:t xml:space="preserve">nd </w:t>
      </w:r>
      <w:r>
        <w:rPr>
          <w:rFonts w:hint="eastAsia" w:ascii="Arial" w:hAnsi="Arial" w:cs="Times New Roman"/>
          <w:b/>
          <w:bCs/>
          <w:lang w:val="en-US" w:eastAsia="zh-CN"/>
        </w:rPr>
        <w:t>F</w:t>
      </w:r>
      <w:r>
        <w:rPr>
          <w:rFonts w:hint="default" w:ascii="Arial" w:hAnsi="Arial" w:cs="Times New Roman"/>
          <w:b/>
          <w:bCs/>
        </w:rPr>
        <w:t>eatures</w:t>
      </w:r>
      <w:bookmarkEnd w:id="2"/>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Arial" w:hAnsi="Arial" w:cs="Arial"/>
          <w:spacing w:val="8"/>
          <w:sz w:val="21"/>
          <w:szCs w:val="21"/>
        </w:rPr>
      </w:pPr>
      <w:r>
        <w:rPr>
          <w:rFonts w:hint="eastAsia" w:ascii="Arial" w:hAnsi="Arial" w:cs="Arial"/>
          <w:spacing w:val="8"/>
          <w:sz w:val="21"/>
          <w:szCs w:val="21"/>
          <w:lang w:val="en-US" w:eastAsia="zh-CN"/>
        </w:rPr>
        <w:t>1.</w:t>
      </w:r>
      <w:r>
        <w:rPr>
          <w:rFonts w:hint="default" w:ascii="Arial" w:hAnsi="Arial" w:cs="Arial"/>
          <w:spacing w:val="8"/>
          <w:sz w:val="21"/>
          <w:szCs w:val="21"/>
        </w:rPr>
        <w:t>The test cell used of the three-electrode structure in line with the national standard GB/T5654-2007, with electrode spacing 2mm, can eliminate the effects of the stray capacitance and leakage on dielectric loss test results. The apparatus is equipped with the oil drainage solenoid switch, and we can empty the test cell in case of not removing it and rinse it with the test sample.</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Arial" w:hAnsi="Arial" w:cs="Arial"/>
          <w:spacing w:val="8"/>
          <w:sz w:val="21"/>
          <w:szCs w:val="21"/>
        </w:rPr>
      </w:pPr>
      <w:r>
        <w:rPr>
          <w:rFonts w:hint="eastAsia" w:ascii="Arial" w:hAnsi="Arial" w:cs="Arial"/>
          <w:sz w:val="21"/>
          <w:szCs w:val="21"/>
          <w:lang w:val="en-US" w:eastAsia="zh-CN"/>
        </w:rPr>
        <w:t>2.</w:t>
      </w:r>
      <w:r>
        <w:rPr>
          <w:rFonts w:hint="default" w:ascii="Arial" w:hAnsi="Arial" w:cs="Arial"/>
          <w:sz w:val="21"/>
          <w:szCs w:val="21"/>
        </w:rPr>
        <w:t>The instrument adopts the medium frequency induction heating, PID temperature control algorithm. This heating method has the advantages of t non-contact between the test cell and the heating body, even heating, fast speed, convenient control, strict control of the temperature within error range of the preset temperature.</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Arial" w:hAnsi="Arial" w:cs="Arial"/>
          <w:spacing w:val="8"/>
          <w:sz w:val="21"/>
          <w:szCs w:val="21"/>
        </w:rPr>
      </w:pPr>
      <w:r>
        <w:rPr>
          <w:rFonts w:hint="eastAsia" w:ascii="Arial" w:hAnsi="Arial" w:cs="Arial"/>
          <w:sz w:val="21"/>
          <w:szCs w:val="21"/>
          <w:lang w:val="en-US" w:eastAsia="zh-CN"/>
        </w:rPr>
        <w:t>3.</w:t>
      </w:r>
      <w:r>
        <w:rPr>
          <w:rFonts w:hint="default" w:ascii="Arial" w:hAnsi="Arial" w:cs="Arial"/>
          <w:sz w:val="21"/>
          <w:szCs w:val="21"/>
        </w:rPr>
        <w:t>Internal standard capacitor is SF6 gas-filled three-electrode capacitance, and its capacitor dielectric loss and electrical capacity is independent of ambient temperature, humidity and other effects, so that the instrument accuracy can be ensured even after prolonged use.</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Arial" w:hAnsi="Arial" w:cs="Arial"/>
          <w:spacing w:val="8"/>
          <w:sz w:val="21"/>
          <w:szCs w:val="21"/>
        </w:rPr>
      </w:pPr>
      <w:r>
        <w:rPr>
          <w:rFonts w:hint="eastAsia" w:ascii="Arial" w:hAnsi="Arial" w:cs="Arial"/>
          <w:sz w:val="21"/>
          <w:szCs w:val="21"/>
          <w:lang w:val="en-US" w:eastAsia="zh-CN"/>
        </w:rPr>
        <w:t>4.</w:t>
      </w:r>
      <w:r>
        <w:rPr>
          <w:rFonts w:hint="default" w:ascii="Arial" w:hAnsi="Arial" w:cs="Arial"/>
          <w:sz w:val="21"/>
          <w:szCs w:val="21"/>
        </w:rPr>
        <w:t>AC test power supply using AC-DC-AC conversion, effectively avoid the fluctuations in mains voltage and frequency on dielectric loss measurement accuracy effect. Even a generator, the instrument can work properly.</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Arial" w:hAnsi="Arial" w:cs="Arial"/>
          <w:spacing w:val="8"/>
          <w:sz w:val="21"/>
          <w:szCs w:val="21"/>
        </w:rPr>
      </w:pPr>
      <w:r>
        <w:rPr>
          <w:rFonts w:hint="eastAsia" w:ascii="Arial" w:hAnsi="Arial" w:cs="Arial"/>
          <w:spacing w:val="8"/>
          <w:sz w:val="21"/>
          <w:szCs w:val="21"/>
          <w:lang w:val="en-US" w:eastAsia="zh-CN"/>
        </w:rPr>
        <w:t>5.</w:t>
      </w:r>
      <w:r>
        <w:rPr>
          <w:rFonts w:hint="default" w:ascii="Arial" w:hAnsi="Arial" w:cs="Arial"/>
          <w:spacing w:val="8"/>
          <w:sz w:val="21"/>
          <w:szCs w:val="21"/>
        </w:rPr>
        <w:t>Perfect protection function; When there is over voltage、over current or high-voltage short circuit, instruments can quickly cut off pressure, and issues a warning message. When the temperature of the sensor failure or not connected, the instrument will also issue a warning message.</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Arial" w:hAnsi="Arial" w:cs="Arial"/>
          <w:spacing w:val="8"/>
          <w:sz w:val="21"/>
          <w:szCs w:val="21"/>
        </w:rPr>
      </w:pPr>
      <w:r>
        <w:rPr>
          <w:rFonts w:hint="eastAsia" w:ascii="Arial" w:hAnsi="Arial" w:cs="Arial"/>
          <w:spacing w:val="8"/>
          <w:sz w:val="21"/>
          <w:szCs w:val="21"/>
          <w:lang w:val="en-US" w:eastAsia="zh-CN"/>
        </w:rPr>
        <w:t>6.</w:t>
      </w:r>
      <w:r>
        <w:rPr>
          <w:rFonts w:hint="default" w:ascii="Arial" w:hAnsi="Arial" w:cs="Arial"/>
          <w:spacing w:val="8"/>
          <w:sz w:val="21"/>
          <w:szCs w:val="21"/>
        </w:rPr>
        <w:t>There is a t</w:t>
      </w:r>
      <w:r>
        <w:rPr>
          <w:rFonts w:hint="default" w:ascii="Arial" w:hAnsi="Arial" w:cs="Arial"/>
          <w:sz w:val="21"/>
          <w:szCs w:val="21"/>
        </w:rPr>
        <w:t>emperature limiting relay</w:t>
      </w:r>
      <w:r>
        <w:rPr>
          <w:rFonts w:hint="default" w:ascii="Arial" w:hAnsi="Arial" w:cs="Arial"/>
          <w:spacing w:val="8"/>
          <w:sz w:val="21"/>
          <w:szCs w:val="21"/>
        </w:rPr>
        <w:t xml:space="preserve"> in the medium frequency induction heating furnace. When temperature above 120 degrees, the instrument frees the relay and stops heating.</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Arial" w:hAnsi="Arial" w:cs="Arial"/>
          <w:spacing w:val="8"/>
          <w:sz w:val="21"/>
          <w:szCs w:val="21"/>
        </w:rPr>
      </w:pPr>
      <w:r>
        <w:rPr>
          <w:rFonts w:hint="eastAsia" w:ascii="Arial" w:hAnsi="Arial" w:cs="Arial"/>
          <w:spacing w:val="8"/>
          <w:sz w:val="21"/>
          <w:szCs w:val="21"/>
          <w:lang w:val="en-US" w:eastAsia="zh-CN"/>
        </w:rPr>
        <w:t>7.</w:t>
      </w:r>
      <w:r>
        <w:rPr>
          <w:rFonts w:hint="default" w:ascii="Arial" w:hAnsi="Arial" w:cs="Arial"/>
          <w:spacing w:val="8"/>
          <w:sz w:val="21"/>
          <w:szCs w:val="21"/>
        </w:rPr>
        <w:t>More convenient the experimental parameter is set. Temperature setting range 0～125℃, AC voltage setting range 500～2</w:t>
      </w:r>
      <w:r>
        <w:rPr>
          <w:rFonts w:hint="default" w:ascii="Arial" w:hAnsi="Arial" w:cs="Arial"/>
          <w:spacing w:val="8"/>
          <w:sz w:val="21"/>
          <w:szCs w:val="21"/>
          <w:lang w:val="en-US" w:eastAsia="zh-CN"/>
        </w:rPr>
        <w:t>0</w:t>
      </w:r>
      <w:r>
        <w:rPr>
          <w:rFonts w:hint="default" w:ascii="Arial" w:hAnsi="Arial" w:cs="Arial"/>
          <w:spacing w:val="8"/>
          <w:sz w:val="21"/>
          <w:szCs w:val="21"/>
        </w:rPr>
        <w:t>00V, DC voltage setting range 0～500V.</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Arial" w:hAnsi="Arial" w:cs="Arial"/>
          <w:spacing w:val="8"/>
          <w:sz w:val="21"/>
          <w:szCs w:val="21"/>
        </w:rPr>
      </w:pPr>
      <w:r>
        <w:rPr>
          <w:rFonts w:hint="eastAsia" w:ascii="Arial" w:hAnsi="Arial" w:cs="Arial"/>
          <w:sz w:val="21"/>
          <w:szCs w:val="21"/>
          <w:lang w:val="en-US" w:eastAsia="zh-CN"/>
        </w:rPr>
        <w:t>8.</w:t>
      </w:r>
      <w:r>
        <w:rPr>
          <w:rFonts w:hint="default" w:ascii="Arial" w:hAnsi="Arial" w:cs="Arial"/>
          <w:sz w:val="21"/>
          <w:szCs w:val="21"/>
        </w:rPr>
        <w:t>Using of large-screen LCD display, with backlight and clear display. Friendly interface, simply follow the Chinese menu prompt, enter the command, the instrument can be automatically tested. And automatically store and print test results.</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Arial" w:hAnsi="Arial" w:cs="Arial"/>
          <w:spacing w:val="8"/>
          <w:sz w:val="21"/>
          <w:szCs w:val="21"/>
        </w:rPr>
      </w:pPr>
      <w:r>
        <w:rPr>
          <w:rFonts w:hint="eastAsia" w:ascii="Arial" w:hAnsi="Arial" w:cs="Arial"/>
          <w:sz w:val="21"/>
          <w:szCs w:val="21"/>
          <w:lang w:val="en-US" w:eastAsia="zh-CN"/>
        </w:rPr>
        <w:t>9.</w:t>
      </w:r>
      <w:r>
        <w:rPr>
          <w:rFonts w:hint="default" w:ascii="Arial" w:hAnsi="Arial" w:cs="Arial"/>
          <w:sz w:val="21"/>
          <w:szCs w:val="21"/>
        </w:rPr>
        <w:t>Built-in real-time clock, the test date and time may be saved, displayed and printed with the test results.</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left"/>
        <w:textAlignment w:val="auto"/>
        <w:rPr>
          <w:rFonts w:hint="default" w:ascii="Arial" w:hAnsi="Arial" w:cs="Arial"/>
          <w:sz w:val="21"/>
          <w:szCs w:val="21"/>
        </w:rPr>
      </w:pPr>
      <w:r>
        <w:rPr>
          <w:rFonts w:hint="eastAsia" w:ascii="Arial" w:hAnsi="Arial" w:cs="Arial"/>
          <w:sz w:val="21"/>
          <w:szCs w:val="21"/>
          <w:lang w:val="en-US" w:eastAsia="zh-CN"/>
        </w:rPr>
        <w:t>10.</w:t>
      </w:r>
      <w:r>
        <w:rPr>
          <w:rFonts w:hint="default" w:ascii="Arial" w:hAnsi="Arial" w:cs="Arial"/>
          <w:sz w:val="21"/>
          <w:szCs w:val="21"/>
        </w:rPr>
        <w:t>Calibration functions of cleaned dry cell. The measurement of dry cell’s capacitance and dielectric loss factor can determine its cleaning and assembly conditions. The calibration data is automatically saved and so that it facilitates the calculation of relative permittivity and DC resistivity.</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left"/>
        <w:textAlignment w:val="auto"/>
        <w:rPr>
          <w:rFonts w:hint="default" w:ascii="Arial" w:hAnsi="Arial" w:cs="Times New Roman"/>
          <w:b/>
          <w:bCs/>
          <w:lang w:val="en-US" w:eastAsia="zh-CN"/>
        </w:rPr>
      </w:pPr>
      <w:bookmarkStart w:id="3" w:name="_Toc10607"/>
      <w:r>
        <w:rPr>
          <w:rFonts w:hint="default" w:ascii="Arial" w:hAnsi="Arial" w:cs="Times New Roman"/>
          <w:b/>
          <w:bCs/>
          <w:lang w:val="en-US" w:eastAsia="zh-CN"/>
        </w:rPr>
        <w:t>III. Major Technical Indicators</w:t>
      </w:r>
      <w:bookmarkEnd w:id="3"/>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Arial" w:hAnsi="Arial" w:cs="Arial"/>
          <w:color w:val="FF0000"/>
          <w:sz w:val="21"/>
          <w:szCs w:val="21"/>
        </w:rPr>
      </w:pPr>
      <w:r>
        <w:rPr>
          <w:rFonts w:hint="default" w:ascii="Arial" w:hAnsi="Arial" w:cs="Arial"/>
          <w:b/>
          <w:bCs/>
          <w:sz w:val="21"/>
          <w:szCs w:val="21"/>
        </w:rPr>
        <w:t>Voltage supply:</w:t>
      </w:r>
      <w:r>
        <w:rPr>
          <w:rFonts w:hint="default" w:ascii="Arial" w:hAnsi="Arial" w:cs="Arial"/>
          <w:b/>
          <w:bCs/>
          <w:color w:val="FF0000"/>
          <w:sz w:val="21"/>
          <w:szCs w:val="21"/>
        </w:rPr>
        <w:t xml:space="preserve"> </w:t>
      </w:r>
      <w:r>
        <w:rPr>
          <w:rFonts w:hint="default" w:ascii="Arial" w:hAnsi="Arial" w:cs="Arial"/>
          <w:color w:val="FF0000"/>
          <w:sz w:val="21"/>
          <w:szCs w:val="21"/>
        </w:rPr>
        <w:tab/>
      </w:r>
      <w:r>
        <w:rPr>
          <w:rFonts w:hint="default" w:ascii="Arial" w:hAnsi="Arial" w:cs="Arial"/>
          <w:sz w:val="21"/>
          <w:szCs w:val="21"/>
        </w:rPr>
        <w:t>AC 220V±10%</w:t>
      </w:r>
    </w:p>
    <w:p>
      <w:pPr>
        <w:keepNext w:val="0"/>
        <w:keepLines w:val="0"/>
        <w:pageBreakBefore w:val="0"/>
        <w:widowControl w:val="0"/>
        <w:kinsoku/>
        <w:wordWrap/>
        <w:overflowPunct/>
        <w:topLinePunct w:val="0"/>
        <w:autoSpaceDE/>
        <w:autoSpaceDN/>
        <w:bidi w:val="0"/>
        <w:adjustRightInd/>
        <w:snapToGrid/>
        <w:spacing w:line="360" w:lineRule="auto"/>
        <w:ind w:firstLine="432" w:firstLineChars="205"/>
        <w:textAlignment w:val="auto"/>
        <w:rPr>
          <w:rFonts w:hint="default" w:ascii="Arial" w:hAnsi="Arial" w:cs="Arial"/>
          <w:b/>
          <w:sz w:val="21"/>
          <w:szCs w:val="21"/>
        </w:rPr>
      </w:pPr>
      <w:r>
        <w:rPr>
          <w:rFonts w:hint="default" w:ascii="Arial" w:hAnsi="Arial" w:cs="Arial"/>
          <w:b/>
          <w:bCs/>
          <w:sz w:val="21"/>
          <w:szCs w:val="21"/>
        </w:rPr>
        <w:t>Power frequency：</w:t>
      </w:r>
      <w:r>
        <w:rPr>
          <w:rFonts w:hint="default" w:ascii="Arial" w:hAnsi="Arial" w:cs="Arial"/>
          <w:sz w:val="21"/>
          <w:szCs w:val="21"/>
        </w:rPr>
        <w:tab/>
      </w:r>
      <w:r>
        <w:rPr>
          <w:rFonts w:hint="default" w:ascii="Arial" w:hAnsi="Arial" w:cs="Arial"/>
          <w:sz w:val="21"/>
          <w:szCs w:val="21"/>
        </w:rPr>
        <w:t>50Hz/60Hz ±1%</w:t>
      </w:r>
    </w:p>
    <w:p>
      <w:pPr>
        <w:keepNext w:val="0"/>
        <w:keepLines w:val="0"/>
        <w:pageBreakBefore w:val="0"/>
        <w:widowControl w:val="0"/>
        <w:kinsoku/>
        <w:wordWrap/>
        <w:overflowPunct/>
        <w:topLinePunct w:val="0"/>
        <w:autoSpaceDE/>
        <w:autoSpaceDN/>
        <w:bidi w:val="0"/>
        <w:adjustRightInd/>
        <w:snapToGrid/>
        <w:spacing w:line="360" w:lineRule="auto"/>
        <w:ind w:firstLine="432" w:firstLineChars="205"/>
        <w:textAlignment w:val="auto"/>
        <w:rPr>
          <w:rFonts w:hint="default" w:ascii="Arial" w:hAnsi="Arial" w:cs="Arial"/>
          <w:b/>
          <w:bCs/>
          <w:sz w:val="21"/>
          <w:szCs w:val="21"/>
        </w:rPr>
      </w:pPr>
      <w:r>
        <w:rPr>
          <w:rFonts w:hint="default" w:ascii="Arial" w:hAnsi="Arial" w:cs="Arial"/>
          <w:b/>
          <w:bCs/>
          <w:sz w:val="21"/>
          <w:szCs w:val="21"/>
        </w:rPr>
        <w:t>Measuring range：</w:t>
      </w:r>
    </w:p>
    <w:p>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default" w:ascii="Arial" w:hAnsi="Arial" w:cs="Arial"/>
          <w:sz w:val="21"/>
          <w:szCs w:val="21"/>
        </w:rPr>
      </w:pPr>
      <w:r>
        <w:rPr>
          <w:rFonts w:hint="default" w:ascii="Arial" w:hAnsi="Arial" w:cs="Arial"/>
          <w:sz w:val="21"/>
          <w:szCs w:val="21"/>
        </w:rPr>
        <w:tab/>
      </w:r>
      <w:r>
        <w:rPr>
          <w:rFonts w:hint="default" w:ascii="Arial" w:hAnsi="Arial" w:cs="Arial"/>
          <w:sz w:val="21"/>
          <w:szCs w:val="21"/>
        </w:rPr>
        <w:t>Electric capacity</w:t>
      </w:r>
      <w:r>
        <w:rPr>
          <w:rFonts w:hint="default" w:ascii="Arial" w:hAnsi="Arial" w:cs="Arial"/>
          <w:sz w:val="21"/>
          <w:szCs w:val="21"/>
        </w:rPr>
        <w:tab/>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rPr>
        <w:t>5pF～200pF</w:t>
      </w:r>
    </w:p>
    <w:p>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default" w:ascii="Arial" w:hAnsi="Arial" w:cs="Arial"/>
          <w:sz w:val="21"/>
          <w:szCs w:val="21"/>
        </w:rPr>
      </w:pPr>
      <w:r>
        <w:rPr>
          <w:rFonts w:hint="default" w:ascii="Arial" w:hAnsi="Arial" w:cs="Arial"/>
          <w:sz w:val="21"/>
          <w:szCs w:val="21"/>
        </w:rPr>
        <w:tab/>
      </w:r>
      <w:r>
        <w:rPr>
          <w:rFonts w:hint="default" w:ascii="Arial" w:hAnsi="Arial" w:cs="Arial"/>
          <w:sz w:val="21"/>
          <w:szCs w:val="21"/>
        </w:rPr>
        <w:t>Relative Permittivity</w:t>
      </w:r>
      <w:r>
        <w:rPr>
          <w:rFonts w:hint="default" w:ascii="Arial" w:hAnsi="Arial" w:cs="Arial"/>
          <w:sz w:val="21"/>
          <w:szCs w:val="21"/>
        </w:rPr>
        <w:tab/>
      </w:r>
      <w:r>
        <w:rPr>
          <w:rFonts w:hint="default" w:ascii="Arial" w:hAnsi="Arial" w:cs="Arial"/>
          <w:sz w:val="21"/>
          <w:szCs w:val="21"/>
        </w:rPr>
        <w:t>1.000～30.000</w:t>
      </w:r>
    </w:p>
    <w:p>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default" w:ascii="Arial" w:hAnsi="Arial" w:cs="Arial"/>
          <w:sz w:val="21"/>
          <w:szCs w:val="21"/>
        </w:rPr>
      </w:pPr>
      <w:r>
        <w:rPr>
          <w:rFonts w:hint="default" w:ascii="Arial" w:hAnsi="Arial" w:cs="Arial"/>
          <w:sz w:val="21"/>
          <w:szCs w:val="21"/>
        </w:rPr>
        <w:tab/>
      </w:r>
      <w:r>
        <w:rPr>
          <w:rFonts w:hint="default" w:ascii="Arial" w:hAnsi="Arial" w:cs="Arial"/>
          <w:sz w:val="21"/>
          <w:szCs w:val="21"/>
        </w:rPr>
        <w:t>Dielectric loss factor</w:t>
      </w:r>
      <w:r>
        <w:rPr>
          <w:rFonts w:hint="default" w:ascii="Arial" w:hAnsi="Arial" w:cs="Arial"/>
          <w:sz w:val="21"/>
          <w:szCs w:val="21"/>
        </w:rPr>
        <w:tab/>
      </w:r>
      <w:r>
        <w:rPr>
          <w:rFonts w:hint="default" w:ascii="Arial" w:hAnsi="Arial" w:cs="Arial"/>
          <w:sz w:val="21"/>
          <w:szCs w:val="21"/>
        </w:rPr>
        <w:t>0.00001～100</w:t>
      </w:r>
    </w:p>
    <w:p>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default" w:ascii="Arial" w:hAnsi="Arial" w:cs="Arial"/>
          <w:sz w:val="21"/>
          <w:szCs w:val="21"/>
        </w:rPr>
      </w:pPr>
      <w:r>
        <w:rPr>
          <w:rFonts w:hint="default" w:ascii="Arial" w:hAnsi="Arial" w:cs="Arial"/>
          <w:sz w:val="21"/>
          <w:szCs w:val="21"/>
        </w:rPr>
        <w:tab/>
      </w:r>
      <w:r>
        <w:rPr>
          <w:rFonts w:hint="default" w:ascii="Arial" w:hAnsi="Arial" w:cs="Arial"/>
          <w:sz w:val="21"/>
          <w:szCs w:val="21"/>
        </w:rPr>
        <w:t>DC Resistivity</w:t>
      </w:r>
      <w:r>
        <w:rPr>
          <w:rFonts w:hint="default" w:ascii="Arial" w:hAnsi="Arial" w:cs="Arial"/>
          <w:sz w:val="21"/>
          <w:szCs w:val="21"/>
        </w:rPr>
        <w:tab/>
      </w:r>
      <w:r>
        <w:rPr>
          <w:rFonts w:hint="default" w:ascii="Arial" w:hAnsi="Arial" w:cs="Arial"/>
          <w:sz w:val="21"/>
          <w:szCs w:val="21"/>
        </w:rPr>
        <w:tab/>
      </w:r>
      <w:r>
        <w:rPr>
          <w:rFonts w:hint="default" w:ascii="Arial" w:hAnsi="Arial" w:cs="Arial"/>
          <w:sz w:val="21"/>
          <w:szCs w:val="21"/>
        </w:rPr>
        <w:t>2.5MΩm～20TΩm</w:t>
      </w:r>
    </w:p>
    <w:p>
      <w:pPr>
        <w:keepNext w:val="0"/>
        <w:keepLines w:val="0"/>
        <w:pageBreakBefore w:val="0"/>
        <w:widowControl w:val="0"/>
        <w:kinsoku/>
        <w:wordWrap/>
        <w:overflowPunct/>
        <w:topLinePunct w:val="0"/>
        <w:autoSpaceDE/>
        <w:autoSpaceDN/>
        <w:bidi w:val="0"/>
        <w:adjustRightInd/>
        <w:snapToGrid/>
        <w:spacing w:line="360" w:lineRule="auto"/>
        <w:ind w:firstLine="371" w:firstLineChars="176"/>
        <w:textAlignment w:val="auto"/>
        <w:rPr>
          <w:rFonts w:hint="default" w:ascii="Arial" w:hAnsi="Arial" w:cs="Arial"/>
          <w:b/>
          <w:bCs/>
          <w:sz w:val="21"/>
          <w:szCs w:val="21"/>
        </w:rPr>
      </w:pPr>
      <w:r>
        <w:rPr>
          <w:rFonts w:hint="default" w:ascii="Arial" w:hAnsi="Arial" w:cs="Arial"/>
          <w:b/>
          <w:bCs/>
          <w:sz w:val="21"/>
          <w:szCs w:val="21"/>
        </w:rPr>
        <w:t>Measuring accuracy：</w:t>
      </w:r>
    </w:p>
    <w:p>
      <w:pPr>
        <w:keepNext w:val="0"/>
        <w:keepLines w:val="0"/>
        <w:pageBreakBefore w:val="0"/>
        <w:widowControl w:val="0"/>
        <w:kinsoku/>
        <w:wordWrap/>
        <w:overflowPunct/>
        <w:topLinePunct w:val="0"/>
        <w:autoSpaceDE/>
        <w:autoSpaceDN/>
        <w:bidi w:val="0"/>
        <w:adjustRightInd/>
        <w:snapToGrid/>
        <w:spacing w:line="360" w:lineRule="auto"/>
        <w:ind w:firstLine="627" w:firstLineChars="299"/>
        <w:textAlignment w:val="auto"/>
        <w:rPr>
          <w:rFonts w:hint="default" w:ascii="Arial" w:hAnsi="Arial" w:cs="Arial"/>
          <w:sz w:val="21"/>
          <w:szCs w:val="21"/>
        </w:rPr>
      </w:pPr>
      <w:r>
        <w:rPr>
          <w:rFonts w:hint="default" w:ascii="Arial" w:hAnsi="Arial" w:cs="Arial"/>
          <w:sz w:val="21"/>
          <w:szCs w:val="21"/>
        </w:rPr>
        <w:t>Electric capacity</w:t>
      </w:r>
      <w:r>
        <w:rPr>
          <w:rFonts w:hint="default" w:ascii="Arial" w:hAnsi="Arial" w:cs="Arial"/>
          <w:sz w:val="21"/>
          <w:szCs w:val="21"/>
        </w:rPr>
        <w:tab/>
      </w:r>
      <w:r>
        <w:rPr>
          <w:rFonts w:hint="default" w:ascii="Arial" w:hAnsi="Arial" w:cs="Arial"/>
          <w:sz w:val="21"/>
          <w:szCs w:val="21"/>
        </w:rPr>
        <w:tab/>
      </w:r>
      <w:r>
        <w:rPr>
          <w:rFonts w:hint="default" w:ascii="Arial" w:hAnsi="Arial" w:cs="Arial"/>
          <w:sz w:val="21"/>
          <w:szCs w:val="21"/>
        </w:rPr>
        <w:tab/>
      </w:r>
      <w:r>
        <w:rPr>
          <w:rFonts w:hint="default" w:ascii="Arial" w:hAnsi="Arial" w:cs="Arial"/>
          <w:sz w:val="21"/>
          <w:szCs w:val="21"/>
        </w:rPr>
        <w:t>± (1% of measured value+0.5pF)</w:t>
      </w:r>
    </w:p>
    <w:p>
      <w:pPr>
        <w:keepNext w:val="0"/>
        <w:keepLines w:val="0"/>
        <w:pageBreakBefore w:val="0"/>
        <w:widowControl w:val="0"/>
        <w:kinsoku/>
        <w:wordWrap/>
        <w:overflowPunct/>
        <w:topLinePunct w:val="0"/>
        <w:autoSpaceDE/>
        <w:autoSpaceDN/>
        <w:bidi w:val="0"/>
        <w:adjustRightInd/>
        <w:snapToGrid/>
        <w:spacing w:line="360" w:lineRule="auto"/>
        <w:ind w:firstLine="625" w:firstLineChars="298"/>
        <w:textAlignment w:val="auto"/>
        <w:rPr>
          <w:rFonts w:hint="default" w:ascii="Arial" w:hAnsi="Arial" w:cs="Arial"/>
          <w:sz w:val="21"/>
          <w:szCs w:val="21"/>
        </w:rPr>
      </w:pPr>
      <w:r>
        <w:rPr>
          <w:rFonts w:hint="default" w:ascii="Arial" w:hAnsi="Arial" w:cs="Arial"/>
          <w:sz w:val="21"/>
          <w:szCs w:val="21"/>
        </w:rPr>
        <w:t>Relative</w:t>
      </w:r>
      <w:r>
        <w:rPr>
          <w:rFonts w:hint="default" w:ascii="Arial" w:hAnsi="Arial" w:cs="Arial"/>
          <w:color w:val="FF0000"/>
          <w:sz w:val="21"/>
          <w:szCs w:val="21"/>
        </w:rPr>
        <w:t xml:space="preserve"> </w:t>
      </w:r>
      <w:r>
        <w:rPr>
          <w:rFonts w:hint="default" w:ascii="Arial" w:hAnsi="Arial" w:cs="Arial"/>
          <w:sz w:val="21"/>
          <w:szCs w:val="21"/>
        </w:rPr>
        <w:t>Permittivity</w:t>
      </w:r>
      <w:r>
        <w:rPr>
          <w:rFonts w:hint="default" w:ascii="Arial" w:hAnsi="Arial" w:cs="Arial"/>
          <w:color w:val="FF0000"/>
          <w:sz w:val="21"/>
          <w:szCs w:val="21"/>
        </w:rPr>
        <w:tab/>
      </w:r>
      <w:r>
        <w:rPr>
          <w:rFonts w:hint="default" w:ascii="Arial" w:hAnsi="Arial" w:cs="Arial"/>
          <w:color w:val="FF0000"/>
          <w:sz w:val="21"/>
          <w:szCs w:val="21"/>
        </w:rPr>
        <w:tab/>
      </w:r>
      <w:r>
        <w:rPr>
          <w:rFonts w:hint="default" w:ascii="Arial" w:hAnsi="Arial" w:cs="Arial"/>
          <w:sz w:val="21"/>
          <w:szCs w:val="21"/>
        </w:rPr>
        <w:t>±1% of measured value</w:t>
      </w:r>
      <w:r>
        <w:rPr>
          <w:rFonts w:hint="default" w:ascii="Arial" w:hAnsi="Arial" w:cs="Arial"/>
          <w:sz w:val="21"/>
          <w:szCs w:val="21"/>
        </w:rPr>
        <w:tab/>
      </w:r>
    </w:p>
    <w:p>
      <w:pPr>
        <w:keepNext w:val="0"/>
        <w:keepLines w:val="0"/>
        <w:pageBreakBefore w:val="0"/>
        <w:widowControl w:val="0"/>
        <w:kinsoku/>
        <w:wordWrap/>
        <w:overflowPunct/>
        <w:topLinePunct w:val="0"/>
        <w:autoSpaceDE/>
        <w:autoSpaceDN/>
        <w:bidi w:val="0"/>
        <w:adjustRightInd/>
        <w:snapToGrid/>
        <w:spacing w:line="360" w:lineRule="auto"/>
        <w:ind w:firstLine="625" w:firstLineChars="298"/>
        <w:textAlignment w:val="auto"/>
        <w:rPr>
          <w:rFonts w:hint="default" w:ascii="Arial" w:hAnsi="Arial" w:cs="Arial"/>
          <w:sz w:val="21"/>
          <w:szCs w:val="21"/>
        </w:rPr>
      </w:pPr>
      <w:r>
        <w:rPr>
          <w:rFonts w:hint="default" w:ascii="Arial" w:hAnsi="Arial" w:cs="Arial"/>
          <w:sz w:val="21"/>
          <w:szCs w:val="21"/>
        </w:rPr>
        <w:t>Dielectric dissipation factor</w:t>
      </w:r>
      <w:r>
        <w:rPr>
          <w:rFonts w:hint="default" w:ascii="Arial" w:hAnsi="Arial" w:cs="Arial"/>
          <w:sz w:val="21"/>
          <w:szCs w:val="21"/>
        </w:rPr>
        <w:tab/>
      </w:r>
      <w:r>
        <w:rPr>
          <w:rFonts w:hint="default" w:ascii="Arial" w:hAnsi="Arial" w:cs="Arial"/>
          <w:sz w:val="21"/>
          <w:szCs w:val="21"/>
        </w:rPr>
        <w:t>± (1% of measured value+0.0001)</w:t>
      </w:r>
    </w:p>
    <w:p>
      <w:pPr>
        <w:keepNext w:val="0"/>
        <w:keepLines w:val="0"/>
        <w:pageBreakBefore w:val="0"/>
        <w:widowControl w:val="0"/>
        <w:kinsoku/>
        <w:wordWrap/>
        <w:overflowPunct/>
        <w:topLinePunct w:val="0"/>
        <w:autoSpaceDE/>
        <w:autoSpaceDN/>
        <w:bidi w:val="0"/>
        <w:adjustRightInd/>
        <w:snapToGrid/>
        <w:spacing w:line="360" w:lineRule="auto"/>
        <w:ind w:firstLine="623" w:firstLineChars="297"/>
        <w:textAlignment w:val="auto"/>
        <w:rPr>
          <w:rFonts w:hint="default" w:ascii="Arial" w:hAnsi="Arial" w:cs="Arial"/>
          <w:sz w:val="21"/>
          <w:szCs w:val="21"/>
        </w:rPr>
      </w:pPr>
      <w:r>
        <w:rPr>
          <w:rFonts w:hint="default" w:ascii="Arial" w:hAnsi="Arial" w:cs="Arial"/>
          <w:sz w:val="21"/>
          <w:szCs w:val="21"/>
        </w:rPr>
        <w:t>DC Resistivity</w:t>
      </w:r>
      <w:r>
        <w:rPr>
          <w:rFonts w:hint="default" w:ascii="Arial" w:hAnsi="Arial" w:cs="Arial"/>
          <w:sz w:val="21"/>
          <w:szCs w:val="21"/>
        </w:rPr>
        <w:tab/>
      </w:r>
      <w:r>
        <w:rPr>
          <w:rFonts w:hint="default" w:ascii="Arial" w:hAnsi="Arial" w:cs="Arial"/>
          <w:sz w:val="21"/>
          <w:szCs w:val="21"/>
        </w:rPr>
        <w:tab/>
      </w:r>
      <w:r>
        <w:rPr>
          <w:rFonts w:hint="default" w:ascii="Arial" w:hAnsi="Arial" w:cs="Arial"/>
          <w:sz w:val="21"/>
          <w:szCs w:val="21"/>
        </w:rPr>
        <w:tab/>
      </w:r>
      <w:r>
        <w:rPr>
          <w:rFonts w:hint="default" w:ascii="Arial" w:hAnsi="Arial" w:cs="Arial"/>
          <w:sz w:val="21"/>
          <w:szCs w:val="21"/>
        </w:rPr>
        <w:t>±10% of measured value</w:t>
      </w:r>
    </w:p>
    <w:p>
      <w:pPr>
        <w:keepNext w:val="0"/>
        <w:keepLines w:val="0"/>
        <w:pageBreakBefore w:val="0"/>
        <w:widowControl w:val="0"/>
        <w:kinsoku/>
        <w:wordWrap/>
        <w:overflowPunct/>
        <w:topLinePunct w:val="0"/>
        <w:autoSpaceDE/>
        <w:autoSpaceDN/>
        <w:bidi w:val="0"/>
        <w:adjustRightInd/>
        <w:snapToGrid/>
        <w:spacing w:line="360" w:lineRule="auto"/>
        <w:ind w:firstLine="371" w:firstLineChars="176"/>
        <w:textAlignment w:val="auto"/>
        <w:rPr>
          <w:rFonts w:hint="default" w:ascii="Arial" w:hAnsi="Arial" w:cs="Arial"/>
          <w:b/>
          <w:bCs/>
          <w:sz w:val="21"/>
          <w:szCs w:val="21"/>
        </w:rPr>
      </w:pPr>
      <w:r>
        <w:rPr>
          <w:rFonts w:hint="default" w:ascii="Arial" w:hAnsi="Arial" w:cs="Arial"/>
          <w:b/>
          <w:bCs/>
          <w:sz w:val="21"/>
          <w:szCs w:val="21"/>
        </w:rPr>
        <w:t>Resolution：</w:t>
      </w:r>
    </w:p>
    <w:p>
      <w:pPr>
        <w:keepNext w:val="0"/>
        <w:keepLines w:val="0"/>
        <w:pageBreakBefore w:val="0"/>
        <w:widowControl w:val="0"/>
        <w:kinsoku/>
        <w:wordWrap/>
        <w:overflowPunct/>
        <w:topLinePunct w:val="0"/>
        <w:autoSpaceDE/>
        <w:autoSpaceDN/>
        <w:bidi w:val="0"/>
        <w:adjustRightInd/>
        <w:snapToGrid/>
        <w:spacing w:line="360" w:lineRule="auto"/>
        <w:ind w:firstLine="627" w:firstLineChars="299"/>
        <w:textAlignment w:val="auto"/>
        <w:rPr>
          <w:rFonts w:hint="default" w:ascii="Arial" w:hAnsi="Arial" w:cs="Arial"/>
          <w:sz w:val="21"/>
          <w:szCs w:val="21"/>
        </w:rPr>
      </w:pPr>
      <w:r>
        <w:rPr>
          <w:rFonts w:hint="default" w:ascii="Arial" w:hAnsi="Arial" w:cs="Arial"/>
          <w:sz w:val="21"/>
          <w:szCs w:val="21"/>
        </w:rPr>
        <w:t>Electric capacity</w:t>
      </w:r>
      <w:r>
        <w:rPr>
          <w:rFonts w:hint="default" w:ascii="Arial" w:hAnsi="Arial" w:cs="Arial"/>
          <w:sz w:val="21"/>
          <w:szCs w:val="21"/>
        </w:rPr>
        <w:tab/>
      </w:r>
      <w:r>
        <w:rPr>
          <w:rFonts w:hint="default" w:ascii="Arial" w:hAnsi="Arial" w:cs="Arial"/>
          <w:sz w:val="21"/>
          <w:szCs w:val="21"/>
        </w:rPr>
        <w:tab/>
      </w:r>
      <w:r>
        <w:rPr>
          <w:rFonts w:hint="default" w:ascii="Arial" w:hAnsi="Arial" w:cs="Arial"/>
          <w:sz w:val="21"/>
          <w:szCs w:val="21"/>
        </w:rPr>
        <w:tab/>
      </w:r>
      <w:r>
        <w:rPr>
          <w:rFonts w:hint="default" w:ascii="Arial" w:hAnsi="Arial" w:cs="Arial"/>
          <w:sz w:val="21"/>
          <w:szCs w:val="21"/>
        </w:rPr>
        <w:t>0.01pF</w:t>
      </w:r>
    </w:p>
    <w:p>
      <w:pPr>
        <w:keepNext w:val="0"/>
        <w:keepLines w:val="0"/>
        <w:pageBreakBefore w:val="0"/>
        <w:widowControl w:val="0"/>
        <w:kinsoku/>
        <w:wordWrap/>
        <w:overflowPunct/>
        <w:topLinePunct w:val="0"/>
        <w:autoSpaceDE/>
        <w:autoSpaceDN/>
        <w:bidi w:val="0"/>
        <w:adjustRightInd/>
        <w:snapToGrid/>
        <w:spacing w:line="360" w:lineRule="auto"/>
        <w:ind w:firstLine="625" w:firstLineChars="298"/>
        <w:textAlignment w:val="auto"/>
        <w:rPr>
          <w:rFonts w:hint="default" w:ascii="Arial" w:hAnsi="Arial" w:cs="Arial"/>
          <w:sz w:val="21"/>
          <w:szCs w:val="21"/>
        </w:rPr>
      </w:pPr>
      <w:r>
        <w:rPr>
          <w:rFonts w:hint="default" w:ascii="Arial" w:hAnsi="Arial" w:cs="Arial"/>
          <w:sz w:val="21"/>
          <w:szCs w:val="21"/>
        </w:rPr>
        <w:t>Relative capacitivity</w:t>
      </w:r>
      <w:r>
        <w:rPr>
          <w:rFonts w:hint="default" w:ascii="Arial" w:hAnsi="Arial" w:cs="Arial"/>
          <w:sz w:val="21"/>
          <w:szCs w:val="21"/>
        </w:rPr>
        <w:tab/>
      </w:r>
      <w:r>
        <w:rPr>
          <w:rFonts w:hint="default" w:ascii="Arial" w:hAnsi="Arial" w:cs="Arial"/>
          <w:sz w:val="21"/>
          <w:szCs w:val="21"/>
        </w:rPr>
        <w:tab/>
      </w:r>
      <w:r>
        <w:rPr>
          <w:rFonts w:hint="default" w:ascii="Arial" w:hAnsi="Arial" w:cs="Arial"/>
          <w:sz w:val="21"/>
          <w:szCs w:val="21"/>
        </w:rPr>
        <w:t>0.001</w:t>
      </w:r>
    </w:p>
    <w:p>
      <w:pPr>
        <w:keepNext w:val="0"/>
        <w:keepLines w:val="0"/>
        <w:pageBreakBefore w:val="0"/>
        <w:widowControl w:val="0"/>
        <w:kinsoku/>
        <w:wordWrap/>
        <w:overflowPunct/>
        <w:topLinePunct w:val="0"/>
        <w:autoSpaceDE/>
        <w:autoSpaceDN/>
        <w:bidi w:val="0"/>
        <w:adjustRightInd/>
        <w:snapToGrid/>
        <w:spacing w:line="360" w:lineRule="auto"/>
        <w:ind w:firstLine="623" w:firstLineChars="297"/>
        <w:textAlignment w:val="auto"/>
        <w:rPr>
          <w:rFonts w:hint="default" w:ascii="Arial" w:hAnsi="Arial" w:cs="Arial"/>
          <w:sz w:val="21"/>
          <w:szCs w:val="21"/>
        </w:rPr>
      </w:pPr>
      <w:r>
        <w:rPr>
          <w:rFonts w:hint="default" w:ascii="Arial" w:hAnsi="Arial" w:cs="Arial"/>
          <w:sz w:val="21"/>
          <w:szCs w:val="21"/>
        </w:rPr>
        <w:t>Dielectric dissipation factor</w:t>
      </w:r>
      <w:r>
        <w:rPr>
          <w:rFonts w:hint="default" w:ascii="Arial" w:hAnsi="Arial" w:cs="Arial"/>
          <w:sz w:val="21"/>
          <w:szCs w:val="21"/>
        </w:rPr>
        <w:tab/>
      </w:r>
      <w:r>
        <w:rPr>
          <w:rFonts w:hint="default" w:ascii="Arial" w:hAnsi="Arial" w:cs="Arial"/>
          <w:sz w:val="21"/>
          <w:szCs w:val="21"/>
        </w:rPr>
        <w:t>0.00001</w:t>
      </w:r>
    </w:p>
    <w:p>
      <w:pPr>
        <w:keepNext w:val="0"/>
        <w:keepLines w:val="0"/>
        <w:pageBreakBefore w:val="0"/>
        <w:widowControl w:val="0"/>
        <w:kinsoku/>
        <w:wordWrap/>
        <w:overflowPunct/>
        <w:topLinePunct w:val="0"/>
        <w:autoSpaceDE/>
        <w:autoSpaceDN/>
        <w:bidi w:val="0"/>
        <w:adjustRightInd/>
        <w:snapToGrid/>
        <w:spacing w:line="360" w:lineRule="auto"/>
        <w:ind w:firstLine="371" w:firstLineChars="176"/>
        <w:textAlignment w:val="auto"/>
        <w:rPr>
          <w:rFonts w:hint="default" w:ascii="Arial" w:hAnsi="Arial" w:cs="Arial"/>
          <w:sz w:val="21"/>
          <w:szCs w:val="21"/>
        </w:rPr>
      </w:pPr>
      <w:r>
        <w:rPr>
          <w:rFonts w:hint="default" w:ascii="Arial" w:hAnsi="Arial" w:cs="Arial"/>
          <w:b/>
          <w:bCs/>
          <w:sz w:val="21"/>
          <w:szCs w:val="21"/>
        </w:rPr>
        <w:t>Measured temperature range：</w:t>
      </w:r>
      <w:r>
        <w:rPr>
          <w:rFonts w:hint="default" w:ascii="Arial" w:hAnsi="Arial" w:cs="Arial"/>
          <w:sz w:val="21"/>
          <w:szCs w:val="21"/>
        </w:rPr>
        <w:t>0～125℃</w:t>
      </w:r>
    </w:p>
    <w:p>
      <w:pPr>
        <w:keepNext w:val="0"/>
        <w:keepLines w:val="0"/>
        <w:pageBreakBefore w:val="0"/>
        <w:widowControl w:val="0"/>
        <w:kinsoku/>
        <w:wordWrap/>
        <w:overflowPunct/>
        <w:topLinePunct w:val="0"/>
        <w:autoSpaceDE/>
        <w:autoSpaceDN/>
        <w:bidi w:val="0"/>
        <w:adjustRightInd/>
        <w:snapToGrid/>
        <w:spacing w:line="360" w:lineRule="auto"/>
        <w:ind w:firstLine="371" w:firstLineChars="176"/>
        <w:textAlignment w:val="auto"/>
        <w:rPr>
          <w:rFonts w:hint="default" w:ascii="Arial" w:hAnsi="Arial" w:cs="Arial"/>
          <w:sz w:val="21"/>
          <w:szCs w:val="21"/>
        </w:rPr>
      </w:pPr>
      <w:r>
        <w:rPr>
          <w:rFonts w:hint="default" w:ascii="Arial" w:hAnsi="Arial" w:cs="Arial"/>
          <w:b/>
          <w:bCs/>
          <w:sz w:val="21"/>
          <w:szCs w:val="21"/>
        </w:rPr>
        <w:t>Temperature measurement error：</w:t>
      </w:r>
      <w:r>
        <w:rPr>
          <w:rFonts w:hint="default" w:ascii="Arial" w:hAnsi="Arial" w:cs="Arial"/>
          <w:sz w:val="21"/>
          <w:szCs w:val="21"/>
        </w:rPr>
        <w:t>±0.5℃</w:t>
      </w:r>
    </w:p>
    <w:p>
      <w:pPr>
        <w:keepNext w:val="0"/>
        <w:keepLines w:val="0"/>
        <w:pageBreakBefore w:val="0"/>
        <w:widowControl w:val="0"/>
        <w:kinsoku/>
        <w:wordWrap/>
        <w:overflowPunct/>
        <w:topLinePunct w:val="0"/>
        <w:autoSpaceDE/>
        <w:autoSpaceDN/>
        <w:bidi w:val="0"/>
        <w:adjustRightInd/>
        <w:snapToGrid/>
        <w:spacing w:line="360" w:lineRule="auto"/>
        <w:ind w:firstLine="371" w:firstLineChars="176"/>
        <w:textAlignment w:val="auto"/>
        <w:rPr>
          <w:rFonts w:hint="default" w:ascii="Arial" w:hAnsi="Arial" w:cs="Arial"/>
          <w:sz w:val="21"/>
          <w:szCs w:val="21"/>
        </w:rPr>
      </w:pPr>
      <w:r>
        <w:rPr>
          <w:rFonts w:hint="default" w:ascii="Arial" w:hAnsi="Arial" w:cs="Arial"/>
          <w:b/>
          <w:bCs/>
          <w:sz w:val="21"/>
          <w:szCs w:val="21"/>
        </w:rPr>
        <w:t>Test Voltage AC(RMS)：</w:t>
      </w:r>
      <w:r>
        <w:rPr>
          <w:rFonts w:hint="default" w:ascii="Arial" w:hAnsi="Arial" w:cs="Arial"/>
          <w:sz w:val="21"/>
          <w:szCs w:val="21"/>
        </w:rPr>
        <w:t xml:space="preserve"> 500～2</w:t>
      </w:r>
      <w:r>
        <w:rPr>
          <w:rFonts w:hint="default" w:ascii="Arial" w:hAnsi="Arial" w:cs="Arial"/>
          <w:sz w:val="21"/>
          <w:szCs w:val="21"/>
          <w:lang w:val="en-US" w:eastAsia="zh-CN"/>
        </w:rPr>
        <w:t>0</w:t>
      </w:r>
      <w:r>
        <w:rPr>
          <w:rFonts w:hint="default" w:ascii="Arial" w:hAnsi="Arial" w:cs="Arial"/>
          <w:sz w:val="21"/>
          <w:szCs w:val="21"/>
        </w:rPr>
        <w:t>00V Continuously adjustable, frequency 50Hz</w:t>
      </w:r>
    </w:p>
    <w:p>
      <w:pPr>
        <w:keepNext w:val="0"/>
        <w:keepLines w:val="0"/>
        <w:pageBreakBefore w:val="0"/>
        <w:widowControl w:val="0"/>
        <w:kinsoku/>
        <w:wordWrap/>
        <w:overflowPunct/>
        <w:topLinePunct w:val="0"/>
        <w:autoSpaceDE/>
        <w:autoSpaceDN/>
        <w:bidi w:val="0"/>
        <w:adjustRightInd/>
        <w:snapToGrid/>
        <w:spacing w:line="360" w:lineRule="auto"/>
        <w:ind w:firstLine="371" w:firstLineChars="176"/>
        <w:textAlignment w:val="auto"/>
        <w:rPr>
          <w:rFonts w:hint="default" w:ascii="Arial" w:hAnsi="Arial" w:cs="Arial"/>
          <w:sz w:val="21"/>
          <w:szCs w:val="21"/>
        </w:rPr>
      </w:pPr>
      <w:r>
        <w:rPr>
          <w:rFonts w:hint="default" w:ascii="Arial" w:hAnsi="Arial" w:cs="Arial"/>
          <w:b/>
          <w:bCs/>
          <w:sz w:val="21"/>
          <w:szCs w:val="21"/>
        </w:rPr>
        <w:t>Test Voltage DC：</w:t>
      </w:r>
      <w:r>
        <w:rPr>
          <w:rFonts w:hint="default" w:ascii="Arial" w:hAnsi="Arial" w:cs="Arial"/>
          <w:sz w:val="21"/>
          <w:szCs w:val="21"/>
        </w:rPr>
        <w:tab/>
      </w:r>
      <w:r>
        <w:rPr>
          <w:rFonts w:hint="default" w:ascii="Arial" w:hAnsi="Arial" w:cs="Arial"/>
          <w:sz w:val="21"/>
          <w:szCs w:val="21"/>
        </w:rPr>
        <w:t>0～500V  Continuously adjustable</w:t>
      </w:r>
    </w:p>
    <w:p>
      <w:pPr>
        <w:keepNext w:val="0"/>
        <w:keepLines w:val="0"/>
        <w:pageBreakBefore w:val="0"/>
        <w:widowControl w:val="0"/>
        <w:kinsoku/>
        <w:wordWrap/>
        <w:overflowPunct/>
        <w:topLinePunct w:val="0"/>
        <w:autoSpaceDE/>
        <w:autoSpaceDN/>
        <w:bidi w:val="0"/>
        <w:adjustRightInd/>
        <w:snapToGrid/>
        <w:spacing w:line="360" w:lineRule="auto"/>
        <w:ind w:firstLine="371" w:firstLineChars="176"/>
        <w:textAlignment w:val="auto"/>
        <w:rPr>
          <w:rFonts w:hint="default" w:ascii="Arial" w:hAnsi="Arial" w:cs="Arial"/>
          <w:sz w:val="21"/>
          <w:szCs w:val="21"/>
        </w:rPr>
      </w:pPr>
      <w:r>
        <w:rPr>
          <w:rFonts w:hint="default" w:ascii="Arial" w:hAnsi="Arial" w:cs="Arial"/>
          <w:b/>
          <w:bCs/>
          <w:sz w:val="21"/>
          <w:szCs w:val="21"/>
        </w:rPr>
        <w:t>Power consumption：</w:t>
      </w:r>
      <w:r>
        <w:rPr>
          <w:rFonts w:hint="default" w:ascii="Arial" w:hAnsi="Arial" w:cs="Arial"/>
          <w:sz w:val="21"/>
          <w:szCs w:val="21"/>
        </w:rPr>
        <w:t>100W</w:t>
      </w:r>
    </w:p>
    <w:p>
      <w:pPr>
        <w:keepNext w:val="0"/>
        <w:keepLines w:val="0"/>
        <w:pageBreakBefore w:val="0"/>
        <w:widowControl w:val="0"/>
        <w:kinsoku/>
        <w:wordWrap/>
        <w:overflowPunct/>
        <w:topLinePunct w:val="0"/>
        <w:autoSpaceDE/>
        <w:autoSpaceDN/>
        <w:bidi w:val="0"/>
        <w:adjustRightInd/>
        <w:snapToGrid/>
        <w:spacing w:line="360" w:lineRule="auto"/>
        <w:ind w:firstLine="371" w:firstLineChars="176"/>
        <w:textAlignment w:val="auto"/>
        <w:rPr>
          <w:rFonts w:hint="default" w:ascii="Arial" w:hAnsi="Arial" w:cs="Arial"/>
          <w:sz w:val="21"/>
          <w:szCs w:val="21"/>
        </w:rPr>
      </w:pPr>
      <w:r>
        <w:rPr>
          <w:rFonts w:hint="default" w:ascii="Arial" w:hAnsi="Arial" w:cs="Arial"/>
          <w:b/>
          <w:bCs/>
          <w:sz w:val="21"/>
          <w:szCs w:val="21"/>
        </w:rPr>
        <w:t>External dimensions：</w:t>
      </w:r>
      <w:r>
        <w:rPr>
          <w:rFonts w:hint="default" w:ascii="Arial" w:hAnsi="Arial" w:cs="Arial"/>
          <w:sz w:val="21"/>
          <w:szCs w:val="21"/>
        </w:rPr>
        <w:tab/>
      </w:r>
      <w:r>
        <w:rPr>
          <w:rFonts w:hint="default" w:ascii="Arial" w:hAnsi="Arial" w:cs="Arial"/>
          <w:sz w:val="21"/>
          <w:szCs w:val="21"/>
        </w:rPr>
        <w:t>500×360×420</w:t>
      </w:r>
    </w:p>
    <w:p>
      <w:pPr>
        <w:keepNext w:val="0"/>
        <w:keepLines w:val="0"/>
        <w:pageBreakBefore w:val="0"/>
        <w:widowControl w:val="0"/>
        <w:kinsoku/>
        <w:wordWrap/>
        <w:overflowPunct/>
        <w:topLinePunct w:val="0"/>
        <w:autoSpaceDE/>
        <w:autoSpaceDN/>
        <w:bidi w:val="0"/>
        <w:adjustRightInd/>
        <w:snapToGrid/>
        <w:spacing w:line="360" w:lineRule="auto"/>
        <w:ind w:firstLine="371" w:firstLineChars="176"/>
        <w:textAlignment w:val="auto"/>
        <w:rPr>
          <w:rFonts w:hint="eastAsia" w:ascii="宋体" w:hAnsi="宋体"/>
          <w:sz w:val="28"/>
          <w:szCs w:val="28"/>
        </w:rPr>
      </w:pPr>
      <w:r>
        <w:rPr>
          <w:rFonts w:hint="default" w:ascii="Arial" w:hAnsi="Arial" w:cs="Arial"/>
          <w:b/>
          <w:bCs/>
          <w:sz w:val="21"/>
          <w:szCs w:val="21"/>
        </w:rPr>
        <w:t>Total weight</w:t>
      </w:r>
      <w:r>
        <w:rPr>
          <w:rFonts w:hint="default" w:ascii="Arial" w:hAnsi="Arial" w:cs="Arial"/>
          <w:sz w:val="21"/>
          <w:szCs w:val="21"/>
        </w:rPr>
        <w:t>：22Kg</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left"/>
        <w:textAlignment w:val="auto"/>
        <w:rPr>
          <w:rFonts w:hint="default" w:ascii="Arial" w:hAnsi="Arial" w:cs="Times New Roman"/>
          <w:b/>
          <w:bCs/>
          <w:lang w:val="en-US" w:eastAsia="zh-CN"/>
        </w:rPr>
      </w:pPr>
      <w:bookmarkStart w:id="4" w:name="_Toc10345"/>
      <w:r>
        <w:rPr>
          <w:rFonts w:hint="eastAsia" w:ascii="Arial" w:hAnsi="Arial" w:cs="Times New Roman"/>
          <w:b/>
          <w:bCs/>
          <w:lang w:val="en-US" w:eastAsia="zh-CN"/>
        </w:rPr>
        <w:t>IV</w:t>
      </w:r>
      <w:r>
        <w:rPr>
          <w:rFonts w:hint="default" w:ascii="Arial" w:hAnsi="Arial" w:cs="Times New Roman"/>
          <w:b/>
          <w:bCs/>
          <w:lang w:val="en-US" w:eastAsia="zh-CN"/>
        </w:rPr>
        <w:t>.U</w:t>
      </w:r>
      <w:r>
        <w:rPr>
          <w:rFonts w:hint="eastAsia" w:ascii="Arial" w:hAnsi="Arial" w:cs="Times New Roman"/>
          <w:b/>
          <w:bCs/>
          <w:lang w:val="en-US" w:eastAsia="zh-CN"/>
        </w:rPr>
        <w:t>se</w:t>
      </w:r>
      <w:r>
        <w:rPr>
          <w:rFonts w:hint="default" w:ascii="Arial" w:hAnsi="Arial" w:cs="Times New Roman"/>
          <w:b/>
          <w:bCs/>
          <w:lang w:val="en-US" w:eastAsia="zh-CN"/>
        </w:rPr>
        <w:t xml:space="preserve"> C</w:t>
      </w:r>
      <w:r>
        <w:rPr>
          <w:rFonts w:hint="eastAsia" w:ascii="Arial" w:hAnsi="Arial" w:cs="Times New Roman"/>
          <w:b/>
          <w:bCs/>
          <w:lang w:val="en-US" w:eastAsia="zh-CN"/>
        </w:rPr>
        <w:t>ondition</w:t>
      </w:r>
      <w:bookmarkEnd w:id="4"/>
    </w:p>
    <w:p>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default" w:ascii="Arial" w:hAnsi="Arial" w:cs="Arial"/>
          <w:sz w:val="21"/>
          <w:szCs w:val="21"/>
        </w:rPr>
      </w:pPr>
      <w:r>
        <w:rPr>
          <w:rFonts w:hint="default" w:ascii="Arial" w:hAnsi="Arial" w:cs="Arial"/>
          <w:sz w:val="21"/>
          <w:szCs w:val="21"/>
        </w:rPr>
        <w:t>Ambient temperature：0℃～40℃</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Arial" w:hAnsi="Arial" w:cs="Arial"/>
          <w:sz w:val="21"/>
          <w:szCs w:val="21"/>
        </w:rPr>
      </w:pPr>
      <w:r>
        <w:rPr>
          <w:rFonts w:hint="default" w:ascii="Arial" w:hAnsi="Arial" w:cs="Arial"/>
          <w:sz w:val="21"/>
          <w:szCs w:val="21"/>
        </w:rPr>
        <w:t>Relative humidity(RH)：&lt;75%</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left"/>
        <w:textAlignment w:val="auto"/>
        <w:rPr>
          <w:rFonts w:hint="default" w:ascii="Arial" w:hAnsi="Arial" w:cs="Times New Roman"/>
          <w:b/>
          <w:bCs/>
          <w:lang w:val="en-US" w:eastAsia="zh-CN"/>
        </w:rPr>
      </w:pPr>
      <w:bookmarkStart w:id="5" w:name="_Toc21976"/>
      <w:r>
        <w:rPr>
          <w:rFonts w:hint="eastAsia" w:ascii="Arial" w:hAnsi="Arial" w:cs="Times New Roman"/>
          <w:b/>
          <w:bCs/>
          <w:lang w:val="en-US" w:eastAsia="zh-CN"/>
        </w:rPr>
        <w:t>V</w:t>
      </w:r>
      <w:r>
        <w:rPr>
          <w:rFonts w:hint="default" w:ascii="Arial" w:hAnsi="Arial" w:cs="Times New Roman"/>
          <w:b/>
          <w:bCs/>
          <w:lang w:val="en-US" w:eastAsia="zh-CN"/>
        </w:rPr>
        <w:t>.P</w:t>
      </w:r>
      <w:r>
        <w:rPr>
          <w:rFonts w:hint="eastAsia" w:ascii="Arial" w:hAnsi="Arial" w:cs="Times New Roman"/>
          <w:b/>
          <w:bCs/>
          <w:lang w:val="en-US" w:eastAsia="zh-CN"/>
        </w:rPr>
        <w:t>anel</w:t>
      </w:r>
      <w:r>
        <w:rPr>
          <w:rFonts w:hint="default" w:ascii="Arial" w:hAnsi="Arial" w:cs="Times New Roman"/>
          <w:b/>
          <w:bCs/>
          <w:lang w:val="en-US" w:eastAsia="zh-CN"/>
        </w:rPr>
        <w:t xml:space="preserve"> D</w:t>
      </w:r>
      <w:r>
        <w:rPr>
          <w:rFonts w:hint="eastAsia" w:ascii="Arial" w:hAnsi="Arial" w:cs="Times New Roman"/>
          <w:b/>
          <w:bCs/>
          <w:lang w:val="en-US" w:eastAsia="zh-CN"/>
        </w:rPr>
        <w:t>escription</w:t>
      </w:r>
      <w:r>
        <w:rPr>
          <w:rFonts w:hint="default" w:ascii="Arial" w:hAnsi="Arial" w:cs="Times New Roman"/>
          <w:b/>
          <w:bCs/>
          <w:lang w:val="en-US" w:eastAsia="zh-CN"/>
        </w:rPr>
        <w:t xml:space="preserve"> </w:t>
      </w:r>
      <w:r>
        <w:rPr>
          <w:rFonts w:hint="eastAsia" w:ascii="Arial" w:hAnsi="Arial" w:cs="Times New Roman"/>
          <w:b/>
          <w:bCs/>
          <w:lang w:val="en-US" w:eastAsia="zh-CN"/>
        </w:rPr>
        <w:t>and</w:t>
      </w:r>
      <w:r>
        <w:rPr>
          <w:rFonts w:hint="default" w:ascii="Arial" w:hAnsi="Arial" w:cs="Times New Roman"/>
          <w:b/>
          <w:bCs/>
          <w:lang w:val="en-US" w:eastAsia="zh-CN"/>
        </w:rPr>
        <w:t xml:space="preserve"> O</w:t>
      </w:r>
      <w:r>
        <w:rPr>
          <w:rFonts w:hint="eastAsia" w:ascii="Arial" w:hAnsi="Arial" w:cs="Times New Roman"/>
          <w:b/>
          <w:bCs/>
          <w:lang w:val="en-US" w:eastAsia="zh-CN"/>
        </w:rPr>
        <w:t>peration</w:t>
      </w:r>
      <w:r>
        <w:rPr>
          <w:rFonts w:hint="default" w:ascii="Arial" w:hAnsi="Arial" w:cs="Times New Roman"/>
          <w:b/>
          <w:bCs/>
          <w:lang w:val="en-US" w:eastAsia="zh-CN"/>
        </w:rPr>
        <w:t xml:space="preserve"> M</w:t>
      </w:r>
      <w:r>
        <w:rPr>
          <w:rFonts w:hint="eastAsia" w:ascii="Arial" w:hAnsi="Arial" w:cs="Times New Roman"/>
          <w:b/>
          <w:bCs/>
          <w:lang w:val="en-US" w:eastAsia="zh-CN"/>
        </w:rPr>
        <w:t>atters</w:t>
      </w:r>
      <w:r>
        <w:rPr>
          <w:rFonts w:hint="default" w:ascii="Arial" w:hAnsi="Arial" w:cs="Times New Roman"/>
          <w:b/>
          <w:bCs/>
          <w:lang w:val="en-US" w:eastAsia="zh-CN"/>
        </w:rPr>
        <w:t xml:space="preserve"> N</w:t>
      </w:r>
      <w:r>
        <w:rPr>
          <w:rFonts w:hint="eastAsia" w:ascii="Arial" w:hAnsi="Arial" w:cs="Times New Roman"/>
          <w:b/>
          <w:bCs/>
          <w:lang w:val="en-US" w:eastAsia="zh-CN"/>
        </w:rPr>
        <w:t>eeding</w:t>
      </w:r>
      <w:r>
        <w:rPr>
          <w:rFonts w:hint="default" w:ascii="Arial" w:hAnsi="Arial" w:cs="Times New Roman"/>
          <w:b/>
          <w:bCs/>
          <w:lang w:val="en-US" w:eastAsia="zh-CN"/>
        </w:rPr>
        <w:t xml:space="preserve"> A</w:t>
      </w:r>
      <w:r>
        <w:rPr>
          <w:rFonts w:hint="eastAsia" w:ascii="Arial" w:hAnsi="Arial" w:cs="Times New Roman"/>
          <w:b/>
          <w:bCs/>
          <w:lang w:val="en-US" w:eastAsia="zh-CN"/>
        </w:rPr>
        <w:t>ttention</w:t>
      </w:r>
      <w:bookmarkEnd w:id="5"/>
    </w:p>
    <w:p>
      <w:pPr>
        <w:keepNext w:val="0"/>
        <w:keepLines w:val="0"/>
        <w:pageBreakBefore w:val="0"/>
        <w:widowControl w:val="0"/>
        <w:kinsoku/>
        <w:wordWrap/>
        <w:overflowPunct/>
        <w:topLinePunct w:val="0"/>
        <w:autoSpaceDE/>
        <w:autoSpaceDN/>
        <w:bidi w:val="0"/>
        <w:adjustRightInd/>
        <w:snapToGrid/>
        <w:spacing w:line="360" w:lineRule="auto"/>
        <w:ind w:firstLine="119" w:firstLineChars="57"/>
        <w:textAlignment w:val="auto"/>
        <w:rPr>
          <w:rFonts w:hint="default" w:ascii="Arial" w:hAnsi="Arial" w:cs="Arial"/>
          <w:sz w:val="21"/>
          <w:szCs w:val="21"/>
        </w:rPr>
      </w:pPr>
      <w:r>
        <w:rPr>
          <w:rFonts w:hint="default" w:ascii="Arial" w:hAnsi="Arial" w:cs="Arial"/>
          <w:sz w:val="21"/>
          <w:szCs w:val="21"/>
        </w:rPr>
        <w:t>1. Panel description</w:t>
      </w:r>
    </w:p>
    <w:p>
      <w:pPr>
        <w:keepNext w:val="0"/>
        <w:keepLines w:val="0"/>
        <w:pageBreakBefore w:val="0"/>
        <w:kinsoku/>
        <w:wordWrap/>
        <w:overflowPunct/>
        <w:topLinePunct w:val="0"/>
        <w:bidi w:val="0"/>
        <w:snapToGrid/>
        <w:spacing w:line="360" w:lineRule="auto"/>
        <w:ind w:left="400" w:leftChars="200" w:firstLine="159" w:firstLineChars="57"/>
        <w:jc w:val="center"/>
        <w:textAlignment w:val="auto"/>
        <w:rPr>
          <w:rFonts w:hint="eastAsia" w:eastAsia="宋体"/>
          <w:sz w:val="28"/>
          <w:lang w:eastAsia="zh-CN"/>
        </w:rPr>
      </w:pPr>
      <w:r>
        <w:rPr>
          <w:rFonts w:hint="eastAsia" w:eastAsia="宋体"/>
          <w:sz w:val="28"/>
          <w:lang w:eastAsia="zh-CN"/>
        </w:rPr>
        <w:drawing>
          <wp:inline distT="0" distB="0" distL="114300" distR="114300">
            <wp:extent cx="4737735" cy="1804670"/>
            <wp:effectExtent l="0" t="0" r="5715" b="5080"/>
            <wp:docPr id="4"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descr="1"/>
                    <pic:cNvPicPr>
                      <a:picLocks noChangeAspect="1"/>
                    </pic:cNvPicPr>
                  </pic:nvPicPr>
                  <pic:blipFill>
                    <a:blip r:embed="rId19"/>
                    <a:stretch>
                      <a:fillRect/>
                    </a:stretch>
                  </pic:blipFill>
                  <pic:spPr>
                    <a:xfrm>
                      <a:off x="0" y="0"/>
                      <a:ext cx="4737735" cy="18046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Arial" w:hAnsi="Arial" w:cs="Arial"/>
          <w:b/>
          <w:sz w:val="21"/>
          <w:szCs w:val="21"/>
        </w:rPr>
      </w:pPr>
      <w:r>
        <w:rPr>
          <w:rFonts w:hint="default" w:ascii="Arial" w:hAnsi="Arial" w:cs="Arial"/>
          <w:b/>
          <w:sz w:val="21"/>
          <w:szCs w:val="21"/>
        </w:rPr>
        <w:t>Fig.1 Operating Panel</w:t>
      </w:r>
    </w:p>
    <w:p>
      <w:pPr>
        <w:keepNext w:val="0"/>
        <w:keepLines w:val="0"/>
        <w:pageBreakBefore w:val="0"/>
        <w:kinsoku/>
        <w:wordWrap/>
        <w:overflowPunct/>
        <w:topLinePunct w:val="0"/>
        <w:bidi w:val="0"/>
        <w:snapToGrid/>
        <w:spacing w:line="360" w:lineRule="auto"/>
        <w:ind w:left="400" w:leftChars="200" w:firstLine="159" w:firstLineChars="57"/>
        <w:jc w:val="center"/>
        <w:textAlignment w:val="auto"/>
        <w:rPr>
          <w:rFonts w:hint="eastAsia"/>
          <w:sz w:val="28"/>
        </w:rPr>
      </w:pPr>
    </w:p>
    <w:p>
      <w:pPr>
        <w:keepNext w:val="0"/>
        <w:keepLines w:val="0"/>
        <w:pageBreakBefore w:val="0"/>
        <w:kinsoku/>
        <w:wordWrap/>
        <w:overflowPunct/>
        <w:topLinePunct w:val="0"/>
        <w:bidi w:val="0"/>
        <w:snapToGrid/>
        <w:spacing w:line="360" w:lineRule="auto"/>
        <w:ind w:left="0" w:leftChars="0" w:firstLine="0" w:firstLineChars="0"/>
        <w:jc w:val="center"/>
        <w:textAlignment w:val="auto"/>
        <w:rPr>
          <w:rFonts w:hint="eastAsia" w:eastAsia="宋体"/>
          <w:sz w:val="28"/>
          <w:lang w:eastAsia="zh-CN"/>
        </w:rPr>
      </w:pPr>
      <w:r>
        <w:rPr>
          <w:rFonts w:hint="eastAsia" w:eastAsia="宋体"/>
          <w:sz w:val="28"/>
          <w:lang w:eastAsia="zh-CN"/>
        </w:rPr>
        <w:drawing>
          <wp:inline distT="0" distB="0" distL="114300" distR="114300">
            <wp:extent cx="3884930" cy="3419475"/>
            <wp:effectExtent l="0" t="0" r="1270" b="9525"/>
            <wp:docPr id="5" name="图片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descr="2"/>
                    <pic:cNvPicPr>
                      <a:picLocks noChangeAspect="1"/>
                    </pic:cNvPicPr>
                  </pic:nvPicPr>
                  <pic:blipFill>
                    <a:blip r:embed="rId20"/>
                    <a:stretch>
                      <a:fillRect/>
                    </a:stretch>
                  </pic:blipFill>
                  <pic:spPr>
                    <a:xfrm>
                      <a:off x="0" y="0"/>
                      <a:ext cx="3884930" cy="3419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2951" w:firstLineChars="1400"/>
        <w:jc w:val="left"/>
        <w:textAlignment w:val="auto"/>
        <w:rPr>
          <w:rFonts w:hint="default" w:ascii="Arial" w:hAnsi="Arial" w:cs="Arial"/>
          <w:sz w:val="21"/>
          <w:szCs w:val="21"/>
        </w:rPr>
      </w:pPr>
      <w:r>
        <w:rPr>
          <w:rFonts w:hint="default" w:ascii="Arial" w:hAnsi="Arial" w:cs="Arial"/>
          <w:b/>
          <w:sz w:val="21"/>
          <w:szCs w:val="21"/>
        </w:rPr>
        <w:t>Fig.2 Top panel</w:t>
      </w:r>
    </w:p>
    <w:p>
      <w:pPr>
        <w:keepNext w:val="0"/>
        <w:keepLines w:val="0"/>
        <w:pageBreakBefore w:val="0"/>
        <w:tabs>
          <w:tab w:val="left" w:pos="0"/>
        </w:tabs>
        <w:kinsoku/>
        <w:wordWrap/>
        <w:overflowPunct/>
        <w:topLinePunct w:val="0"/>
        <w:autoSpaceDE/>
        <w:autoSpaceDN/>
        <w:bidi w:val="0"/>
        <w:adjustRightInd/>
        <w:snapToGrid/>
        <w:spacing w:line="360" w:lineRule="auto"/>
        <w:ind w:left="0" w:leftChars="0" w:hanging="11" w:firstLineChars="0"/>
        <w:jc w:val="center"/>
        <w:textAlignment w:val="auto"/>
        <w:outlineLvl w:val="9"/>
        <w:rPr>
          <w:rFonts w:hint="default" w:ascii="Arial" w:hAnsi="Arial" w:cs="Arial"/>
          <w:b/>
          <w:sz w:val="21"/>
          <w:szCs w:val="21"/>
        </w:rPr>
      </w:pPr>
      <w:r>
        <w:rPr>
          <w:rFonts w:hint="eastAsia"/>
          <w:sz w:val="28"/>
        </w:rPr>
        <w:drawing>
          <wp:inline distT="0" distB="0" distL="114300" distR="114300">
            <wp:extent cx="4945380" cy="3324860"/>
            <wp:effectExtent l="0" t="0" r="7620" b="8890"/>
            <wp:docPr id="6" name="图片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descr="3"/>
                    <pic:cNvPicPr>
                      <a:picLocks noChangeAspect="1"/>
                    </pic:cNvPicPr>
                  </pic:nvPicPr>
                  <pic:blipFill>
                    <a:blip r:embed="rId21"/>
                    <a:stretch>
                      <a:fillRect/>
                    </a:stretch>
                  </pic:blipFill>
                  <pic:spPr>
                    <a:xfrm>
                      <a:off x="0" y="0"/>
                      <a:ext cx="4945380" cy="3324860"/>
                    </a:xfrm>
                    <a:prstGeom prst="rect">
                      <a:avLst/>
                    </a:prstGeom>
                    <a:noFill/>
                    <a:ln>
                      <a:noFill/>
                    </a:ln>
                  </pic:spPr>
                </pic:pic>
              </a:graphicData>
            </a:graphic>
          </wp:inline>
        </w:drawing>
      </w:r>
      <w:r>
        <w:rPr>
          <w:rFonts w:hint="eastAsia"/>
          <w:sz w:val="28"/>
        </w:rPr>
        <w:t xml:space="preserve">          </w:t>
      </w:r>
      <w:r>
        <w:rPr>
          <w:rFonts w:hint="default" w:ascii="Arial" w:hAnsi="Arial" w:cs="Arial"/>
          <w:b/>
          <w:sz w:val="21"/>
          <w:szCs w:val="21"/>
        </w:rPr>
        <w:t>Fig.3 Back panel</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9"/>
        <w:rPr>
          <w:rFonts w:hint="default" w:ascii="Arial" w:hAnsi="Arial" w:cs="Arial"/>
          <w:sz w:val="21"/>
          <w:szCs w:val="21"/>
        </w:rPr>
      </w:pPr>
      <w:r>
        <w:rPr>
          <w:rFonts w:hint="default" w:ascii="Arial" w:hAnsi="Arial" w:cs="Arial"/>
          <w:sz w:val="21"/>
          <w:szCs w:val="21"/>
        </w:rPr>
        <w:t>2. Instrument operating instructions and matters needing attention</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t>⑴The instrument must be reliable grounding, power entrance lead into AC220V power.</w:t>
      </w:r>
    </w:p>
    <w:p>
      <w:pPr>
        <w:keepNext w:val="0"/>
        <w:keepLines w:val="0"/>
        <w:pageBreakBefore w:val="0"/>
        <w:shd w:val="clear" w:color="auto" w:fill="FFFFFF"/>
        <w:kinsoku/>
        <w:wordWrap/>
        <w:overflowPunct/>
        <w:topLinePunct w:val="0"/>
        <w:autoSpaceDE/>
        <w:autoSpaceDN/>
        <w:bidi w:val="0"/>
        <w:adjustRightInd/>
        <w:snapToGrid/>
        <w:spacing w:line="360" w:lineRule="auto"/>
        <w:ind w:firstLine="420" w:firstLineChars="200"/>
        <w:jc w:val="left"/>
        <w:textAlignment w:val="auto"/>
        <w:outlineLvl w:val="9"/>
        <w:rPr>
          <w:rFonts w:hint="default" w:ascii="Arial" w:hAnsi="Arial" w:cs="Arial"/>
          <w:sz w:val="21"/>
          <w:szCs w:val="21"/>
        </w:rPr>
      </w:pPr>
      <w:r>
        <w:rPr>
          <w:rFonts w:hint="default" w:ascii="Arial" w:hAnsi="Arial" w:cs="Arial"/>
          <w:sz w:val="21"/>
          <w:szCs w:val="21"/>
        </w:rPr>
        <w:t>⑵Open tank cover, and take out the test cell, we should shut the tank cover, when heating and testing the dielectric loss.</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⑶The cover is protective and when you open it, will interrupt the heating and high pressure.</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⑷During the test, there is high pressure and high temperature. Do not contact the test cell, cable and socket when the power is electrify and testing.</w:t>
      </w:r>
    </w:p>
    <w:p>
      <w:pPr>
        <w:keepNext w:val="0"/>
        <w:keepLines w:val="0"/>
        <w:pageBreakBefore w:val="0"/>
        <w:kinsoku/>
        <w:wordWrap/>
        <w:overflowPunct/>
        <w:topLinePunct w:val="0"/>
        <w:autoSpaceDE/>
        <w:autoSpaceDN/>
        <w:bidi w:val="0"/>
        <w:adjustRightInd/>
        <w:snapToGrid/>
        <w:spacing w:line="360" w:lineRule="auto"/>
        <w:ind w:firstLine="438" w:firstLineChars="209"/>
        <w:textAlignment w:val="auto"/>
        <w:outlineLvl w:val="9"/>
        <w:rPr>
          <w:rFonts w:hint="default" w:ascii="Arial" w:hAnsi="Arial" w:cs="Arial"/>
          <w:sz w:val="21"/>
          <w:szCs w:val="21"/>
        </w:rPr>
      </w:pPr>
      <w:r>
        <w:rPr>
          <w:rFonts w:hint="default" w:ascii="Arial" w:hAnsi="Arial" w:cs="Arial"/>
          <w:sz w:val="21"/>
          <w:szCs w:val="21"/>
        </w:rPr>
        <w:t>⑸Take care in order to avoid sprinkling the oil into the slot of test cell and the top panel when injecting and discharging oil.</w:t>
      </w:r>
    </w:p>
    <w:p>
      <w:pPr>
        <w:keepNext w:val="0"/>
        <w:keepLines w:val="0"/>
        <w:pageBreakBefore w:val="0"/>
        <w:kinsoku/>
        <w:wordWrap/>
        <w:overflowPunct/>
        <w:topLinePunct w:val="0"/>
        <w:autoSpaceDE/>
        <w:autoSpaceDN/>
        <w:bidi w:val="0"/>
        <w:adjustRightInd/>
        <w:snapToGrid/>
        <w:spacing w:line="360" w:lineRule="auto"/>
        <w:ind w:firstLine="438" w:firstLineChars="209"/>
        <w:textAlignment w:val="auto"/>
        <w:outlineLvl w:val="9"/>
        <w:rPr>
          <w:rFonts w:hint="default" w:ascii="Arial" w:hAnsi="Arial" w:cs="Arial"/>
          <w:sz w:val="21"/>
          <w:szCs w:val="21"/>
        </w:rPr>
      </w:pPr>
      <w:r>
        <w:rPr>
          <w:rFonts w:hint="default" w:ascii="Arial" w:hAnsi="Arial" w:cs="Arial"/>
          <w:sz w:val="21"/>
          <w:szCs w:val="21"/>
        </w:rPr>
        <w:t>⑹If it appears dead stop faults phenomenon while testing,</w:t>
      </w:r>
      <w:r>
        <w:rPr>
          <w:rFonts w:hint="default" w:ascii="Arial" w:hAnsi="Arial" w:cs="Arial"/>
          <w:color w:val="0000FF"/>
          <w:sz w:val="21"/>
          <w:szCs w:val="21"/>
        </w:rPr>
        <w:t xml:space="preserve"> </w:t>
      </w:r>
      <w:r>
        <w:rPr>
          <w:rFonts w:hint="default" w:ascii="Arial" w:hAnsi="Arial" w:cs="Arial"/>
          <w:sz w:val="21"/>
          <w:szCs w:val="21"/>
        </w:rPr>
        <w:t>turn the system back on, and restart the instrument.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outlineLvl w:val="9"/>
        <w:rPr>
          <w:rFonts w:hint="default" w:ascii="Arial" w:hAnsi="Arial" w:eastAsia="黑体" w:cs="Arial"/>
          <w:b/>
          <w:sz w:val="21"/>
          <w:szCs w:val="21"/>
        </w:rPr>
      </w:pPr>
      <w:r>
        <w:rPr>
          <w:rFonts w:hint="default" w:ascii="Arial" w:hAnsi="Arial" w:cs="Arial"/>
          <w:b/>
          <w:sz w:val="21"/>
          <w:szCs w:val="21"/>
        </w:rPr>
        <w:t>Use the appropriate power supply cables.</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Only use the product-specific power supply line in accordance with the product specification. Be right to disconnect and connect.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outlineLvl w:val="9"/>
        <w:rPr>
          <w:rFonts w:hint="default" w:ascii="Arial" w:hAnsi="Arial" w:eastAsia="黑体" w:cs="Arial"/>
          <w:b/>
          <w:sz w:val="21"/>
          <w:szCs w:val="21"/>
        </w:rPr>
      </w:pPr>
      <w:r>
        <w:rPr>
          <w:rFonts w:hint="default" w:ascii="Arial" w:hAnsi="Arial" w:eastAsia="黑体" w:cs="Arial"/>
          <w:b/>
          <w:sz w:val="21"/>
          <w:szCs w:val="21"/>
        </w:rPr>
        <w:t>The instrument must be adequately grounded.</w:t>
      </w:r>
    </w:p>
    <w:p>
      <w:pPr>
        <w:keepNext w:val="0"/>
        <w:keepLines w:val="0"/>
        <w:pageBreakBefore w:val="0"/>
        <w:widowControl/>
        <w:shd w:val="clear" w:color="auto" w:fill="F7F7F7"/>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color w:val="000000"/>
          <w:sz w:val="21"/>
          <w:szCs w:val="21"/>
        </w:rPr>
        <w:t>In addition to the power line grounding conductor grounding, product shell’s grounding columns must be grounded</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In order to prevent electric shock, the grounding conductor must be connected with the ground.</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9"/>
        <w:rPr>
          <w:rFonts w:hint="default" w:ascii="Arial" w:hAnsi="Arial" w:cs="Arial"/>
          <w:sz w:val="21"/>
          <w:szCs w:val="21"/>
        </w:rPr>
      </w:pPr>
      <w:r>
        <w:rPr>
          <w:rFonts w:hint="default" w:ascii="Arial" w:hAnsi="Arial" w:cs="Arial"/>
          <w:sz w:val="21"/>
          <w:szCs w:val="21"/>
        </w:rPr>
        <w:t>Before connecting with the input or output terminals of the product, make sure that the product is properly grounded.</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outlineLvl w:val="9"/>
        <w:rPr>
          <w:rFonts w:hint="default" w:ascii="Arial" w:hAnsi="Arial" w:cs="Arial"/>
          <w:b/>
          <w:sz w:val="21"/>
          <w:szCs w:val="21"/>
        </w:rPr>
      </w:pPr>
      <w:r>
        <w:rPr>
          <w:rFonts w:hint="default" w:ascii="Arial" w:hAnsi="Arial" w:cs="Arial"/>
          <w:b/>
          <w:sz w:val="21"/>
          <w:szCs w:val="21"/>
        </w:rPr>
        <w:t>Note that rating value of all terminals.</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To prevent fire or electric shock hazard, please note that all rating values and markings in the product.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Before connecting this product, please read the product manual in order to further understand the information about rating values.</w:t>
      </w:r>
    </w:p>
    <w:p>
      <w:pPr>
        <w:keepNext w:val="0"/>
        <w:keepLines w:val="0"/>
        <w:pageBreakBefore w:val="0"/>
        <w:shd w:val="clear" w:color="auto" w:fill="FFFFFF"/>
        <w:kinsoku/>
        <w:wordWrap/>
        <w:overflowPunct/>
        <w:topLinePunct w:val="0"/>
        <w:autoSpaceDE/>
        <w:autoSpaceDN/>
        <w:bidi w:val="0"/>
        <w:adjustRightInd/>
        <w:snapToGrid/>
        <w:spacing w:line="360" w:lineRule="auto"/>
        <w:ind w:firstLine="420" w:firstLineChars="200"/>
        <w:jc w:val="left"/>
        <w:textAlignment w:val="auto"/>
        <w:outlineLvl w:val="9"/>
        <w:rPr>
          <w:rFonts w:hint="default" w:ascii="Arial" w:hAnsi="Arial" w:cs="Arial"/>
          <w:sz w:val="21"/>
          <w:szCs w:val="21"/>
        </w:rPr>
      </w:pPr>
      <w:r>
        <w:rPr>
          <w:rFonts w:hint="default" w:ascii="Arial" w:hAnsi="Arial" w:cs="Arial"/>
          <w:sz w:val="21"/>
          <w:szCs w:val="21"/>
        </w:rPr>
        <w:t>Use the appropriate protective tube.</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Use only the</w:t>
      </w:r>
      <w:r>
        <w:rPr>
          <w:rFonts w:hint="default" w:ascii="Arial" w:hAnsi="Arial" w:cs="Arial"/>
          <w:color w:val="FF0000"/>
          <w:sz w:val="21"/>
          <w:szCs w:val="21"/>
        </w:rPr>
        <w:t xml:space="preserve"> </w:t>
      </w:r>
      <w:r>
        <w:rPr>
          <w:rFonts w:hint="default" w:ascii="Arial" w:hAnsi="Arial" w:cs="Arial"/>
          <w:sz w:val="21"/>
          <w:szCs w:val="21"/>
        </w:rPr>
        <w:t>protective tube in accordance with provisions of this product type and rating.</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Do not operate when there is any suspicion of failure. If you suspect this product is damaged, please contact our repair staff to check, and do not continue the boot operation.</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outlineLvl w:val="9"/>
        <w:rPr>
          <w:rFonts w:hint="default" w:ascii="Arial" w:hAnsi="Arial" w:cs="Arial"/>
          <w:b/>
          <w:sz w:val="21"/>
          <w:szCs w:val="21"/>
        </w:rPr>
      </w:pPr>
      <w:r>
        <w:rPr>
          <w:rFonts w:hint="default" w:ascii="Arial" w:hAnsi="Arial" w:cs="Arial"/>
          <w:b/>
          <w:sz w:val="21"/>
          <w:szCs w:val="21"/>
        </w:rPr>
        <w:t>Align the locating slot when the internal electrode into the external electrode.</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t>Do not operate in humid environments.</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Do not operate in explosive environments.</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Keep the surface clean and dry.</w:t>
      </w:r>
    </w:p>
    <w:p>
      <w:pPr>
        <w:keepNext w:val="0"/>
        <w:keepLines w:val="0"/>
        <w:pageBreakBefore w:val="0"/>
        <w:kinsoku/>
        <w:wordWrap/>
        <w:overflowPunct/>
        <w:topLinePunct w:val="0"/>
        <w:autoSpaceDE/>
        <w:autoSpaceDN/>
        <w:bidi w:val="0"/>
        <w:adjustRightInd/>
        <w:snapToGrid/>
        <w:spacing w:line="360" w:lineRule="auto"/>
        <w:ind w:firstLine="15" w:firstLineChars="7"/>
        <w:textAlignment w:val="auto"/>
        <w:outlineLvl w:val="9"/>
        <w:rPr>
          <w:rFonts w:hint="default" w:ascii="Arial" w:hAnsi="Arial" w:eastAsia="黑体" w:cs="Arial"/>
          <w:b/>
          <w:sz w:val="21"/>
          <w:szCs w:val="21"/>
        </w:rPr>
      </w:pPr>
      <w:r>
        <w:rPr>
          <w:rFonts w:hint="default" w:ascii="Arial" w:hAnsi="Arial" w:eastAsia="黑体" w:cs="Arial"/>
          <w:b/>
          <w:sz w:val="21"/>
          <w:szCs w:val="21"/>
        </w:rPr>
        <w:t>Special notice: This instrument has high voltage output, improper use can compromise personal safety, prior to the use of this instrument, be sure to read the instruction manual carefully!</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left"/>
        <w:textAlignment w:val="auto"/>
        <w:rPr>
          <w:rFonts w:hint="default" w:ascii="Arial" w:hAnsi="Arial" w:cs="Times New Roman"/>
          <w:b/>
          <w:bCs/>
          <w:lang w:val="en-US" w:eastAsia="zh-CN"/>
        </w:rPr>
      </w:pPr>
      <w:bookmarkStart w:id="6" w:name="_Toc32740"/>
      <w:r>
        <w:rPr>
          <w:rFonts w:hint="default" w:ascii="Arial" w:hAnsi="Arial" w:cs="Times New Roman"/>
          <w:b/>
          <w:bCs/>
          <w:lang w:val="en-US" w:eastAsia="zh-CN"/>
        </w:rPr>
        <w:t>VI.Operation Approach</w:t>
      </w:r>
      <w:bookmarkEnd w:id="6"/>
    </w:p>
    <w:p>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9"/>
        <w:rPr>
          <w:rFonts w:hint="default" w:ascii="Arial" w:hAnsi="Arial" w:cs="Arial"/>
          <w:b/>
          <w:sz w:val="21"/>
          <w:szCs w:val="21"/>
        </w:rPr>
      </w:pPr>
      <w:r>
        <w:rPr>
          <w:rFonts w:hint="default" w:ascii="Arial" w:hAnsi="Arial" w:cs="Arial"/>
          <w:b/>
          <w:sz w:val="21"/>
          <w:szCs w:val="21"/>
        </w:rPr>
        <w:t>1、Place the cleaned test cell in the groove, and connect the test cable as shown in Fig.2.</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9"/>
        <w:rPr>
          <w:rFonts w:hint="default" w:ascii="Arial" w:hAnsi="Arial" w:cs="Arial"/>
          <w:b/>
          <w:sz w:val="21"/>
          <w:szCs w:val="21"/>
        </w:rPr>
      </w:pPr>
      <w:r>
        <w:rPr>
          <w:rFonts w:hint="default" w:ascii="Arial" w:hAnsi="Arial" w:cs="Arial"/>
          <w:b/>
          <w:sz w:val="21"/>
          <w:szCs w:val="21"/>
        </w:rPr>
        <w:t>2、Start the instrument.</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outlineLvl w:val="9"/>
        <w:rPr>
          <w:rFonts w:hint="default" w:ascii="Arial" w:hAnsi="Arial" w:cs="Arial"/>
          <w:sz w:val="21"/>
          <w:szCs w:val="21"/>
        </w:rPr>
      </w:pPr>
      <w:r>
        <w:rPr>
          <w:rFonts w:hint="default" w:ascii="Arial" w:hAnsi="Arial" w:cs="Arial"/>
          <w:b/>
          <w:sz w:val="21"/>
          <w:szCs w:val="21"/>
        </w:rPr>
        <w:t>Turn on the power switch, and the LCD displays the main menu as shown in Fig.4.</w:t>
      </w:r>
    </w:p>
    <w:p>
      <w:pPr>
        <w:keepNext w:val="0"/>
        <w:keepLines w:val="0"/>
        <w:pageBreakBefore w:val="0"/>
        <w:kinsoku/>
        <w:wordWrap/>
        <w:overflowPunct/>
        <w:topLinePunct w:val="0"/>
        <w:bidi w:val="0"/>
        <w:snapToGrid/>
        <w:spacing w:line="360" w:lineRule="auto"/>
        <w:ind w:left="0" w:leftChars="0" w:firstLine="0" w:firstLineChars="0"/>
        <w:jc w:val="center"/>
        <w:textAlignment w:val="auto"/>
        <w:rPr>
          <w:rFonts w:hint="eastAsia" w:eastAsia="宋体"/>
          <w:sz w:val="28"/>
          <w:lang w:eastAsia="zh-CN"/>
        </w:rPr>
      </w:pPr>
      <w:r>
        <w:rPr>
          <w:rFonts w:hint="eastAsia" w:eastAsia="宋体"/>
          <w:sz w:val="28"/>
          <w:lang w:eastAsia="zh-CN"/>
        </w:rPr>
        <w:drawing>
          <wp:inline distT="0" distB="0" distL="114300" distR="114300">
            <wp:extent cx="3599815" cy="2160270"/>
            <wp:effectExtent l="9525" t="9525" r="10160" b="20955"/>
            <wp:docPr id="7" name="图片 35" descr="19-主界面-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descr="19-主界面-E"/>
                    <pic:cNvPicPr>
                      <a:picLocks noChangeAspect="1"/>
                    </pic:cNvPicPr>
                  </pic:nvPicPr>
                  <pic:blipFill>
                    <a:blip r:embed="rId22"/>
                    <a:stretch>
                      <a:fillRect/>
                    </a:stretch>
                  </pic:blipFill>
                  <pic:spPr>
                    <a:xfrm>
                      <a:off x="0" y="0"/>
                      <a:ext cx="3599815" cy="2160270"/>
                    </a:xfrm>
                    <a:prstGeom prst="rect">
                      <a:avLst/>
                    </a:prstGeom>
                    <a:noFill/>
                    <a:ln w="9525" cap="flat" cmpd="sng">
                      <a:solidFill>
                        <a:srgbClr val="0000FF"/>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Arial" w:hAnsi="Arial" w:cs="Arial"/>
          <w:sz w:val="21"/>
          <w:szCs w:val="21"/>
        </w:rPr>
      </w:pPr>
      <w:r>
        <w:rPr>
          <w:rFonts w:hint="default" w:ascii="Arial" w:hAnsi="Arial" w:cs="Arial"/>
          <w:b/>
          <w:sz w:val="21"/>
          <w:szCs w:val="21"/>
        </w:rPr>
        <w:t>Fig.4</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cs="Arial"/>
          <w:b/>
          <w:sz w:val="21"/>
          <w:szCs w:val="21"/>
        </w:rPr>
      </w:pPr>
      <w:r>
        <w:rPr>
          <w:rFonts w:hint="default" w:ascii="Arial" w:hAnsi="Arial" w:eastAsia="黑体" w:cs="Arial"/>
          <w:b/>
          <w:sz w:val="21"/>
          <w:szCs w:val="21"/>
        </w:rPr>
        <w:t>3、Test Conditions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default" w:ascii="Arial" w:hAnsi="Arial" w:cs="Arial"/>
          <w:sz w:val="21"/>
          <w:szCs w:val="21"/>
        </w:rPr>
        <w:t>Enter “Test Conditions” parameter settings screen as shown in Fig.5.</w:t>
      </w:r>
    </w:p>
    <w:p>
      <w:pPr>
        <w:keepNext w:val="0"/>
        <w:keepLines w:val="0"/>
        <w:pageBreakBefore w:val="0"/>
        <w:kinsoku/>
        <w:wordWrap/>
        <w:overflowPunct/>
        <w:topLinePunct w:val="0"/>
        <w:bidi w:val="0"/>
        <w:snapToGrid/>
        <w:spacing w:line="360" w:lineRule="auto"/>
        <w:ind w:left="0" w:leftChars="0" w:firstLine="0" w:firstLineChars="0"/>
        <w:jc w:val="center"/>
        <w:textAlignment w:val="auto"/>
        <w:rPr>
          <w:rFonts w:hint="eastAsia" w:eastAsia="宋体"/>
          <w:sz w:val="28"/>
          <w:lang w:eastAsia="zh-CN"/>
        </w:rPr>
      </w:pPr>
      <w:r>
        <w:rPr>
          <w:rFonts w:hint="eastAsia" w:eastAsia="宋体"/>
          <w:sz w:val="28"/>
          <w:lang w:eastAsia="zh-CN"/>
        </w:rPr>
        <w:drawing>
          <wp:inline distT="0" distB="0" distL="114300" distR="114300">
            <wp:extent cx="3598545" cy="2160270"/>
            <wp:effectExtent l="9525" t="9525" r="11430" b="20955"/>
            <wp:docPr id="8" name="图片 47" descr="20-参数设置-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7" descr="20-参数设置-E"/>
                    <pic:cNvPicPr>
                      <a:picLocks noChangeAspect="1"/>
                    </pic:cNvPicPr>
                  </pic:nvPicPr>
                  <pic:blipFill>
                    <a:blip r:embed="rId23"/>
                    <a:stretch>
                      <a:fillRect/>
                    </a:stretch>
                  </pic:blipFill>
                  <pic:spPr>
                    <a:xfrm>
                      <a:off x="0" y="0"/>
                      <a:ext cx="3598545" cy="2160270"/>
                    </a:xfrm>
                    <a:prstGeom prst="rect">
                      <a:avLst/>
                    </a:prstGeom>
                    <a:noFill/>
                    <a:ln w="9525" cap="flat" cmpd="sng">
                      <a:solidFill>
                        <a:srgbClr val="0000FF"/>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Arial" w:hAnsi="Arial" w:eastAsia="宋体" w:cs="Arial"/>
          <w:sz w:val="21"/>
          <w:szCs w:val="21"/>
          <w:lang w:eastAsia="zh-CN"/>
        </w:rPr>
      </w:pPr>
      <w:r>
        <w:rPr>
          <w:rFonts w:hint="default" w:ascii="Arial" w:hAnsi="Arial" w:cs="Arial"/>
          <w:b/>
          <w:sz w:val="21"/>
          <w:szCs w:val="21"/>
        </w:rPr>
        <w:t>Fig.</w:t>
      </w:r>
      <w:r>
        <w:rPr>
          <w:rFonts w:hint="default" w:ascii="Arial" w:hAnsi="Arial" w:cs="Arial"/>
          <w:b/>
          <w:sz w:val="21"/>
          <w:szCs w:val="21"/>
          <w:lang w:val="en-US" w:eastAsia="zh-CN"/>
        </w:rPr>
        <w:t>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① Parameter range：Temperature：0~125℃</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cs="Arial"/>
          <w:sz w:val="21"/>
          <w:szCs w:val="21"/>
        </w:rPr>
      </w:pPr>
      <w:r>
        <w:rPr>
          <w:rFonts w:hint="default" w:ascii="Arial" w:hAnsi="Arial" w:cs="Arial"/>
          <w:sz w:val="21"/>
          <w:szCs w:val="21"/>
        </w:rPr>
        <w:tab/>
      </w:r>
      <w:r>
        <w:rPr>
          <w:rFonts w:hint="default" w:ascii="Arial" w:hAnsi="Arial" w:cs="Arial"/>
          <w:sz w:val="21"/>
          <w:szCs w:val="21"/>
        </w:rPr>
        <w:tab/>
      </w:r>
      <w:r>
        <w:rPr>
          <w:rFonts w:hint="default" w:ascii="Arial" w:hAnsi="Arial" w:cs="Arial"/>
          <w:sz w:val="21"/>
          <w:szCs w:val="21"/>
        </w:rPr>
        <w:t xml:space="preserve">  </w:t>
      </w:r>
      <w:r>
        <w:rPr>
          <w:rFonts w:hint="default" w:ascii="Arial" w:hAnsi="Arial" w:cs="Arial"/>
          <w:sz w:val="21"/>
          <w:szCs w:val="21"/>
        </w:rPr>
        <w:tab/>
      </w:r>
      <w:r>
        <w:rPr>
          <w:rFonts w:hint="default" w:ascii="Arial" w:hAnsi="Arial" w:cs="Arial"/>
          <w:sz w:val="21"/>
          <w:szCs w:val="21"/>
        </w:rPr>
        <w:t>AC Voltage：500~2200V</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cs="Arial"/>
          <w:sz w:val="21"/>
          <w:szCs w:val="21"/>
        </w:rPr>
      </w:pPr>
      <w:r>
        <w:rPr>
          <w:rFonts w:hint="default" w:ascii="Arial" w:hAnsi="Arial" w:cs="Arial"/>
          <w:sz w:val="21"/>
          <w:szCs w:val="21"/>
        </w:rPr>
        <w:tab/>
      </w:r>
      <w:r>
        <w:rPr>
          <w:rFonts w:hint="default" w:ascii="Arial" w:hAnsi="Arial" w:cs="Arial"/>
          <w:sz w:val="21"/>
          <w:szCs w:val="21"/>
        </w:rPr>
        <w:tab/>
      </w:r>
      <w:r>
        <w:rPr>
          <w:rFonts w:hint="default" w:ascii="Arial" w:hAnsi="Arial" w:cs="Arial"/>
          <w:sz w:val="21"/>
          <w:szCs w:val="21"/>
        </w:rPr>
        <w:tab/>
      </w:r>
      <w:r>
        <w:rPr>
          <w:rFonts w:hint="default" w:ascii="Arial" w:hAnsi="Arial" w:cs="Arial"/>
          <w:sz w:val="21"/>
          <w:szCs w:val="21"/>
        </w:rPr>
        <w:t>DC Voltage：0~500V</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② Method for setting parameters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Tap the display position and enter the parameters you want to set.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eastAsia="zh-CN"/>
        </w:rPr>
        <w:t>Tap</w:t>
      </w:r>
      <w:r>
        <w:rPr>
          <w:rFonts w:hint="default" w:ascii="Arial" w:hAnsi="Arial" w:cs="Arial"/>
          <w:sz w:val="21"/>
          <w:szCs w:val="21"/>
          <w:lang w:val="en-US" w:eastAsia="zh-CN"/>
        </w:rPr>
        <w:t xml:space="preserve"> </w:t>
      </w:r>
      <w:r>
        <w:rPr>
          <w:rFonts w:hint="default" w:ascii="Arial" w:hAnsi="Arial" w:cs="Arial"/>
          <w:sz w:val="21"/>
          <w:szCs w:val="21"/>
        </w:rPr>
        <w:t>the [</w:t>
      </w:r>
      <w:r>
        <w:rPr>
          <w:rFonts w:hint="default" w:ascii="Arial" w:hAnsi="Arial" w:cs="Arial"/>
          <w:sz w:val="21"/>
          <w:szCs w:val="21"/>
          <w:lang w:val="en-US" w:eastAsia="zh-CN"/>
        </w:rPr>
        <w:t>Return</w:t>
      </w:r>
      <w:r>
        <w:rPr>
          <w:rFonts w:hint="default" w:ascii="Arial" w:hAnsi="Arial" w:cs="Arial"/>
          <w:sz w:val="21"/>
          <w:szCs w:val="21"/>
        </w:rPr>
        <w:t>] key, the instrument saves the set parameters and returns to the main menu.The power-on instrument retains the last set parameters and does not need to be reset.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③ Automatic print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Tap [Automatic Print] to turn automatic print on or off.If automatic printing is turned on, the printer automatically prints the test results after each test is completed.</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④time setting</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The system clock can be corrected by tapping the time.</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eastAsia="黑体" w:cs="Arial"/>
          <w:b/>
          <w:sz w:val="21"/>
          <w:szCs w:val="21"/>
        </w:rPr>
      </w:pPr>
      <w:r>
        <w:rPr>
          <w:rFonts w:hint="default" w:ascii="Arial" w:hAnsi="Arial" w:eastAsia="黑体" w:cs="Arial"/>
          <w:b/>
          <w:sz w:val="21"/>
          <w:szCs w:val="21"/>
        </w:rPr>
        <w:t>4、</w:t>
      </w:r>
      <w:r>
        <w:rPr>
          <w:rFonts w:hint="default" w:ascii="Arial" w:hAnsi="Arial" w:eastAsia="黑体" w:cs="Arial"/>
          <w:b/>
          <w:sz w:val="21"/>
          <w:szCs w:val="21"/>
          <w:lang w:val="en-US" w:eastAsia="zh-CN"/>
        </w:rPr>
        <w:t>Dry Cell Calibration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rPr>
      </w:pPr>
      <w:r>
        <w:rPr>
          <w:rFonts w:hint="default" w:ascii="Arial" w:hAnsi="Arial" w:cs="Arial"/>
          <w:sz w:val="21"/>
          <w:szCs w:val="21"/>
        </w:rPr>
        <w:t>B</w:t>
      </w:r>
      <w:r>
        <w:rPr>
          <w:rFonts w:hint="default" w:ascii="Arial" w:hAnsi="Arial" w:cs="Arial"/>
          <w:sz w:val="21"/>
          <w:szCs w:val="21"/>
          <w:lang w:val="en-US" w:eastAsia="zh-CN"/>
        </w:rPr>
        <w:t>efore entering the calibration, make sure that the test oil cup in the cup position is an oil-free empty oil cup,and connect the test cable and temperature probe cable.Tap the [Dry cell calibration] button to enter the calibration screen as shown in Fig.6,tap the [Start] button to perform the empty cup calibration test.</w:t>
      </w:r>
    </w:p>
    <w:p>
      <w:pPr>
        <w:keepNext w:val="0"/>
        <w:keepLines w:val="0"/>
        <w:pageBreakBefore w:val="0"/>
        <w:kinsoku/>
        <w:wordWrap/>
        <w:overflowPunct/>
        <w:topLinePunct w:val="0"/>
        <w:bidi w:val="0"/>
        <w:snapToGrid/>
        <w:spacing w:line="360" w:lineRule="auto"/>
        <w:ind w:firstLine="439" w:firstLineChars="157"/>
        <w:jc w:val="center"/>
        <w:textAlignment w:val="auto"/>
        <w:rPr>
          <w:rFonts w:hint="eastAsia" w:eastAsia="宋体"/>
          <w:sz w:val="28"/>
          <w:lang w:eastAsia="zh-CN"/>
        </w:rPr>
      </w:pPr>
      <w:r>
        <w:rPr>
          <w:rFonts w:hint="eastAsia" w:eastAsia="宋体"/>
          <w:sz w:val="28"/>
          <w:lang w:eastAsia="zh-CN"/>
        </w:rPr>
        <w:drawing>
          <wp:inline distT="0" distB="0" distL="114300" distR="114300">
            <wp:extent cx="3599815" cy="2160270"/>
            <wp:effectExtent l="9525" t="9525" r="10160" b="20955"/>
            <wp:docPr id="9" name="图片 49" descr="22-空杯校准-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9" descr="22-空杯校准-E2"/>
                    <pic:cNvPicPr>
                      <a:picLocks noChangeAspect="1"/>
                    </pic:cNvPicPr>
                  </pic:nvPicPr>
                  <pic:blipFill>
                    <a:blip r:embed="rId24"/>
                    <a:stretch>
                      <a:fillRect/>
                    </a:stretch>
                  </pic:blipFill>
                  <pic:spPr>
                    <a:xfrm>
                      <a:off x="0" y="0"/>
                      <a:ext cx="3599815" cy="2160270"/>
                    </a:xfrm>
                    <a:prstGeom prst="rect">
                      <a:avLst/>
                    </a:prstGeom>
                    <a:noFill/>
                    <a:ln w="9525" cap="flat" cmpd="sng">
                      <a:solidFill>
                        <a:srgbClr val="0000FF"/>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Arial" w:hAnsi="Arial" w:cs="Arial"/>
          <w:sz w:val="21"/>
          <w:szCs w:val="21"/>
        </w:rPr>
      </w:pPr>
      <w:r>
        <w:rPr>
          <w:rFonts w:hint="eastAsia"/>
          <w:sz w:val="28"/>
        </w:rPr>
        <w:t xml:space="preserve">     </w:t>
      </w:r>
      <w:r>
        <w:rPr>
          <w:rFonts w:hint="default" w:ascii="Arial" w:hAnsi="Arial" w:cs="Arial"/>
          <w:sz w:val="21"/>
          <w:szCs w:val="21"/>
        </w:rPr>
        <w:t xml:space="preserve"> </w:t>
      </w:r>
      <w:r>
        <w:rPr>
          <w:rFonts w:hint="default" w:ascii="Arial" w:hAnsi="Arial" w:cs="Arial"/>
          <w:b/>
          <w:sz w:val="21"/>
          <w:szCs w:val="21"/>
        </w:rPr>
        <w:t>Fig.</w:t>
      </w:r>
      <w:r>
        <w:rPr>
          <w:rFonts w:hint="default" w:ascii="Arial" w:hAnsi="Arial" w:cs="Arial"/>
          <w:b/>
          <w:sz w:val="21"/>
          <w:szCs w:val="21"/>
          <w:lang w:val="en-US" w:eastAsia="zh-CN"/>
        </w:rPr>
        <w:t>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 xml:space="preserve">①Since the temperature has no significant effect on the capacitance and dielectric loss factor of the air-filled electrode cup, a lower test temperature can be set. </w:t>
      </w:r>
      <w:r>
        <w:rPr>
          <w:rFonts w:hint="default" w:ascii="Arial" w:hAnsi="Arial" w:cs="Arial"/>
          <w:b/>
          <w:bCs/>
          <w:sz w:val="21"/>
          <w:szCs w:val="21"/>
          <w:lang w:val="en-US" w:eastAsia="zh-CN"/>
        </w:rPr>
        <w:t>It is recommended to set the temperature to 10℃ above room temperature.</w:t>
      </w:r>
      <w:r>
        <w:rPr>
          <w:rFonts w:hint="default" w:ascii="Arial" w:hAnsi="Arial" w:cs="Arial"/>
          <w:sz w:val="21"/>
          <w:szCs w:val="21"/>
          <w:lang w:val="en-US" w:eastAsia="zh-CN"/>
        </w:rPr>
        <w:t>Tap the [Return] button to return to the main menu.</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②Calibration result----After the empty cup calibration measurement is completed, the calibration result is displayed in the screen of Fig. 7.At this time, tap the [Save] button to save the calibration result, and tap the [Return] button to return to the main menu.</w:t>
      </w:r>
    </w:p>
    <w:p>
      <w:pPr>
        <w:keepNext w:val="0"/>
        <w:keepLines w:val="0"/>
        <w:pageBreakBefore w:val="0"/>
        <w:kinsoku/>
        <w:wordWrap/>
        <w:overflowPunct/>
        <w:topLinePunct w:val="0"/>
        <w:bidi w:val="0"/>
        <w:snapToGrid/>
        <w:spacing w:line="360" w:lineRule="auto"/>
        <w:jc w:val="both"/>
        <w:textAlignment w:val="auto"/>
        <w:rPr>
          <w:rFonts w:hint="eastAsia" w:eastAsia="宋体"/>
          <w:sz w:val="28"/>
          <w:lang w:eastAsia="zh-CN"/>
        </w:rPr>
      </w:pPr>
      <w:r>
        <w:rPr>
          <w:rFonts w:hint="eastAsia"/>
          <w:sz w:val="28"/>
          <w:lang w:val="en-US" w:eastAsia="zh-CN"/>
        </w:rPr>
        <w:t xml:space="preserve">     </w:t>
      </w:r>
      <w:r>
        <w:rPr>
          <w:rFonts w:hint="eastAsia" w:eastAsia="宋体"/>
          <w:sz w:val="28"/>
          <w:lang w:eastAsia="zh-CN"/>
        </w:rPr>
        <w:drawing>
          <wp:inline distT="0" distB="0" distL="114300" distR="114300">
            <wp:extent cx="3599815" cy="2160270"/>
            <wp:effectExtent l="9525" t="9525" r="10160" b="20955"/>
            <wp:docPr id="10" name="图片 39" descr="22-空杯校准-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9" descr="22-空杯校准-E"/>
                    <pic:cNvPicPr>
                      <a:picLocks noChangeAspect="1"/>
                    </pic:cNvPicPr>
                  </pic:nvPicPr>
                  <pic:blipFill>
                    <a:blip r:embed="rId25"/>
                    <a:stretch>
                      <a:fillRect/>
                    </a:stretch>
                  </pic:blipFill>
                  <pic:spPr>
                    <a:xfrm>
                      <a:off x="0" y="0"/>
                      <a:ext cx="3599815" cy="2160270"/>
                    </a:xfrm>
                    <a:prstGeom prst="rect">
                      <a:avLst/>
                    </a:prstGeom>
                    <a:noFill/>
                    <a:ln w="9525" cap="flat" cmpd="sng">
                      <a:solidFill>
                        <a:srgbClr val="0000FF"/>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Arial" w:hAnsi="Arial" w:eastAsia="宋体" w:cs="Arial"/>
          <w:sz w:val="21"/>
          <w:szCs w:val="21"/>
          <w:lang w:val="en-US" w:eastAsia="zh-CN"/>
        </w:rPr>
      </w:pPr>
      <w:r>
        <w:rPr>
          <w:rFonts w:hint="default" w:ascii="Arial" w:hAnsi="Arial" w:cs="Arial"/>
          <w:b/>
          <w:sz w:val="21"/>
          <w:szCs w:val="21"/>
        </w:rPr>
        <w:t>Fig.</w:t>
      </w:r>
      <w:r>
        <w:rPr>
          <w:rFonts w:hint="default" w:ascii="Arial" w:hAnsi="Arial" w:cs="Arial"/>
          <w:b/>
          <w:sz w:val="21"/>
          <w:szCs w:val="21"/>
          <w:lang w:val="en-US" w:eastAsia="zh-CN"/>
        </w:rPr>
        <w:t>7</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eastAsia="黑体" w:cs="Arial"/>
          <w:b/>
          <w:sz w:val="21"/>
          <w:szCs w:val="21"/>
          <w:lang w:val="en-US" w:eastAsia="zh-CN"/>
        </w:rPr>
      </w:pPr>
      <w:r>
        <w:rPr>
          <w:rFonts w:hint="default" w:ascii="Arial" w:hAnsi="Arial" w:eastAsia="黑体" w:cs="Arial"/>
          <w:b/>
          <w:sz w:val="21"/>
          <w:szCs w:val="21"/>
          <w:lang w:val="en-US" w:eastAsia="zh-CN"/>
        </w:rPr>
        <w:t>5、Automatic measurement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Before entering the automatic measurement, make sure that the oil cup is filled with oil and that the test cable is connected.Tap [Test] on the main interface to enter the automatic measurement screen, as shown in Fig.8.</w:t>
      </w:r>
    </w:p>
    <w:p>
      <w:pPr>
        <w:keepNext w:val="0"/>
        <w:keepLines w:val="0"/>
        <w:pageBreakBefore w:val="0"/>
        <w:kinsoku/>
        <w:wordWrap/>
        <w:overflowPunct/>
        <w:topLinePunct w:val="0"/>
        <w:bidi w:val="0"/>
        <w:snapToGrid/>
        <w:spacing w:line="360" w:lineRule="auto"/>
        <w:ind w:firstLine="19" w:firstLineChars="7"/>
        <w:textAlignment w:val="auto"/>
        <w:rPr>
          <w:rFonts w:hint="eastAsia"/>
          <w:sz w:val="28"/>
        </w:rPr>
      </w:pPr>
    </w:p>
    <w:p>
      <w:pPr>
        <w:keepNext w:val="0"/>
        <w:keepLines w:val="0"/>
        <w:pageBreakBefore w:val="0"/>
        <w:kinsoku/>
        <w:wordWrap/>
        <w:overflowPunct/>
        <w:topLinePunct w:val="0"/>
        <w:bidi w:val="0"/>
        <w:snapToGrid/>
        <w:spacing w:line="360" w:lineRule="auto"/>
        <w:ind w:firstLine="439" w:firstLineChars="157"/>
        <w:jc w:val="both"/>
        <w:textAlignment w:val="auto"/>
        <w:rPr>
          <w:rFonts w:hint="eastAsia" w:eastAsia="宋体"/>
          <w:sz w:val="28"/>
          <w:lang w:eastAsia="zh-CN"/>
        </w:rPr>
      </w:pPr>
      <w:r>
        <w:rPr>
          <w:rFonts w:hint="eastAsia"/>
          <w:sz w:val="28"/>
          <w:lang w:val="en-US" w:eastAsia="zh-CN"/>
        </w:rPr>
        <w:t xml:space="preserve">      </w:t>
      </w:r>
      <w:r>
        <w:rPr>
          <w:rFonts w:hint="eastAsia" w:eastAsia="宋体"/>
          <w:sz w:val="28"/>
          <w:lang w:eastAsia="zh-CN"/>
        </w:rPr>
        <w:drawing>
          <wp:inline distT="0" distB="0" distL="114300" distR="114300">
            <wp:extent cx="3599815" cy="2160270"/>
            <wp:effectExtent l="9525" t="9525" r="10160" b="20955"/>
            <wp:docPr id="11" name="图片 40" descr="27-开始验选功能-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descr="27-开始验选功能-E"/>
                    <pic:cNvPicPr>
                      <a:picLocks noChangeAspect="1"/>
                    </pic:cNvPicPr>
                  </pic:nvPicPr>
                  <pic:blipFill>
                    <a:blip r:embed="rId26"/>
                    <a:stretch>
                      <a:fillRect/>
                    </a:stretch>
                  </pic:blipFill>
                  <pic:spPr>
                    <a:xfrm>
                      <a:off x="0" y="0"/>
                      <a:ext cx="3599815" cy="2160270"/>
                    </a:xfrm>
                    <a:prstGeom prst="rect">
                      <a:avLst/>
                    </a:prstGeom>
                    <a:noFill/>
                    <a:ln w="9525" cap="flat" cmpd="sng">
                      <a:solidFill>
                        <a:srgbClr val="0000FF"/>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Arial" w:hAnsi="Arial" w:eastAsia="宋体" w:cs="Arial"/>
          <w:sz w:val="21"/>
          <w:szCs w:val="21"/>
          <w:lang w:val="en-US" w:eastAsia="zh-CN"/>
        </w:rPr>
      </w:pPr>
      <w:r>
        <w:rPr>
          <w:rFonts w:hint="default" w:ascii="Arial" w:hAnsi="Arial" w:cs="Arial"/>
          <w:b/>
          <w:sz w:val="21"/>
          <w:szCs w:val="21"/>
        </w:rPr>
        <w:t>Fig.</w:t>
      </w:r>
      <w:r>
        <w:rPr>
          <w:rFonts w:hint="default" w:ascii="Arial" w:hAnsi="Arial" w:cs="Arial"/>
          <w:b/>
          <w:sz w:val="21"/>
          <w:szCs w:val="21"/>
          <w:lang w:val="en-US" w:eastAsia="zh-CN"/>
        </w:rPr>
        <w:t>8</w:t>
      </w:r>
    </w:p>
    <w:p>
      <w:pPr>
        <w:keepNext w:val="0"/>
        <w:keepLines w:val="0"/>
        <w:pageBreakBefore w:val="0"/>
        <w:widowControl w:val="0"/>
        <w:kinsoku/>
        <w:wordWrap/>
        <w:overflowPunct/>
        <w:topLinePunct w:val="0"/>
        <w:autoSpaceDE/>
        <w:autoSpaceDN/>
        <w:bidi w:val="0"/>
        <w:adjustRightInd/>
        <w:snapToGrid/>
        <w:spacing w:line="360" w:lineRule="auto"/>
        <w:ind w:firstLine="14" w:firstLineChars="7"/>
        <w:textAlignment w:val="auto"/>
        <w:rPr>
          <w:rFonts w:hint="eastAsia"/>
          <w:sz w:val="28"/>
        </w:rPr>
      </w:pPr>
      <w:r>
        <w:rPr>
          <w:rFonts w:hint="default" w:ascii="Arial" w:hAnsi="Arial" w:eastAsia="黑体" w:cs="Arial"/>
          <w:sz w:val="21"/>
          <w:szCs w:val="21"/>
        </w:rPr>
        <w:t xml:space="preserve">   </w:t>
      </w:r>
      <w:r>
        <w:rPr>
          <w:rFonts w:hint="default" w:ascii="Arial" w:hAnsi="Arial" w:eastAsia="黑体" w:cs="Arial"/>
          <w:sz w:val="21"/>
          <w:szCs w:val="21"/>
          <w:lang w:val="en-US" w:eastAsia="zh-CN"/>
        </w:rPr>
        <w:t xml:space="preserve"> </w:t>
      </w:r>
      <w:r>
        <w:rPr>
          <w:rFonts w:hint="default" w:ascii="Arial" w:hAnsi="Arial" w:cs="Arial"/>
          <w:sz w:val="21"/>
          <w:szCs w:val="21"/>
          <w:lang w:val="en-US" w:eastAsia="zh-CN"/>
        </w:rPr>
        <w:t>As shown in the above picture, there are 2 options.Tap the [dielectric loss factor dielectric constant] button to turn the dielectric loss factor test on/off.Tap the [DC Resistivity] button to turn the DC resistivity test on/off.After selecting it, tap the [Test] button, the instrument will automatically complete the selected test item, and the experiment can be suspended or canceled during the test.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default" w:ascii="Arial" w:hAnsi="Arial" w:cs="Arial"/>
          <w:sz w:val="21"/>
          <w:szCs w:val="21"/>
          <w:lang w:val="en-US" w:eastAsia="zh-CN"/>
        </w:rPr>
        <w:t>①Dielectric loss factor dielectric constant screen is shown in figure 9-1:</w:t>
      </w:r>
    </w:p>
    <w:p>
      <w:pPr>
        <w:keepNext w:val="0"/>
        <w:keepLines w:val="0"/>
        <w:pageBreakBefore w:val="0"/>
        <w:kinsoku/>
        <w:wordWrap/>
        <w:overflowPunct/>
        <w:topLinePunct w:val="0"/>
        <w:bidi w:val="0"/>
        <w:snapToGrid/>
        <w:spacing w:line="360" w:lineRule="auto"/>
        <w:ind w:firstLine="439" w:firstLineChars="157"/>
        <w:jc w:val="center"/>
        <w:textAlignment w:val="auto"/>
        <w:rPr>
          <w:rFonts w:hint="eastAsia" w:eastAsia="宋体"/>
          <w:sz w:val="28"/>
          <w:lang w:eastAsia="zh-CN"/>
        </w:rPr>
      </w:pPr>
      <w:r>
        <w:rPr>
          <w:rFonts w:hint="eastAsia" w:eastAsia="宋体"/>
          <w:sz w:val="28"/>
          <w:lang w:eastAsia="zh-CN"/>
        </w:rPr>
        <w:drawing>
          <wp:inline distT="0" distB="0" distL="114300" distR="114300">
            <wp:extent cx="3599180" cy="2160270"/>
            <wp:effectExtent l="9525" t="9525" r="10795" b="20955"/>
            <wp:docPr id="12" name="图片 41" descr="28-开始试验-介损因数-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descr="28-开始试验-介损因数-E"/>
                    <pic:cNvPicPr>
                      <a:picLocks noChangeAspect="1"/>
                    </pic:cNvPicPr>
                  </pic:nvPicPr>
                  <pic:blipFill>
                    <a:blip r:embed="rId27"/>
                    <a:stretch>
                      <a:fillRect/>
                    </a:stretch>
                  </pic:blipFill>
                  <pic:spPr>
                    <a:xfrm>
                      <a:off x="0" y="0"/>
                      <a:ext cx="3599180" cy="2160270"/>
                    </a:xfrm>
                    <a:prstGeom prst="rect">
                      <a:avLst/>
                    </a:prstGeom>
                    <a:noFill/>
                    <a:ln w="9525" cap="flat" cmpd="sng">
                      <a:solidFill>
                        <a:srgbClr val="0000FF"/>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Arial" w:hAnsi="Arial" w:cs="Arial"/>
          <w:sz w:val="21"/>
          <w:szCs w:val="21"/>
        </w:rPr>
      </w:pPr>
      <w:r>
        <w:rPr>
          <w:rFonts w:hint="eastAsia"/>
          <w:sz w:val="28"/>
        </w:rPr>
        <w:t xml:space="preserve">     </w:t>
      </w:r>
      <w:r>
        <w:rPr>
          <w:rFonts w:hint="default" w:ascii="Arial" w:hAnsi="Arial" w:cs="Arial"/>
          <w:sz w:val="21"/>
          <w:szCs w:val="21"/>
        </w:rPr>
        <w:t xml:space="preserve"> </w:t>
      </w:r>
      <w:r>
        <w:rPr>
          <w:rFonts w:hint="default" w:ascii="Arial" w:hAnsi="Arial" w:cs="Arial"/>
          <w:b/>
          <w:sz w:val="21"/>
          <w:szCs w:val="21"/>
        </w:rPr>
        <w:t>Fig.</w:t>
      </w:r>
      <w:r>
        <w:rPr>
          <w:rFonts w:hint="default" w:ascii="Arial" w:hAnsi="Arial" w:cs="Arial"/>
          <w:b/>
          <w:sz w:val="21"/>
          <w:szCs w:val="21"/>
          <w:lang w:val="en-US" w:eastAsia="zh-CN"/>
        </w:rPr>
        <w:t>9-1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default" w:ascii="Arial" w:hAnsi="Arial" w:cs="Arial"/>
          <w:sz w:val="21"/>
          <w:szCs w:val="21"/>
          <w:lang w:val="en-US" w:eastAsia="zh-CN"/>
        </w:rPr>
        <w:t>② DC resistivity screen is shown in Figure 9-2:</w:t>
      </w:r>
    </w:p>
    <w:p>
      <w:pPr>
        <w:keepNext w:val="0"/>
        <w:keepLines w:val="0"/>
        <w:pageBreakBefore w:val="0"/>
        <w:kinsoku/>
        <w:wordWrap/>
        <w:overflowPunct/>
        <w:topLinePunct w:val="0"/>
        <w:bidi w:val="0"/>
        <w:snapToGrid/>
        <w:spacing w:line="360" w:lineRule="auto"/>
        <w:ind w:firstLine="439" w:firstLineChars="157"/>
        <w:jc w:val="center"/>
        <w:textAlignment w:val="auto"/>
        <w:rPr>
          <w:rFonts w:hint="eastAsia" w:eastAsia="宋体"/>
          <w:sz w:val="28"/>
          <w:lang w:eastAsia="zh-CN"/>
        </w:rPr>
      </w:pPr>
      <w:r>
        <w:rPr>
          <w:rFonts w:hint="eastAsia" w:eastAsia="宋体"/>
          <w:sz w:val="28"/>
          <w:lang w:eastAsia="zh-CN"/>
        </w:rPr>
        <w:drawing>
          <wp:inline distT="0" distB="0" distL="114300" distR="114300">
            <wp:extent cx="3598545" cy="2160270"/>
            <wp:effectExtent l="9525" t="9525" r="11430" b="20955"/>
            <wp:docPr id="13" name="图片 42" descr="29-开始试验-直流电阻率-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2" descr="29-开始试验-直流电阻率-E"/>
                    <pic:cNvPicPr>
                      <a:picLocks noChangeAspect="1"/>
                    </pic:cNvPicPr>
                  </pic:nvPicPr>
                  <pic:blipFill>
                    <a:blip r:embed="rId28"/>
                    <a:stretch>
                      <a:fillRect/>
                    </a:stretch>
                  </pic:blipFill>
                  <pic:spPr>
                    <a:xfrm>
                      <a:off x="0" y="0"/>
                      <a:ext cx="3598545" cy="2160270"/>
                    </a:xfrm>
                    <a:prstGeom prst="rect">
                      <a:avLst/>
                    </a:prstGeom>
                    <a:noFill/>
                    <a:ln w="9525" cap="flat" cmpd="sng">
                      <a:solidFill>
                        <a:srgbClr val="0000FF"/>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rPr>
          <w:rFonts w:hint="default" w:ascii="Arial" w:hAnsi="Arial" w:cs="Arial"/>
          <w:b/>
          <w:sz w:val="21"/>
          <w:szCs w:val="21"/>
          <w:lang w:val="en-US" w:eastAsia="zh-CN"/>
        </w:rPr>
      </w:pPr>
      <w:r>
        <w:rPr>
          <w:rFonts w:hint="default" w:ascii="Arial" w:hAnsi="Arial" w:cs="Arial"/>
          <w:b/>
          <w:sz w:val="21"/>
          <w:szCs w:val="21"/>
        </w:rPr>
        <w:t>Fig.</w:t>
      </w:r>
      <w:r>
        <w:rPr>
          <w:rFonts w:hint="default" w:ascii="Arial" w:hAnsi="Arial" w:cs="Arial"/>
          <w:b/>
          <w:sz w:val="21"/>
          <w:szCs w:val="21"/>
          <w:lang w:val="en-US" w:eastAsia="zh-CN"/>
        </w:rPr>
        <w:t>9-2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rPr>
      </w:pPr>
      <w:r>
        <w:rPr>
          <w:rFonts w:hint="default" w:ascii="Arial" w:hAnsi="Arial" w:cs="Arial"/>
          <w:sz w:val="21"/>
          <w:szCs w:val="21"/>
          <w:lang w:val="en-US" w:eastAsia="zh-CN"/>
        </w:rPr>
        <w:t>③Test Results----After the test is over, the test results are displayed in the screen shown in Figure 10.If the automatic print item is selected earlier, the printer automatically prints the test result.If there is no automatic print item selected, tap the [Print] button and the printer will print the displayed test result.Tap the [Return] button to return to the main menu.</w:t>
      </w:r>
    </w:p>
    <w:p>
      <w:pPr>
        <w:keepNext w:val="0"/>
        <w:keepLines w:val="0"/>
        <w:pageBreakBefore w:val="0"/>
        <w:kinsoku/>
        <w:wordWrap/>
        <w:overflowPunct/>
        <w:topLinePunct w:val="0"/>
        <w:bidi w:val="0"/>
        <w:snapToGrid/>
        <w:spacing w:line="360" w:lineRule="auto"/>
        <w:ind w:firstLine="439" w:firstLineChars="157"/>
        <w:jc w:val="center"/>
        <w:textAlignment w:val="auto"/>
        <w:rPr>
          <w:rFonts w:hint="eastAsia" w:eastAsia="宋体"/>
          <w:sz w:val="28"/>
          <w:lang w:eastAsia="zh-CN"/>
        </w:rPr>
      </w:pPr>
      <w:r>
        <w:rPr>
          <w:rFonts w:hint="eastAsia" w:eastAsia="宋体"/>
          <w:sz w:val="28"/>
          <w:lang w:eastAsia="zh-CN"/>
        </w:rPr>
        <w:drawing>
          <wp:inline distT="0" distB="0" distL="114300" distR="114300">
            <wp:extent cx="3923030" cy="2354580"/>
            <wp:effectExtent l="9525" t="9525" r="10795" b="17145"/>
            <wp:docPr id="14" name="图片 43" descr="30-开始试验结果-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descr="30-开始试验结果-E"/>
                    <pic:cNvPicPr>
                      <a:picLocks noChangeAspect="1"/>
                    </pic:cNvPicPr>
                  </pic:nvPicPr>
                  <pic:blipFill>
                    <a:blip r:embed="rId29"/>
                    <a:stretch>
                      <a:fillRect/>
                    </a:stretch>
                  </pic:blipFill>
                  <pic:spPr>
                    <a:xfrm>
                      <a:off x="0" y="0"/>
                      <a:ext cx="3923030" cy="2354580"/>
                    </a:xfrm>
                    <a:prstGeom prst="rect">
                      <a:avLst/>
                    </a:prstGeom>
                    <a:noFill/>
                    <a:ln w="9525" cap="flat" cmpd="sng">
                      <a:solidFill>
                        <a:srgbClr val="0000FF"/>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rPr>
          <w:rFonts w:hint="default" w:ascii="Arial" w:hAnsi="Arial" w:eastAsia="黑体" w:cs="Arial"/>
          <w:sz w:val="21"/>
          <w:szCs w:val="21"/>
        </w:rPr>
      </w:pPr>
      <w:r>
        <w:rPr>
          <w:rFonts w:hint="default" w:ascii="Arial" w:hAnsi="Arial" w:cs="Arial"/>
          <w:b/>
          <w:sz w:val="21"/>
          <w:szCs w:val="21"/>
        </w:rPr>
        <w:t>Fig.</w:t>
      </w:r>
      <w:r>
        <w:rPr>
          <w:rFonts w:hint="default" w:ascii="Arial" w:hAnsi="Arial" w:cs="Arial"/>
          <w:b/>
          <w:sz w:val="21"/>
          <w:szCs w:val="21"/>
          <w:lang w:val="en-US" w:eastAsia="zh-CN"/>
        </w:rPr>
        <w:t>10</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eastAsia="黑体" w:cs="Arial"/>
          <w:b/>
          <w:sz w:val="21"/>
          <w:szCs w:val="21"/>
          <w:lang w:val="en-US" w:eastAsia="zh-CN"/>
        </w:rPr>
      </w:pPr>
      <w:r>
        <w:rPr>
          <w:rFonts w:hint="default" w:ascii="Arial" w:hAnsi="Arial" w:eastAsia="黑体" w:cs="Arial"/>
          <w:b/>
          <w:sz w:val="21"/>
          <w:szCs w:val="21"/>
          <w:lang w:val="en-US" w:eastAsia="zh-CN"/>
        </w:rPr>
        <w:t>6、Datascan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default" w:ascii="Arial" w:hAnsi="Arial" w:cs="Arial"/>
          <w:sz w:val="21"/>
          <w:szCs w:val="21"/>
          <w:lang w:val="en-US" w:eastAsia="zh-CN"/>
        </w:rPr>
        <w:t>In the main interface, tap the [Datascan] button to enter the datascan screen as shown in Figure 11.</w:t>
      </w:r>
    </w:p>
    <w:p>
      <w:pPr>
        <w:keepNext w:val="0"/>
        <w:keepLines w:val="0"/>
        <w:pageBreakBefore w:val="0"/>
        <w:kinsoku/>
        <w:wordWrap/>
        <w:overflowPunct/>
        <w:topLinePunct w:val="0"/>
        <w:bidi w:val="0"/>
        <w:snapToGrid/>
        <w:spacing w:line="360" w:lineRule="auto"/>
        <w:ind w:firstLine="439" w:firstLineChars="157"/>
        <w:jc w:val="center"/>
        <w:textAlignment w:val="auto"/>
        <w:rPr>
          <w:rFonts w:hint="eastAsia" w:eastAsia="宋体"/>
          <w:sz w:val="28"/>
          <w:lang w:eastAsia="zh-CN"/>
        </w:rPr>
      </w:pPr>
      <w:r>
        <w:rPr>
          <w:rFonts w:hint="eastAsia" w:eastAsia="宋体"/>
          <w:sz w:val="28"/>
          <w:lang w:eastAsia="zh-CN"/>
        </w:rPr>
        <w:drawing>
          <wp:inline distT="0" distB="0" distL="114300" distR="114300">
            <wp:extent cx="3776980" cy="2266315"/>
            <wp:effectExtent l="0" t="0" r="13970" b="635"/>
            <wp:docPr id="15" name="图片 44" descr="31-数据浏览-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4" descr="31-数据浏览-E"/>
                    <pic:cNvPicPr>
                      <a:picLocks noChangeAspect="1"/>
                    </pic:cNvPicPr>
                  </pic:nvPicPr>
                  <pic:blipFill>
                    <a:blip r:embed="rId30"/>
                    <a:stretch>
                      <a:fillRect/>
                    </a:stretch>
                  </pic:blipFill>
                  <pic:spPr>
                    <a:xfrm>
                      <a:off x="0" y="0"/>
                      <a:ext cx="3776980" cy="22663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rPr>
          <w:rFonts w:hint="default" w:ascii="Arial" w:hAnsi="Arial" w:cs="Arial"/>
          <w:b/>
          <w:sz w:val="21"/>
          <w:szCs w:val="21"/>
          <w:lang w:val="en-US" w:eastAsia="zh-CN"/>
        </w:rPr>
      </w:pPr>
      <w:r>
        <w:rPr>
          <w:rFonts w:hint="default" w:ascii="Arial" w:hAnsi="Arial" w:cs="Arial"/>
          <w:b/>
          <w:sz w:val="21"/>
          <w:szCs w:val="21"/>
        </w:rPr>
        <w:t>Fig.</w:t>
      </w:r>
      <w:r>
        <w:rPr>
          <w:rFonts w:hint="default" w:ascii="Arial" w:hAnsi="Arial" w:cs="Arial"/>
          <w:b/>
          <w:sz w:val="21"/>
          <w:szCs w:val="21"/>
          <w:lang w:val="en-US" w:eastAsia="zh-CN"/>
        </w:rPr>
        <w:t>11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The instrument screen displays the total number of pages and the current number of pages, up to 100 pages.Tap the [PgUp] and [PgDn] buttons to page up and down.Tap the [Delete] button to delete the data of the currently displayed page.Tap the [Print] button to print the current page data. Tap the clear button in the upper left corner to clear all test records, and tap the [Return] button to return to the main menu.</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Arial" w:hAnsi="Arial" w:eastAsia="黑体" w:cs="Arial"/>
          <w:b/>
          <w:sz w:val="21"/>
          <w:szCs w:val="21"/>
          <w:lang w:val="en-US" w:eastAsia="zh-CN"/>
        </w:rPr>
      </w:pPr>
      <w:r>
        <w:rPr>
          <w:rFonts w:hint="default" w:ascii="Arial" w:hAnsi="Arial" w:eastAsia="黑体" w:cs="Arial"/>
          <w:b/>
          <w:sz w:val="21"/>
          <w:szCs w:val="21"/>
          <w:lang w:val="en-US" w:eastAsia="zh-CN"/>
        </w:rPr>
        <w:t>7、Oil drain control</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default" w:ascii="Arial" w:hAnsi="Arial" w:cs="Arial"/>
          <w:sz w:val="21"/>
          <w:szCs w:val="21"/>
          <w:lang w:val="en-US" w:eastAsia="zh-CN"/>
        </w:rPr>
        <w:t>In the main interface, tap the [Drain] button to enter the oil drain screen as shown in Figure 12.</w:t>
      </w:r>
    </w:p>
    <w:p>
      <w:pPr>
        <w:keepNext w:val="0"/>
        <w:keepLines w:val="0"/>
        <w:pageBreakBefore w:val="0"/>
        <w:kinsoku/>
        <w:wordWrap/>
        <w:overflowPunct/>
        <w:topLinePunct w:val="0"/>
        <w:bidi w:val="0"/>
        <w:snapToGrid/>
        <w:spacing w:line="360" w:lineRule="auto"/>
        <w:ind w:firstLine="439" w:firstLineChars="157"/>
        <w:jc w:val="center"/>
        <w:textAlignment w:val="auto"/>
        <w:rPr>
          <w:rFonts w:hint="eastAsia" w:eastAsia="宋体"/>
          <w:sz w:val="28"/>
          <w:lang w:eastAsia="zh-CN"/>
        </w:rPr>
      </w:pPr>
      <w:r>
        <w:rPr>
          <w:rFonts w:hint="eastAsia" w:eastAsia="宋体"/>
          <w:sz w:val="28"/>
          <w:lang w:eastAsia="zh-CN"/>
        </w:rPr>
        <w:drawing>
          <wp:inline distT="0" distB="0" distL="114300" distR="114300">
            <wp:extent cx="3690620" cy="2214880"/>
            <wp:effectExtent l="9525" t="9525" r="14605" b="23495"/>
            <wp:docPr id="16" name="图片 45" descr="33-排油提醒-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5" descr="33-排油提醒-E"/>
                    <pic:cNvPicPr>
                      <a:picLocks noChangeAspect="1"/>
                    </pic:cNvPicPr>
                  </pic:nvPicPr>
                  <pic:blipFill>
                    <a:blip r:embed="rId31"/>
                    <a:stretch>
                      <a:fillRect/>
                    </a:stretch>
                  </pic:blipFill>
                  <pic:spPr>
                    <a:xfrm>
                      <a:off x="0" y="0"/>
                      <a:ext cx="3690620" cy="2214880"/>
                    </a:xfrm>
                    <a:prstGeom prst="rect">
                      <a:avLst/>
                    </a:prstGeom>
                    <a:noFill/>
                    <a:ln w="9525" cap="flat" cmpd="sng">
                      <a:solidFill>
                        <a:srgbClr val="0000FF"/>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rPr>
          <w:rFonts w:hint="default" w:ascii="Arial" w:hAnsi="Arial" w:cs="Arial"/>
          <w:b/>
          <w:sz w:val="21"/>
          <w:szCs w:val="21"/>
          <w:lang w:val="en-US" w:eastAsia="zh-CN"/>
        </w:rPr>
      </w:pPr>
      <w:r>
        <w:rPr>
          <w:rFonts w:hint="default" w:ascii="Arial" w:hAnsi="Arial" w:cs="Arial"/>
          <w:b/>
          <w:sz w:val="21"/>
          <w:szCs w:val="21"/>
        </w:rPr>
        <w:t>Fig.</w:t>
      </w:r>
      <w:r>
        <w:rPr>
          <w:rFonts w:hint="default" w:ascii="Arial" w:hAnsi="Arial" w:cs="Arial"/>
          <w:b/>
          <w:sz w:val="21"/>
          <w:szCs w:val="21"/>
          <w:lang w:val="en-US" w:eastAsia="zh-CN"/>
        </w:rPr>
        <w:t>12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val="en-US" w:eastAsia="zh-CN"/>
        </w:rPr>
      </w:pPr>
      <w:r>
        <w:rPr>
          <w:rFonts w:hint="default" w:ascii="Arial" w:hAnsi="Arial" w:cs="Arial"/>
          <w:sz w:val="21"/>
          <w:szCs w:val="21"/>
          <w:lang w:val="en-US" w:eastAsia="zh-CN"/>
        </w:rPr>
        <w:t>Tap the [Drain] button to drain the oil, and tap the [Return] button to stop the drain and back to the main interface!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left"/>
        <w:textAlignment w:val="auto"/>
        <w:rPr>
          <w:rFonts w:hint="default" w:ascii="Arial" w:hAnsi="Arial" w:cs="Times New Roman"/>
          <w:b/>
          <w:bCs/>
          <w:lang w:val="en-US" w:eastAsia="zh-CN"/>
        </w:rPr>
      </w:pPr>
      <w:bookmarkStart w:id="7" w:name="_Toc5739"/>
      <w:r>
        <w:rPr>
          <w:rFonts w:hint="default" w:ascii="Arial" w:hAnsi="Arial" w:cs="Times New Roman"/>
          <w:b/>
          <w:bCs/>
          <w:lang w:val="en-US" w:eastAsia="zh-CN"/>
        </w:rPr>
        <w:t>VII. Oil Cup Introdution</w:t>
      </w:r>
      <w:bookmarkEnd w:id="7"/>
      <w:r>
        <w:rPr>
          <w:rFonts w:hint="default" w:ascii="Arial" w:hAnsi="Arial" w:cs="Times New Roman"/>
          <w:b/>
          <w:bCs/>
          <w:lang w:val="en-US" w:eastAsia="zh-CN"/>
        </w:rPr>
        <w:t xml:space="preserve"> </w:t>
      </w:r>
    </w:p>
    <w:p>
      <w:pPr>
        <w:pStyle w:val="3"/>
        <w:keepNext w:val="0"/>
        <w:keepLines w:val="0"/>
        <w:pageBreakBefore w:val="0"/>
        <w:widowControl w:val="0"/>
        <w:kinsoku/>
        <w:wordWrap/>
        <w:overflowPunct/>
        <w:topLinePunct w:val="0"/>
        <w:bidi w:val="0"/>
        <w:snapToGrid/>
        <w:spacing w:line="360" w:lineRule="auto"/>
        <w:jc w:val="left"/>
        <w:textAlignment w:val="auto"/>
        <w:rPr>
          <w:rFonts w:hint="default" w:ascii="Arial" w:hAnsi="Arial" w:cs="Arial"/>
          <w:b/>
          <w:bCs/>
          <w:sz w:val="21"/>
          <w:szCs w:val="21"/>
          <w:lang w:val="en-US" w:eastAsia="zh-CN"/>
        </w:rPr>
      </w:pPr>
      <w:bookmarkStart w:id="8" w:name="_Toc20934"/>
      <w:r>
        <w:rPr>
          <w:rFonts w:hint="default" w:ascii="Arial" w:hAnsi="Arial" w:cs="Arial"/>
          <w:b/>
          <w:bCs/>
          <w:sz w:val="21"/>
          <w:szCs w:val="21"/>
          <w:lang w:val="en-US" w:eastAsia="zh-CN"/>
        </w:rPr>
        <w:t>1、Oil cup structure</w:t>
      </w:r>
      <w:bookmarkEnd w:id="8"/>
    </w:p>
    <w:p>
      <w:pPr>
        <w:keepNext w:val="0"/>
        <w:keepLines w:val="0"/>
        <w:pageBreakBefore w:val="0"/>
        <w:widowControl w:val="0"/>
        <w:kinsoku/>
        <w:wordWrap/>
        <w:overflowPunct/>
        <w:topLinePunct w:val="0"/>
        <w:autoSpaceDE w:val="0"/>
        <w:autoSpaceDN w:val="0"/>
        <w:bidi w:val="0"/>
        <w:adjustRightInd w:val="0"/>
        <w:snapToGrid/>
        <w:spacing w:line="360" w:lineRule="auto"/>
        <w:ind w:firstLine="512"/>
        <w:jc w:val="center"/>
        <w:textAlignment w:val="auto"/>
        <w:rPr>
          <w:rFonts w:hint="eastAsia"/>
          <w:spacing w:val="8"/>
          <w:sz w:val="24"/>
          <w:szCs w:val="24"/>
        </w:rPr>
      </w:pPr>
      <w:r>
        <w:rPr>
          <w:rFonts w:hint="eastAsia" w:eastAsia="宋体"/>
          <w:spacing w:val="8"/>
          <w:sz w:val="24"/>
          <w:szCs w:val="24"/>
          <w:lang w:eastAsia="zh-CN"/>
        </w:rPr>
        <w:drawing>
          <wp:inline distT="0" distB="0" distL="114300" distR="114300">
            <wp:extent cx="3933825" cy="5080000"/>
            <wp:effectExtent l="0" t="0" r="9525" b="6350"/>
            <wp:docPr id="17" name="图片 32" descr="自动油杯图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descr="自动油杯图解"/>
                    <pic:cNvPicPr>
                      <a:picLocks noChangeAspect="1"/>
                    </pic:cNvPicPr>
                  </pic:nvPicPr>
                  <pic:blipFill>
                    <a:blip r:embed="rId32"/>
                    <a:stretch>
                      <a:fillRect/>
                    </a:stretch>
                  </pic:blipFill>
                  <pic:spPr>
                    <a:xfrm>
                      <a:off x="0" y="0"/>
                      <a:ext cx="3933825" cy="50800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rPr>
          <w:rFonts w:hint="default" w:ascii="Arial" w:hAnsi="Arial" w:cs="Arial"/>
          <w:b/>
          <w:sz w:val="21"/>
          <w:szCs w:val="21"/>
          <w:lang w:val="en-US" w:eastAsia="zh-CN"/>
        </w:rPr>
      </w:pPr>
      <w:r>
        <w:rPr>
          <w:rFonts w:hint="default" w:ascii="Arial" w:hAnsi="Arial" w:cs="Arial"/>
          <w:b/>
          <w:sz w:val="21"/>
          <w:szCs w:val="21"/>
        </w:rPr>
        <w:t>Fig.</w:t>
      </w:r>
      <w:r>
        <w:rPr>
          <w:rFonts w:hint="default" w:ascii="Arial" w:hAnsi="Arial" w:cs="Arial"/>
          <w:b/>
          <w:sz w:val="21"/>
          <w:szCs w:val="21"/>
          <w:lang w:val="en-US" w:eastAsia="zh-CN"/>
        </w:rPr>
        <w:t>13 Oil cup schematic</w:t>
      </w:r>
    </w:p>
    <w:p>
      <w:pPr>
        <w:pStyle w:val="3"/>
        <w:keepNext w:val="0"/>
        <w:keepLines w:val="0"/>
        <w:pageBreakBefore w:val="0"/>
        <w:widowControl w:val="0"/>
        <w:kinsoku/>
        <w:wordWrap/>
        <w:overflowPunct/>
        <w:topLinePunct w:val="0"/>
        <w:bidi w:val="0"/>
        <w:snapToGrid/>
        <w:spacing w:line="360" w:lineRule="auto"/>
        <w:jc w:val="left"/>
        <w:textAlignment w:val="auto"/>
        <w:rPr>
          <w:rFonts w:hint="default" w:ascii="Arial" w:hAnsi="Arial" w:eastAsia="宋体" w:cs="Arial"/>
          <w:b/>
          <w:bCs/>
          <w:sz w:val="21"/>
          <w:szCs w:val="21"/>
          <w:lang w:val="en-US" w:eastAsia="zh-CN"/>
        </w:rPr>
      </w:pPr>
      <w:bookmarkStart w:id="9" w:name="_Toc11282"/>
      <w:r>
        <w:rPr>
          <w:rFonts w:hint="default" w:ascii="Arial" w:hAnsi="Arial" w:eastAsia="宋体" w:cs="Arial"/>
          <w:b/>
          <w:bCs/>
          <w:sz w:val="21"/>
          <w:szCs w:val="21"/>
          <w:lang w:val="en-US" w:eastAsia="zh-CN"/>
        </w:rPr>
        <w:t>2、oil cup technical standards</w:t>
      </w:r>
      <w:bookmarkEnd w:id="9"/>
    </w:p>
    <w:p>
      <w:pPr>
        <w:keepNext w:val="0"/>
        <w:keepLines w:val="0"/>
        <w:pageBreakBefore w:val="0"/>
        <w:widowControl w:val="0"/>
        <w:kinsoku/>
        <w:wordWrap/>
        <w:overflowPunct/>
        <w:topLinePunct w:val="0"/>
        <w:autoSpaceDE w:val="0"/>
        <w:autoSpaceDN w:val="0"/>
        <w:bidi w:val="0"/>
        <w:adjustRightInd/>
        <w:snapToGrid/>
        <w:spacing w:line="360" w:lineRule="auto"/>
        <w:ind w:firstLine="512"/>
        <w:textAlignment w:val="auto"/>
        <w:rPr>
          <w:rFonts w:hint="default" w:ascii="Arial" w:hAnsi="Arial" w:cs="Arial"/>
          <w:sz w:val="21"/>
          <w:szCs w:val="21"/>
        </w:rPr>
      </w:pPr>
      <w:r>
        <w:rPr>
          <w:rFonts w:hint="default" w:ascii="Arial" w:hAnsi="Arial" w:cs="Arial"/>
          <w:spacing w:val="8"/>
          <w:sz w:val="21"/>
          <w:szCs w:val="21"/>
        </w:rPr>
        <w:t>The test cell used of three-electrode structure in line with the national standard of GB/T5654-2007, with electrode gap spacing 2mm, can eliminate the effects of s</w:t>
      </w:r>
      <w:r>
        <w:rPr>
          <w:rFonts w:hint="default" w:ascii="Arial" w:hAnsi="Arial" w:cs="Arial"/>
          <w:sz w:val="21"/>
          <w:szCs w:val="21"/>
        </w:rPr>
        <w:t>tray capacitance and reducing leakage</w:t>
      </w:r>
      <w:r>
        <w:rPr>
          <w:rFonts w:hint="default" w:ascii="Arial" w:hAnsi="Arial" w:cs="Arial"/>
          <w:spacing w:val="8"/>
          <w:sz w:val="21"/>
          <w:szCs w:val="21"/>
        </w:rPr>
        <w:t xml:space="preserve"> on the dielectric loss test results.</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Arial" w:hAnsi="Arial" w:cs="Arial"/>
          <w:sz w:val="21"/>
          <w:szCs w:val="21"/>
        </w:rPr>
      </w:pPr>
      <w:r>
        <w:rPr>
          <w:rFonts w:hint="default" w:ascii="Arial" w:hAnsi="Arial" w:cs="Arial"/>
          <w:sz w:val="21"/>
          <w:szCs w:val="21"/>
          <w:lang w:val="en-US" w:eastAsia="zh-CN"/>
        </w:rPr>
        <w:t>(1)1</w:t>
      </w:r>
      <w:r>
        <w:rPr>
          <w:rFonts w:hint="default" w:ascii="Arial" w:hAnsi="Arial" w:cs="Arial"/>
          <w:sz w:val="21"/>
          <w:szCs w:val="21"/>
        </w:rPr>
        <w:t>Distance</w:t>
      </w:r>
      <w:r>
        <w:rPr>
          <w:rStyle w:val="24"/>
          <w:rFonts w:hint="default" w:ascii="Arial" w:hAnsi="Arial" w:cs="Arial"/>
          <w:sz w:val="21"/>
          <w:szCs w:val="21"/>
          <w:shd w:val="clear" w:color="auto" w:fill="FFFFFF"/>
        </w:rPr>
        <w:t> </w:t>
      </w:r>
      <w:r>
        <w:rPr>
          <w:rFonts w:hint="default" w:ascii="Arial" w:hAnsi="Arial" w:cs="Arial"/>
          <w:sz w:val="21"/>
          <w:szCs w:val="21"/>
          <w:shd w:val="clear" w:color="auto" w:fill="FFFFFF"/>
        </w:rPr>
        <w:t>between high voltage and low voltage</w:t>
      </w:r>
      <w:r>
        <w:rPr>
          <w:rFonts w:hint="default" w:ascii="Arial" w:hAnsi="Arial" w:cs="Arial"/>
          <w:sz w:val="21"/>
          <w:szCs w:val="21"/>
        </w:rPr>
        <w:t xml:space="preserve"> 2mm</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Arial" w:hAnsi="Arial" w:cs="Arial"/>
          <w:sz w:val="21"/>
          <w:szCs w:val="21"/>
        </w:rPr>
      </w:pPr>
      <w:r>
        <w:rPr>
          <w:rFonts w:hint="default" w:ascii="Arial" w:hAnsi="Arial" w:cs="Arial"/>
          <w:sz w:val="21"/>
          <w:szCs w:val="21"/>
          <w:lang w:val="en-US" w:eastAsia="zh-CN"/>
        </w:rPr>
        <w:t>(2)</w:t>
      </w:r>
      <w:r>
        <w:rPr>
          <w:rFonts w:hint="default" w:ascii="Arial" w:hAnsi="Arial" w:cs="Arial"/>
          <w:sz w:val="21"/>
          <w:szCs w:val="21"/>
        </w:rPr>
        <w:t xml:space="preserve"> Dry cell capacitance </w:t>
      </w:r>
      <w:r>
        <w:rPr>
          <w:rFonts w:hint="default" w:ascii="Arial" w:hAnsi="Arial" w:cs="Arial"/>
          <w:sz w:val="21"/>
          <w:szCs w:val="21"/>
        </w:rPr>
        <w:tab/>
      </w:r>
      <w:r>
        <w:rPr>
          <w:rFonts w:hint="default" w:ascii="Arial" w:hAnsi="Arial" w:cs="Arial"/>
          <w:sz w:val="21"/>
          <w:szCs w:val="21"/>
        </w:rPr>
        <w:t>60±5PF</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Arial" w:hAnsi="Arial" w:cs="Arial"/>
          <w:sz w:val="21"/>
          <w:szCs w:val="21"/>
        </w:rPr>
      </w:pPr>
      <w:r>
        <w:rPr>
          <w:rFonts w:hint="default" w:ascii="Arial" w:hAnsi="Arial" w:cs="Arial"/>
          <w:sz w:val="21"/>
          <w:szCs w:val="21"/>
          <w:lang w:val="en-US" w:eastAsia="zh-CN"/>
        </w:rPr>
        <w:t>(3)</w:t>
      </w:r>
      <w:r>
        <w:rPr>
          <w:rFonts w:hint="default" w:ascii="Arial" w:hAnsi="Arial" w:cs="Arial"/>
          <w:sz w:val="21"/>
          <w:szCs w:val="21"/>
        </w:rPr>
        <w:t xml:space="preserve"> Maximum test voltage (power frequency) 2000V</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Arial" w:hAnsi="Arial" w:cs="Arial"/>
          <w:sz w:val="21"/>
          <w:szCs w:val="21"/>
        </w:rPr>
      </w:pPr>
      <w:r>
        <w:rPr>
          <w:rFonts w:hint="default" w:ascii="Arial" w:hAnsi="Arial" w:cs="Arial"/>
          <w:sz w:val="21"/>
          <w:szCs w:val="21"/>
          <w:lang w:val="en-US" w:eastAsia="zh-CN"/>
        </w:rPr>
        <w:t>(4)</w:t>
      </w:r>
      <w:r>
        <w:rPr>
          <w:rFonts w:hint="default" w:ascii="Arial" w:hAnsi="Arial" w:cs="Arial"/>
          <w:sz w:val="21"/>
          <w:szCs w:val="21"/>
        </w:rPr>
        <w:t xml:space="preserve"> Dry cell dielectric loss tan δ＜1×10-4</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Arial" w:hAnsi="Arial" w:cs="Arial"/>
          <w:sz w:val="21"/>
          <w:szCs w:val="21"/>
        </w:rPr>
      </w:pPr>
      <w:r>
        <w:rPr>
          <w:rFonts w:hint="default" w:ascii="Arial" w:hAnsi="Arial" w:cs="Arial"/>
          <w:sz w:val="21"/>
          <w:szCs w:val="21"/>
          <w:lang w:val="en-US" w:eastAsia="zh-CN"/>
        </w:rPr>
        <w:t>(5)</w:t>
      </w:r>
      <w:r>
        <w:rPr>
          <w:rFonts w:hint="default" w:ascii="Arial" w:hAnsi="Arial" w:cs="Arial"/>
          <w:sz w:val="21"/>
          <w:szCs w:val="21"/>
        </w:rPr>
        <w:t xml:space="preserve"> Liquid capacity</w:t>
      </w:r>
      <w:r>
        <w:rPr>
          <w:rFonts w:hint="default" w:ascii="Arial" w:hAnsi="Arial" w:cs="Arial"/>
          <w:sz w:val="21"/>
          <w:szCs w:val="21"/>
        </w:rPr>
        <w:tab/>
      </w:r>
      <w:r>
        <w:rPr>
          <w:rFonts w:hint="default" w:ascii="Arial" w:hAnsi="Arial" w:cs="Arial"/>
          <w:sz w:val="21"/>
          <w:szCs w:val="21"/>
        </w:rPr>
        <w:t>about 40ml</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Arial" w:hAnsi="Arial" w:cs="Arial"/>
          <w:sz w:val="21"/>
          <w:szCs w:val="21"/>
        </w:rPr>
      </w:pPr>
      <w:r>
        <w:rPr>
          <w:rFonts w:hint="default" w:ascii="Arial" w:hAnsi="Arial" w:cs="Arial"/>
          <w:sz w:val="21"/>
          <w:szCs w:val="21"/>
          <w:lang w:val="en-US" w:eastAsia="zh-CN"/>
        </w:rPr>
        <w:t>(6)</w:t>
      </w:r>
      <w:r>
        <w:rPr>
          <w:rFonts w:hint="default" w:ascii="Arial" w:hAnsi="Arial" w:cs="Arial"/>
          <w:sz w:val="21"/>
          <w:szCs w:val="21"/>
        </w:rPr>
        <w:t xml:space="preserve"> Electrode material</w:t>
      </w:r>
      <w:r>
        <w:rPr>
          <w:rFonts w:hint="default" w:ascii="Arial" w:hAnsi="Arial" w:cs="Arial"/>
          <w:sz w:val="21"/>
          <w:szCs w:val="21"/>
        </w:rPr>
        <w:tab/>
      </w:r>
      <w:r>
        <w:rPr>
          <w:rFonts w:hint="default" w:ascii="Arial" w:hAnsi="Arial" w:cs="Arial"/>
          <w:bCs/>
          <w:sz w:val="21"/>
          <w:szCs w:val="21"/>
          <w:shd w:val="clear" w:color="auto" w:fill="FAFAFA"/>
        </w:rPr>
        <w:t>Stainless</w:t>
      </w:r>
      <w:r>
        <w:rPr>
          <w:rFonts w:hint="default" w:ascii="Arial" w:hAnsi="Arial" w:cs="Arial"/>
          <w:sz w:val="21"/>
          <w:szCs w:val="21"/>
        </w:rPr>
        <w:t xml:space="preserve"> steel</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Arial" w:hAnsi="Arial" w:cs="Arial"/>
          <w:bCs/>
          <w:sz w:val="21"/>
          <w:szCs w:val="21"/>
        </w:rPr>
      </w:pPr>
      <w:r>
        <w:rPr>
          <w:rFonts w:hint="default" w:ascii="Arial" w:hAnsi="Arial" w:cs="Arial"/>
          <w:sz w:val="21"/>
          <w:szCs w:val="21"/>
          <w:lang w:val="en-US" w:eastAsia="zh-CN"/>
        </w:rPr>
        <w:t>(7)</w:t>
      </w:r>
      <w:r>
        <w:rPr>
          <w:rFonts w:hint="default" w:ascii="Arial" w:hAnsi="Arial" w:cs="Arial"/>
          <w:sz w:val="21"/>
          <w:szCs w:val="21"/>
        </w:rPr>
        <w:t xml:space="preserve"> Volume   </w:t>
      </w:r>
      <w:r>
        <w:rPr>
          <w:rFonts w:hint="default" w:ascii="Arial" w:hAnsi="Arial" w:cs="Arial"/>
          <w:sz w:val="21"/>
          <w:szCs w:val="21"/>
        </w:rPr>
        <w:tab/>
      </w:r>
      <w:r>
        <w:rPr>
          <w:rFonts w:hint="default" w:ascii="Arial" w:hAnsi="Arial" w:cs="Arial"/>
          <w:sz w:val="21"/>
          <w:szCs w:val="21"/>
        </w:rPr>
        <w:t>70mm (D) × 120mm (H)</w:t>
      </w:r>
    </w:p>
    <w:p>
      <w:pPr>
        <w:pStyle w:val="3"/>
        <w:keepNext w:val="0"/>
        <w:keepLines w:val="0"/>
        <w:pageBreakBefore w:val="0"/>
        <w:widowControl w:val="0"/>
        <w:kinsoku/>
        <w:wordWrap/>
        <w:overflowPunct/>
        <w:topLinePunct w:val="0"/>
        <w:bidi w:val="0"/>
        <w:snapToGrid/>
        <w:spacing w:line="360" w:lineRule="auto"/>
        <w:jc w:val="left"/>
        <w:textAlignment w:val="auto"/>
        <w:rPr>
          <w:rFonts w:hint="default" w:ascii="Arial" w:hAnsi="Arial" w:eastAsia="宋体" w:cs="Arial"/>
          <w:b/>
          <w:bCs/>
          <w:sz w:val="21"/>
          <w:szCs w:val="21"/>
          <w:lang w:val="en-US" w:eastAsia="zh-CN"/>
        </w:rPr>
      </w:pPr>
      <w:bookmarkStart w:id="10" w:name="_Toc7299"/>
      <w:r>
        <w:rPr>
          <w:rFonts w:hint="default" w:ascii="Arial" w:hAnsi="Arial" w:eastAsia="宋体" w:cs="Arial"/>
          <w:b/>
          <w:bCs/>
          <w:sz w:val="21"/>
          <w:szCs w:val="21"/>
          <w:lang w:val="en-US" w:eastAsia="zh-CN"/>
        </w:rPr>
        <w:t>3、Loading and taking out the test cell</w:t>
      </w:r>
      <w:bookmarkEnd w:id="10"/>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Arial" w:hAnsi="Arial" w:cs="Arial"/>
          <w:sz w:val="21"/>
          <w:szCs w:val="21"/>
        </w:rPr>
      </w:pPr>
      <w:r>
        <w:rPr>
          <w:rFonts w:hint="default" w:ascii="Arial" w:hAnsi="Arial" w:cs="Arial"/>
          <w:sz w:val="21"/>
          <w:szCs w:val="21"/>
        </w:rPr>
        <w:t>⑴ Loading the test cell：Put the oil cup into the instrument furnace smoothly, ensure that the bottom contact of the oil cup is good, and then connect the test line, the test probe is inserted into the test sample cup.</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Arial" w:hAnsi="Arial" w:cs="Arial"/>
          <w:sz w:val="21"/>
          <w:szCs w:val="21"/>
        </w:rPr>
      </w:pPr>
      <w:r>
        <w:rPr>
          <w:rFonts w:hint="default" w:ascii="Arial" w:hAnsi="Arial" w:cs="Arial"/>
          <w:sz w:val="21"/>
          <w:szCs w:val="21"/>
        </w:rPr>
        <w:t>⑵ Taking out the test cell：After the test line is removed, the oil cup can be taken out..</w:t>
      </w:r>
    </w:p>
    <w:p>
      <w:pPr>
        <w:pStyle w:val="3"/>
        <w:keepNext w:val="0"/>
        <w:keepLines w:val="0"/>
        <w:pageBreakBefore w:val="0"/>
        <w:widowControl w:val="0"/>
        <w:kinsoku/>
        <w:wordWrap/>
        <w:overflowPunct/>
        <w:topLinePunct w:val="0"/>
        <w:bidi w:val="0"/>
        <w:snapToGrid/>
        <w:spacing w:line="360" w:lineRule="auto"/>
        <w:jc w:val="left"/>
        <w:textAlignment w:val="auto"/>
        <w:rPr>
          <w:rFonts w:hint="default" w:ascii="Arial" w:hAnsi="Arial" w:eastAsia="宋体" w:cs="Arial"/>
          <w:b/>
          <w:bCs/>
          <w:sz w:val="21"/>
          <w:szCs w:val="21"/>
          <w:lang w:val="en-US" w:eastAsia="zh-CN"/>
        </w:rPr>
      </w:pPr>
      <w:bookmarkStart w:id="11" w:name="_Toc8162"/>
      <w:r>
        <w:rPr>
          <w:rFonts w:hint="default" w:ascii="Arial" w:hAnsi="Arial" w:eastAsia="宋体" w:cs="Arial"/>
          <w:b/>
          <w:bCs/>
          <w:sz w:val="21"/>
          <w:szCs w:val="21"/>
          <w:lang w:val="en-US" w:eastAsia="zh-CN"/>
        </w:rPr>
        <w:t>4、Dismantling and assembling the test cell’s electrode</w:t>
      </w:r>
      <w:bookmarkEnd w:id="11"/>
    </w:p>
    <w:p>
      <w:pPr>
        <w:keepNext w:val="0"/>
        <w:keepLines w:val="0"/>
        <w:pageBreakBefore w:val="0"/>
        <w:widowControl w:val="0"/>
        <w:kinsoku/>
        <w:wordWrap/>
        <w:overflowPunct/>
        <w:topLinePunct w:val="0"/>
        <w:autoSpaceDE w:val="0"/>
        <w:autoSpaceDN w:val="0"/>
        <w:bidi w:val="0"/>
        <w:adjustRightInd/>
        <w:snapToGrid/>
        <w:spacing w:line="360" w:lineRule="auto"/>
        <w:ind w:firstLine="820" w:firstLineChars="0"/>
        <w:textAlignment w:val="auto"/>
        <w:rPr>
          <w:rFonts w:hint="default" w:ascii="Arial" w:hAnsi="Arial" w:cs="Arial"/>
          <w:sz w:val="21"/>
          <w:szCs w:val="21"/>
        </w:rPr>
      </w:pPr>
      <w:r>
        <w:rPr>
          <w:rFonts w:hint="default" w:ascii="Arial" w:hAnsi="Arial" w:cs="Arial"/>
          <w:sz w:val="21"/>
          <w:szCs w:val="21"/>
        </w:rPr>
        <w:t>The inner electrode can be removed directly from the oil cup</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default" w:ascii="Arial" w:hAnsi="Arial" w:cs="Arial"/>
          <w:b w:val="0"/>
          <w:bCs/>
          <w:sz w:val="21"/>
          <w:szCs w:val="21"/>
        </w:rPr>
      </w:pPr>
      <w:r>
        <w:rPr>
          <w:rFonts w:hint="default" w:ascii="Arial" w:hAnsi="Arial" w:cs="Arial"/>
          <w:b/>
          <w:sz w:val="21"/>
          <w:szCs w:val="21"/>
        </w:rPr>
        <w:t>Attention：</w:t>
      </w:r>
      <w:r>
        <w:rPr>
          <w:rFonts w:hint="default" w:ascii="Arial" w:hAnsi="Arial" w:cs="Arial"/>
          <w:b w:val="0"/>
          <w:bCs/>
          <w:sz w:val="21"/>
          <w:szCs w:val="21"/>
        </w:rPr>
        <w:t>Inner electrode is very precision components, when you take out and load it, actions must be slow and steady. Do not collide between the internal and external electrode in case of damaging the surface and causing the entire test cell scrapped.</w:t>
      </w:r>
    </w:p>
    <w:p>
      <w:pPr>
        <w:pStyle w:val="3"/>
        <w:keepNext w:val="0"/>
        <w:keepLines w:val="0"/>
        <w:pageBreakBefore w:val="0"/>
        <w:widowControl w:val="0"/>
        <w:kinsoku/>
        <w:wordWrap/>
        <w:overflowPunct/>
        <w:topLinePunct w:val="0"/>
        <w:bidi w:val="0"/>
        <w:snapToGrid/>
        <w:spacing w:line="360" w:lineRule="auto"/>
        <w:jc w:val="left"/>
        <w:textAlignment w:val="auto"/>
        <w:rPr>
          <w:rFonts w:hint="default" w:ascii="Arial" w:hAnsi="Arial" w:eastAsia="宋体" w:cs="Arial"/>
          <w:b/>
          <w:bCs/>
          <w:sz w:val="21"/>
          <w:szCs w:val="21"/>
          <w:lang w:val="en-US" w:eastAsia="zh-CN"/>
        </w:rPr>
      </w:pPr>
      <w:bookmarkStart w:id="12" w:name="_Toc24481"/>
      <w:r>
        <w:rPr>
          <w:rFonts w:hint="default" w:ascii="Arial" w:hAnsi="Arial" w:eastAsia="宋体" w:cs="Arial"/>
          <w:b/>
          <w:bCs/>
          <w:sz w:val="21"/>
          <w:szCs w:val="21"/>
          <w:lang w:val="en-US" w:eastAsia="zh-CN"/>
        </w:rPr>
        <w:t>5、Loading oil sample</w:t>
      </w:r>
      <w:bookmarkEnd w:id="12"/>
    </w:p>
    <w:p>
      <w:pPr>
        <w:keepNext w:val="0"/>
        <w:keepLines w:val="0"/>
        <w:pageBreakBefore w:val="0"/>
        <w:widowControl w:val="0"/>
        <w:kinsoku/>
        <w:wordWrap/>
        <w:overflowPunct/>
        <w:topLinePunct w:val="0"/>
        <w:autoSpaceDE w:val="0"/>
        <w:autoSpaceDN w:val="0"/>
        <w:bidi w:val="0"/>
        <w:adjustRightInd/>
        <w:snapToGrid/>
        <w:spacing w:line="360" w:lineRule="auto"/>
        <w:ind w:firstLine="525" w:firstLineChars="250"/>
        <w:textAlignment w:val="auto"/>
        <w:rPr>
          <w:rFonts w:hint="default" w:ascii="Arial" w:hAnsi="Arial" w:cs="Arial"/>
          <w:sz w:val="21"/>
          <w:szCs w:val="21"/>
        </w:rPr>
      </w:pPr>
      <w:r>
        <w:rPr>
          <w:rFonts w:hint="default" w:ascii="Arial" w:hAnsi="Arial" w:cs="Arial"/>
          <w:sz w:val="21"/>
          <w:szCs w:val="21"/>
        </w:rPr>
        <w:t>Remove the inner electrode, pour the oil sample 40mL into the oil cup, and take care not to entrap bubbles in the oil as much as possible.</w:t>
      </w:r>
    </w:p>
    <w:p>
      <w:pPr>
        <w:keepNext w:val="0"/>
        <w:keepLines w:val="0"/>
        <w:pageBreakBefore w:val="0"/>
        <w:widowControl w:val="0"/>
        <w:kinsoku/>
        <w:wordWrap/>
        <w:overflowPunct/>
        <w:topLinePunct w:val="0"/>
        <w:autoSpaceDE w:val="0"/>
        <w:autoSpaceDN w:val="0"/>
        <w:bidi w:val="0"/>
        <w:adjustRightInd/>
        <w:snapToGrid/>
        <w:spacing w:line="360" w:lineRule="auto"/>
        <w:ind w:firstLine="525" w:firstLineChars="250"/>
        <w:textAlignment w:val="auto"/>
        <w:rPr>
          <w:rFonts w:hint="default" w:ascii="Arial" w:hAnsi="Arial" w:cs="Arial"/>
          <w:sz w:val="21"/>
          <w:szCs w:val="21"/>
        </w:rPr>
      </w:pPr>
      <w:r>
        <w:rPr>
          <w:rFonts w:hint="default" w:ascii="Arial" w:hAnsi="Arial" w:cs="Arial"/>
          <w:sz w:val="21"/>
          <w:szCs w:val="21"/>
        </w:rPr>
        <w:t>The inner electrode is then loaded into the oil cup and needs to be stationary for more than 15 minutes so that the bubbles can be completely discharged before testing.</w:t>
      </w:r>
    </w:p>
    <w:p>
      <w:pPr>
        <w:pStyle w:val="3"/>
        <w:keepNext w:val="0"/>
        <w:keepLines w:val="0"/>
        <w:pageBreakBefore w:val="0"/>
        <w:widowControl w:val="0"/>
        <w:kinsoku/>
        <w:wordWrap/>
        <w:overflowPunct/>
        <w:topLinePunct w:val="0"/>
        <w:bidi w:val="0"/>
        <w:snapToGrid/>
        <w:spacing w:line="360" w:lineRule="auto"/>
        <w:jc w:val="left"/>
        <w:textAlignment w:val="auto"/>
        <w:rPr>
          <w:rFonts w:hint="default" w:ascii="Arial" w:hAnsi="Arial" w:cs="Arial"/>
          <w:sz w:val="21"/>
          <w:szCs w:val="21"/>
        </w:rPr>
      </w:pPr>
      <w:bookmarkStart w:id="13" w:name="_Toc11009"/>
      <w:r>
        <w:rPr>
          <w:rFonts w:hint="default" w:ascii="Arial" w:hAnsi="Arial" w:cs="Arial"/>
          <w:sz w:val="21"/>
          <w:szCs w:val="21"/>
        </w:rPr>
        <w:t>Try.</w:t>
      </w:r>
      <w:bookmarkEnd w:id="13"/>
    </w:p>
    <w:p>
      <w:pPr>
        <w:pStyle w:val="3"/>
        <w:keepNext w:val="0"/>
        <w:keepLines w:val="0"/>
        <w:pageBreakBefore w:val="0"/>
        <w:widowControl w:val="0"/>
        <w:kinsoku/>
        <w:wordWrap/>
        <w:overflowPunct/>
        <w:topLinePunct w:val="0"/>
        <w:bidi w:val="0"/>
        <w:snapToGrid/>
        <w:spacing w:line="360" w:lineRule="auto"/>
        <w:jc w:val="left"/>
        <w:textAlignment w:val="auto"/>
        <w:rPr>
          <w:rFonts w:hint="default" w:ascii="Arial" w:hAnsi="Arial" w:eastAsia="宋体" w:cs="Arial"/>
          <w:b/>
          <w:bCs/>
          <w:sz w:val="21"/>
          <w:szCs w:val="21"/>
          <w:lang w:val="en-US" w:eastAsia="zh-CN"/>
        </w:rPr>
      </w:pPr>
      <w:bookmarkStart w:id="14" w:name="_Toc12415"/>
      <w:r>
        <w:rPr>
          <w:rFonts w:hint="default" w:ascii="Arial" w:hAnsi="Arial" w:eastAsia="宋体" w:cs="Arial"/>
          <w:b/>
          <w:bCs/>
          <w:sz w:val="21"/>
          <w:szCs w:val="21"/>
          <w:lang w:val="en-US" w:eastAsia="zh-CN"/>
        </w:rPr>
        <w:t>6、Cleaning the test cell</w:t>
      </w:r>
      <w:bookmarkEnd w:id="14"/>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default" w:ascii="Arial" w:hAnsi="Arial" w:cs="Arial"/>
          <w:sz w:val="21"/>
          <w:szCs w:val="21"/>
        </w:rPr>
      </w:pPr>
      <w:r>
        <w:rPr>
          <w:rFonts w:hint="default" w:ascii="Arial" w:hAnsi="Arial" w:cs="Arial"/>
          <w:sz w:val="21"/>
          <w:szCs w:val="21"/>
        </w:rPr>
        <w:t xml:space="preserve">   This step is important for the cleaning of the oil cup before measurement. Because insulating oil has a very sensitive reaction to very small pollution. The following methodological elements must therefore be strictly followed.</w:t>
      </w:r>
    </w:p>
    <w:p>
      <w:pPr>
        <w:keepNext w:val="0"/>
        <w:keepLines w:val="0"/>
        <w:pageBreakBefore w:val="0"/>
        <w:widowControl w:val="0"/>
        <w:kinsoku/>
        <w:wordWrap/>
        <w:overflowPunct/>
        <w:topLinePunct w:val="0"/>
        <w:autoSpaceDE w:val="0"/>
        <w:autoSpaceDN w:val="0"/>
        <w:bidi w:val="0"/>
        <w:adjustRightInd/>
        <w:snapToGrid/>
        <w:spacing w:line="360" w:lineRule="auto"/>
        <w:ind w:left="616" w:leftChars="150" w:hanging="316" w:hangingChars="150"/>
        <w:textAlignment w:val="auto"/>
        <w:rPr>
          <w:rFonts w:hint="default" w:ascii="Arial" w:hAnsi="Arial" w:cs="Arial"/>
          <w:b/>
          <w:bCs/>
          <w:sz w:val="21"/>
          <w:szCs w:val="21"/>
        </w:rPr>
      </w:pPr>
      <w:r>
        <w:rPr>
          <w:rFonts w:hint="default" w:ascii="Arial" w:hAnsi="Arial" w:cs="Arial"/>
          <w:b/>
          <w:bCs/>
          <w:sz w:val="21"/>
          <w:szCs w:val="21"/>
        </w:rPr>
        <w:t xml:space="preserve"> Method 1:</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(1) Complete removal of oil cup electrodes;</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(2) Wash with neutral soap or detergent. Abrasive particles and friction actions should not damage the electrode surface;</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(3) Wash the electrodes several times with clean water;</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(4) Soak parts with anhydrous alcohol;</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(5) After the electrode is cleaned, the surfaces of the electrode components are cleaned with silk fabrics, and care is taken to place the parts in a clean container without contamination of the surface with dust and moisture;</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(6) Place the parts in an oven around 100 °C and dry them.</w:t>
      </w:r>
    </w:p>
    <w:p>
      <w:pPr>
        <w:keepNext w:val="0"/>
        <w:keepLines w:val="0"/>
        <w:pageBreakBefore w:val="0"/>
        <w:widowControl w:val="0"/>
        <w:kinsoku/>
        <w:wordWrap/>
        <w:overflowPunct/>
        <w:topLinePunct w:val="0"/>
        <w:autoSpaceDE w:val="0"/>
        <w:autoSpaceDN w:val="0"/>
        <w:bidi w:val="0"/>
        <w:adjustRightInd/>
        <w:snapToGrid/>
        <w:spacing w:line="360" w:lineRule="auto"/>
        <w:ind w:left="616" w:leftChars="150" w:hanging="316" w:hangingChars="150"/>
        <w:textAlignment w:val="auto"/>
        <w:rPr>
          <w:rFonts w:hint="default" w:ascii="Arial" w:hAnsi="Arial" w:cs="Arial"/>
          <w:b/>
          <w:bCs/>
          <w:sz w:val="21"/>
          <w:szCs w:val="21"/>
        </w:rPr>
      </w:pPr>
      <w:r>
        <w:rPr>
          <w:rFonts w:hint="default" w:ascii="Arial" w:hAnsi="Arial" w:cs="Arial"/>
          <w:b/>
          <w:bCs/>
          <w:sz w:val="21"/>
          <w:szCs w:val="21"/>
        </w:rPr>
        <w:t xml:space="preserve"> Method 2:</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(1) Take the electrode cup apart(see the diagram of the oil cup).</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(2) Thoroughly cleaning all parts of the oil cup with chemically pure petroleum ether and benzene.</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(3) Wash the oil cup again with acetone, and then rinse it with neutral detergent.</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Use 5 % sodium phosphate distilled water solution to boil for 5 minutes, and then wash with distilled water several times.</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Wash all parts several times with distilled water.</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(6) Dry the parts in an oven with a temperature of 105 to 110 °C for 60 to 90 minutes.</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 xml:space="preserve">(7) After the parts are washed, they are assembled when the temperature drops to room temperature. </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default" w:ascii="Arial" w:hAnsi="Arial" w:cs="Arial"/>
          <w:sz w:val="21"/>
          <w:szCs w:val="21"/>
        </w:rPr>
      </w:pPr>
      <w:r>
        <w:rPr>
          <w:rFonts w:hint="default" w:ascii="Arial" w:hAnsi="Arial" w:cs="Arial"/>
          <w:sz w:val="21"/>
          <w:szCs w:val="21"/>
        </w:rPr>
        <w:t>Method 3: Ultrasonic cleaning method</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(1) Open the oil cup.</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(2) Wash all parts with solvent.</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(3) Using soapy water to oscillate all parts for 20 minutes in an ultrasonic cleaner; Remove parts, with tap water and distilled water cleaning; We're oscillating with distilled water for 20 minutes.</w:t>
      </w:r>
    </w:p>
    <w:p>
      <w:pPr>
        <w:keepNext w:val="0"/>
        <w:keepLines w:val="0"/>
        <w:pageBreakBefore w:val="0"/>
        <w:widowControl w:val="0"/>
        <w:kinsoku/>
        <w:wordWrap/>
        <w:overflowPunct/>
        <w:topLinePunct w:val="0"/>
        <w:autoSpaceDE w:val="0"/>
        <w:autoSpaceDN w:val="0"/>
        <w:bidi w:val="0"/>
        <w:adjustRightInd/>
        <w:snapToGrid/>
        <w:spacing w:line="360" w:lineRule="auto"/>
        <w:ind w:left="616" w:leftChars="150" w:hanging="316" w:hangingChars="150"/>
        <w:textAlignment w:val="auto"/>
        <w:rPr>
          <w:rFonts w:hint="default" w:ascii="Arial" w:hAnsi="Arial" w:cs="Arial"/>
          <w:sz w:val="21"/>
          <w:szCs w:val="21"/>
        </w:rPr>
      </w:pPr>
      <w:r>
        <w:rPr>
          <w:rFonts w:hint="default" w:ascii="Arial" w:hAnsi="Arial" w:cs="Arial"/>
          <w:b/>
          <w:bCs/>
          <w:sz w:val="21"/>
          <w:szCs w:val="21"/>
        </w:rPr>
        <w:t>Method 4:</w:t>
      </w:r>
      <w:r>
        <w:rPr>
          <w:rFonts w:hint="default" w:ascii="Arial" w:hAnsi="Arial" w:cs="Arial"/>
          <w:sz w:val="21"/>
          <w:szCs w:val="21"/>
        </w:rPr>
        <w:t xml:space="preserve"> Solvent cleaning method</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(1) Open the oil cup.</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(2) Rinse all parts with a solvent and replace the secondary solvent.</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(3) Wash all parts with acetone first and then with tap water. Then wash with distilled water.</w:t>
      </w:r>
    </w:p>
    <w:p>
      <w:pPr>
        <w:keepNext w:val="0"/>
        <w:keepLines w:val="0"/>
        <w:pageBreakBefore w:val="0"/>
        <w:widowControl w:val="0"/>
        <w:kinsoku/>
        <w:wordWrap/>
        <w:overflowPunct/>
        <w:topLinePunct w:val="0"/>
        <w:autoSpaceDE w:val="0"/>
        <w:autoSpaceDN w:val="0"/>
        <w:bidi w:val="0"/>
        <w:adjustRightInd/>
        <w:snapToGrid/>
        <w:spacing w:line="360" w:lineRule="auto"/>
        <w:ind w:left="615" w:leftChars="150" w:hanging="315" w:hangingChars="150"/>
        <w:textAlignment w:val="auto"/>
        <w:rPr>
          <w:rFonts w:hint="default" w:ascii="Arial" w:hAnsi="Arial" w:cs="Arial"/>
          <w:sz w:val="21"/>
          <w:szCs w:val="21"/>
        </w:rPr>
      </w:pPr>
      <w:r>
        <w:rPr>
          <w:rFonts w:hint="default" w:ascii="Arial" w:hAnsi="Arial" w:cs="Arial"/>
          <w:sz w:val="21"/>
          <w:szCs w:val="21"/>
        </w:rPr>
        <w:t xml:space="preserve">(4) Dry the parts in an oven with a temperature of 105 to 110 °C for 60 to 90 minutes. </w:t>
      </w:r>
    </w:p>
    <w:p>
      <w:pPr>
        <w:keepNext w:val="0"/>
        <w:keepLines w:val="0"/>
        <w:pageBreakBefore w:val="0"/>
        <w:widowControl w:val="0"/>
        <w:kinsoku/>
        <w:wordWrap/>
        <w:overflowPunct/>
        <w:topLinePunct w:val="0"/>
        <w:bidi w:val="0"/>
        <w:adjustRightInd/>
        <w:snapToGrid/>
        <w:spacing w:line="360" w:lineRule="auto"/>
        <w:ind w:firstLine="630" w:firstLineChars="300"/>
        <w:textAlignment w:val="auto"/>
        <w:rPr>
          <w:rFonts w:hint="default" w:ascii="Arial" w:hAnsi="Arial" w:cs="Arial"/>
          <w:sz w:val="21"/>
          <w:szCs w:val="21"/>
        </w:rPr>
      </w:pPr>
      <w:r>
        <w:rPr>
          <w:rFonts w:hint="default" w:ascii="Arial" w:hAnsi="Arial" w:eastAsia="穝灿砰" w:cs="Arial"/>
          <w:sz w:val="21"/>
          <w:szCs w:val="21"/>
        </w:rPr>
        <w:t xml:space="preserve">When testing a group of similar liquid samples but not used, we can use the same test cell which </w:t>
      </w:r>
      <w:r>
        <w:rPr>
          <w:rFonts w:hint="default" w:ascii="Arial" w:hAnsi="Arial" w:cs="Arial"/>
          <w:sz w:val="21"/>
          <w:szCs w:val="21"/>
          <w:shd w:val="clear" w:color="auto" w:fill="FFFFFF"/>
        </w:rPr>
        <w:t>doesn't need</w:t>
      </w:r>
      <w:r>
        <w:rPr>
          <w:rStyle w:val="24"/>
          <w:rFonts w:hint="default" w:ascii="Arial" w:hAnsi="Arial" w:cs="Arial"/>
          <w:color w:val="FF0000"/>
          <w:sz w:val="21"/>
          <w:szCs w:val="21"/>
          <w:shd w:val="clear" w:color="auto" w:fill="FFFFFF"/>
        </w:rPr>
        <w:t> </w:t>
      </w:r>
      <w:r>
        <w:rPr>
          <w:rFonts w:hint="default" w:ascii="Arial" w:hAnsi="Arial" w:eastAsia="穝灿砰" w:cs="Arial"/>
          <w:sz w:val="21"/>
          <w:szCs w:val="21"/>
        </w:rPr>
        <w:t>intermediate washing, as long as the last test sample has better performance than the specified value of the measuring,. If the performance of the tested sample is inferior to the measuring sample, the test cell must be cleaned before you make the next test.</w:t>
      </w:r>
    </w:p>
    <w:p>
      <w:pPr>
        <w:pStyle w:val="2"/>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left"/>
        <w:textAlignment w:val="auto"/>
        <w:rPr>
          <w:rFonts w:hint="default" w:ascii="Arial" w:hAnsi="Arial" w:cs="Times New Roman"/>
          <w:b/>
          <w:bCs/>
          <w:lang w:val="en-US" w:eastAsia="zh-CN"/>
        </w:rPr>
      </w:pPr>
      <w:bookmarkStart w:id="15" w:name="_Toc4824"/>
      <w:bookmarkStart w:id="16" w:name="_Toc8471"/>
      <w:r>
        <w:rPr>
          <w:rFonts w:hint="eastAsia" w:ascii="Arial" w:hAnsi="Arial" w:cs="Times New Roman"/>
          <w:b/>
          <w:bCs/>
          <w:lang w:val="en-US" w:eastAsia="zh-CN"/>
        </w:rPr>
        <w:t>VIII. C</w:t>
      </w:r>
      <w:r>
        <w:rPr>
          <w:rFonts w:hint="default" w:ascii="Arial" w:hAnsi="Arial" w:cs="Times New Roman"/>
          <w:b/>
          <w:bCs/>
          <w:lang w:val="en-US" w:eastAsia="zh-CN"/>
        </w:rPr>
        <w:t xml:space="preserve">ommon </w:t>
      </w:r>
      <w:r>
        <w:rPr>
          <w:rFonts w:hint="eastAsia" w:ascii="Arial" w:hAnsi="Arial" w:cs="Times New Roman"/>
          <w:b/>
          <w:bCs/>
          <w:lang w:val="en-US" w:eastAsia="zh-CN"/>
        </w:rPr>
        <w:t>F</w:t>
      </w:r>
      <w:r>
        <w:rPr>
          <w:rFonts w:hint="default" w:ascii="Arial" w:hAnsi="Arial" w:cs="Times New Roman"/>
          <w:b/>
          <w:bCs/>
          <w:lang w:val="en-US" w:eastAsia="zh-CN"/>
        </w:rPr>
        <w:t>ault</w:t>
      </w:r>
      <w:bookmarkEnd w:id="1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val="0"/>
          <w:bCs/>
          <w:kern w:val="0"/>
          <w:sz w:val="21"/>
          <w:szCs w:val="21"/>
          <w:lang w:val="en-US" w:eastAsia="zh-CN"/>
        </w:rPr>
      </w:pPr>
      <w:bookmarkStart w:id="17" w:name="_Toc22081"/>
      <w:r>
        <w:rPr>
          <w:rFonts w:hint="default" w:ascii="Arial" w:hAnsi="Arial" w:cs="Arial"/>
          <w:b w:val="0"/>
          <w:bCs/>
          <w:kern w:val="0"/>
          <w:sz w:val="21"/>
          <w:szCs w:val="21"/>
          <w:lang w:val="en-US" w:eastAsia="zh-CN"/>
        </w:rPr>
        <w:t>1, the screen shows "electrode cup short circuit"</w:t>
      </w:r>
      <w:bookmarkEnd w:id="1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val="0"/>
          <w:bCs/>
          <w:kern w:val="0"/>
          <w:sz w:val="21"/>
          <w:szCs w:val="21"/>
          <w:lang w:val="en-US" w:eastAsia="zh-CN"/>
        </w:rPr>
      </w:pPr>
      <w:bookmarkStart w:id="18" w:name="_Toc17370"/>
      <w:r>
        <w:rPr>
          <w:rFonts w:hint="default" w:ascii="Arial" w:hAnsi="Arial" w:cs="Arial"/>
          <w:b w:val="0"/>
          <w:bCs/>
          <w:kern w:val="0"/>
          <w:sz w:val="21"/>
          <w:szCs w:val="21"/>
          <w:lang w:val="en-US" w:eastAsia="zh-CN"/>
        </w:rPr>
        <w:t>Answer: First check whether the positioning slot of the inner electrode and the outer electrode are aligned, and then check the "inner electrode".</w:t>
      </w:r>
      <w:bookmarkEnd w:id="1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val="0"/>
          <w:bCs/>
          <w:kern w:val="0"/>
          <w:sz w:val="21"/>
          <w:szCs w:val="21"/>
          <w:lang w:val="en-US" w:eastAsia="zh-CN"/>
        </w:rPr>
      </w:pPr>
      <w:bookmarkStart w:id="19" w:name="_Toc11778"/>
      <w:r>
        <w:rPr>
          <w:rFonts w:hint="default" w:ascii="Arial" w:hAnsi="Arial" w:cs="Arial"/>
          <w:b w:val="0"/>
          <w:bCs/>
          <w:kern w:val="0"/>
          <w:sz w:val="21"/>
          <w:szCs w:val="21"/>
          <w:lang w:val="en-US" w:eastAsia="zh-CN"/>
        </w:rPr>
        <w:t>Whether the installation is loose.</w:t>
      </w:r>
      <w:bookmarkEnd w:id="1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val="0"/>
          <w:bCs/>
          <w:kern w:val="0"/>
          <w:sz w:val="21"/>
          <w:szCs w:val="21"/>
          <w:lang w:val="en-US" w:eastAsia="zh-CN"/>
        </w:rPr>
      </w:pPr>
      <w:bookmarkStart w:id="20" w:name="_Toc1885"/>
      <w:r>
        <w:rPr>
          <w:rFonts w:hint="default" w:ascii="Arial" w:hAnsi="Arial" w:cs="Arial"/>
          <w:b w:val="0"/>
          <w:bCs/>
          <w:kern w:val="0"/>
          <w:sz w:val="21"/>
          <w:szCs w:val="21"/>
          <w:lang w:val="en-US" w:eastAsia="zh-CN"/>
        </w:rPr>
        <w:t>2. The screen displays "Please perform [empty cup calibration]".</w:t>
      </w:r>
      <w:bookmarkEnd w:id="2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val="0"/>
          <w:bCs/>
          <w:kern w:val="0"/>
          <w:sz w:val="21"/>
          <w:szCs w:val="21"/>
          <w:lang w:val="en-US" w:eastAsia="zh-CN"/>
        </w:rPr>
      </w:pPr>
      <w:bookmarkStart w:id="21" w:name="_Toc25029"/>
      <w:r>
        <w:rPr>
          <w:rFonts w:hint="default" w:ascii="Arial" w:hAnsi="Arial" w:cs="Arial"/>
          <w:b w:val="0"/>
          <w:bCs/>
          <w:kern w:val="0"/>
          <w:sz w:val="21"/>
          <w:szCs w:val="21"/>
          <w:lang w:val="en-US" w:eastAsia="zh-CN"/>
        </w:rPr>
        <w:t>A: When the capacitance value of the empty cup is not within the range of 60±5pF, the empty cup calibration is required; ① The inner and outer electrodes of the oil cup are not placed well or the inner electrode is not assembled, and there is a discharge phenomenon; ② The oil cup is not clean, and there are impurities between the inner and outer electrodes that need to be cleaned.</w:t>
      </w:r>
      <w:bookmarkEnd w:id="2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val="0"/>
          <w:bCs/>
          <w:kern w:val="0"/>
          <w:sz w:val="21"/>
          <w:szCs w:val="21"/>
          <w:lang w:val="en-US" w:eastAsia="zh-CN"/>
        </w:rPr>
      </w:pPr>
      <w:bookmarkStart w:id="22" w:name="_Toc21847"/>
      <w:r>
        <w:rPr>
          <w:rFonts w:hint="default" w:ascii="Arial" w:hAnsi="Arial" w:cs="Arial"/>
          <w:b w:val="0"/>
          <w:bCs/>
          <w:kern w:val="0"/>
          <w:sz w:val="21"/>
          <w:szCs w:val="21"/>
          <w:lang w:val="en-US" w:eastAsia="zh-CN"/>
        </w:rPr>
        <w:t>3. After the buzzer rings 5, the instrument returns to the boot interface.</w:t>
      </w:r>
      <w:bookmarkEnd w:id="2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val="0"/>
          <w:bCs/>
          <w:kern w:val="0"/>
          <w:sz w:val="21"/>
          <w:szCs w:val="21"/>
          <w:lang w:val="en-US" w:eastAsia="zh-CN"/>
        </w:rPr>
      </w:pPr>
      <w:bookmarkStart w:id="23" w:name="_Toc4023"/>
      <w:r>
        <w:rPr>
          <w:rFonts w:hint="default" w:ascii="Arial" w:hAnsi="Arial" w:cs="Arial"/>
          <w:b w:val="0"/>
          <w:bCs/>
          <w:kern w:val="0"/>
          <w:sz w:val="21"/>
          <w:szCs w:val="21"/>
          <w:lang w:val="en-US" w:eastAsia="zh-CN"/>
        </w:rPr>
        <w:t>Answer: ① Check whether the capacitance value of the empty cup is within the range of 60±5pF, ② check whether the oil cup is put</w:t>
      </w:r>
      <w:bookmarkEnd w:id="2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val="0"/>
          <w:bCs/>
          <w:kern w:val="0"/>
          <w:sz w:val="21"/>
          <w:szCs w:val="21"/>
          <w:lang w:val="en-US" w:eastAsia="zh-CN"/>
        </w:rPr>
      </w:pPr>
      <w:bookmarkStart w:id="24" w:name="_Toc2308"/>
      <w:r>
        <w:rPr>
          <w:rFonts w:hint="default" w:ascii="Arial" w:hAnsi="Arial" w:cs="Arial"/>
          <w:b w:val="0"/>
          <w:bCs/>
          <w:kern w:val="0"/>
          <w:sz w:val="21"/>
          <w:szCs w:val="21"/>
          <w:lang w:val="en-US" w:eastAsia="zh-CN"/>
        </w:rPr>
        <w:t>Ok, is there any discharge?</w:t>
      </w:r>
      <w:bookmarkEnd w:id="2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val="0"/>
          <w:bCs/>
          <w:kern w:val="0"/>
          <w:sz w:val="21"/>
          <w:szCs w:val="21"/>
          <w:lang w:val="en-US" w:eastAsia="zh-CN"/>
        </w:rPr>
      </w:pPr>
      <w:bookmarkStart w:id="25" w:name="_Toc11458"/>
      <w:r>
        <w:rPr>
          <w:rFonts w:hint="default" w:ascii="Arial" w:hAnsi="Arial" w:cs="Arial"/>
          <w:b w:val="0"/>
          <w:bCs/>
          <w:kern w:val="0"/>
          <w:sz w:val="21"/>
          <w:szCs w:val="21"/>
          <w:lang w:val="en-US" w:eastAsia="zh-CN"/>
        </w:rPr>
        <w:t>4. What should I do when the one bit of the voltage parameter is not zero?</w:t>
      </w:r>
      <w:bookmarkEnd w:id="2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val="0"/>
          <w:bCs/>
          <w:kern w:val="0"/>
          <w:sz w:val="21"/>
          <w:szCs w:val="21"/>
          <w:lang w:val="en-US" w:eastAsia="zh-CN"/>
        </w:rPr>
      </w:pPr>
      <w:bookmarkStart w:id="26" w:name="_Toc14273"/>
      <w:r>
        <w:rPr>
          <w:rFonts w:hint="default" w:ascii="Arial" w:hAnsi="Arial" w:cs="Arial"/>
          <w:b w:val="0"/>
          <w:bCs/>
          <w:kern w:val="0"/>
          <w:sz w:val="21"/>
          <w:szCs w:val="21"/>
          <w:lang w:val="en-US" w:eastAsia="zh-CN"/>
        </w:rPr>
        <w:t>Answer: Use [REDUCE] key to make the set voltage value to the minimum, and then use [INCREASE] key to adjust</w:t>
      </w:r>
      <w:bookmarkEnd w:id="2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bCs w:val="0"/>
          <w:kern w:val="0"/>
          <w:sz w:val="32"/>
          <w:szCs w:val="32"/>
        </w:rPr>
      </w:pPr>
      <w:bookmarkStart w:id="27" w:name="_Toc1161"/>
      <w:r>
        <w:rPr>
          <w:rFonts w:hint="eastAsia" w:ascii="Arial" w:hAnsi="Arial" w:cs="Arial"/>
          <w:b/>
          <w:bCs w:val="0"/>
          <w:kern w:val="0"/>
          <w:sz w:val="32"/>
          <w:szCs w:val="32"/>
          <w:lang w:val="en-US" w:eastAsia="zh-CN"/>
        </w:rPr>
        <w:t>IX</w:t>
      </w:r>
      <w:r>
        <w:rPr>
          <w:rFonts w:hint="default" w:ascii="Arial" w:hAnsi="Arial" w:cs="Arial"/>
          <w:b/>
          <w:bCs w:val="0"/>
          <w:kern w:val="0"/>
          <w:sz w:val="32"/>
          <w:szCs w:val="32"/>
        </w:rPr>
        <w:t>.</w:t>
      </w:r>
      <w:r>
        <w:rPr>
          <w:rFonts w:hint="default" w:ascii="Arial" w:hAnsi="Arial" w:cs="Arial"/>
          <w:b/>
          <w:color w:val="000000"/>
          <w:spacing w:val="10"/>
          <w:sz w:val="32"/>
          <w:szCs w:val="32"/>
        </w:rPr>
        <w:t>Packing List</w:t>
      </w:r>
      <w:bookmarkEnd w:id="16"/>
      <w:bookmarkEnd w:id="27"/>
      <w:r>
        <w:rPr>
          <w:rFonts w:hint="default" w:ascii="Arial" w:hAnsi="Arial" w:cs="Arial"/>
          <w:b/>
          <w:bCs w:val="0"/>
          <w:kern w:val="0"/>
          <w:sz w:val="32"/>
          <w:szCs w:val="32"/>
        </w:rPr>
        <w:t xml:space="preserve"> </w:t>
      </w:r>
    </w:p>
    <w:tbl>
      <w:tblPr>
        <w:tblStyle w:val="15"/>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526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52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1</w:t>
            </w:r>
          </w:p>
        </w:tc>
        <w:tc>
          <w:tcPr>
            <w:tcW w:w="5262" w:type="dxa"/>
            <w:noWrap w:val="0"/>
            <w:vAlign w:val="center"/>
          </w:tcPr>
          <w:p>
            <w:pPr>
              <w:widowControl/>
              <w:ind w:left="200" w:leftChars="100"/>
              <w:jc w:val="left"/>
              <w:textAlignment w:val="center"/>
              <w:rPr>
                <w:rFonts w:hint="default" w:ascii="Arial" w:hAnsi="Arial" w:eastAsia="宋体" w:cs="Arial"/>
                <w:sz w:val="21"/>
                <w:szCs w:val="21"/>
                <w:lang w:val="en-US" w:eastAsia="zh-CN"/>
              </w:rPr>
            </w:pPr>
            <w:r>
              <w:rPr>
                <w:rFonts w:hint="default" w:ascii="Arial" w:hAnsi="Arial" w:cs="Arial"/>
                <w:sz w:val="21"/>
                <w:szCs w:val="21"/>
              </w:rPr>
              <w:t>Main engine</w:t>
            </w:r>
          </w:p>
        </w:tc>
        <w:tc>
          <w:tcPr>
            <w:tcW w:w="1455" w:type="dxa"/>
            <w:noWrap w:val="0"/>
            <w:vAlign w:val="center"/>
          </w:tcPr>
          <w:p>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4"/>
                <w:szCs w:val="24"/>
              </w:rPr>
            </w:pPr>
            <w:r>
              <w:rPr>
                <w:rFonts w:hint="default" w:ascii="Arial" w:hAnsi="Arial" w:cs="Arial"/>
                <w:b/>
                <w:sz w:val="21"/>
                <w:szCs w:val="21"/>
              </w:rPr>
              <w:t>2</w:t>
            </w:r>
          </w:p>
        </w:tc>
        <w:tc>
          <w:tcPr>
            <w:tcW w:w="5262" w:type="dxa"/>
            <w:noWrap w:val="0"/>
            <w:vAlign w:val="center"/>
          </w:tcPr>
          <w:p>
            <w:pPr>
              <w:widowControl/>
              <w:ind w:left="200" w:leftChars="100"/>
              <w:jc w:val="left"/>
              <w:textAlignment w:val="center"/>
              <w:rPr>
                <w:rFonts w:hint="default" w:ascii="Arial" w:hAnsi="Arial" w:eastAsia="宋体" w:cs="Arial"/>
                <w:sz w:val="21"/>
                <w:szCs w:val="21"/>
                <w:lang w:val="en-US" w:eastAsia="zh-CN"/>
              </w:rPr>
            </w:pPr>
            <w:r>
              <w:rPr>
                <w:rFonts w:hint="default" w:ascii="Arial" w:hAnsi="Arial" w:cs="Arial"/>
                <w:sz w:val="21"/>
                <w:szCs w:val="21"/>
              </w:rPr>
              <w:t>Oil Cup</w:t>
            </w:r>
          </w:p>
        </w:tc>
        <w:tc>
          <w:tcPr>
            <w:tcW w:w="1455" w:type="dxa"/>
            <w:noWrap w:val="0"/>
            <w:vAlign w:val="center"/>
          </w:tcPr>
          <w:p>
            <w:pPr>
              <w:widowControl/>
              <w:ind w:left="210" w:leftChars="0" w:hanging="210" w:hangingChars="100"/>
              <w:jc w:val="center"/>
              <w:textAlignment w:val="center"/>
              <w:rPr>
                <w:rFonts w:hint="default" w:ascii="Arial" w:hAnsi="Arial" w:cs="Arial"/>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lang w:val="en-US" w:eastAsia="zh-CN"/>
              </w:rPr>
            </w:pPr>
            <w:r>
              <w:rPr>
                <w:rFonts w:hint="default" w:ascii="Arial" w:hAnsi="Arial" w:cs="Arial"/>
                <w:b/>
                <w:sz w:val="21"/>
                <w:szCs w:val="21"/>
              </w:rPr>
              <w:t>3</w:t>
            </w:r>
          </w:p>
        </w:tc>
        <w:tc>
          <w:tcPr>
            <w:tcW w:w="5262" w:type="dxa"/>
            <w:noWrap w:val="0"/>
            <w:vAlign w:val="center"/>
          </w:tcPr>
          <w:p>
            <w:pPr>
              <w:widowControl/>
              <w:ind w:left="200" w:leftChars="100"/>
              <w:jc w:val="left"/>
              <w:textAlignment w:val="center"/>
              <w:rPr>
                <w:rFonts w:hint="default" w:ascii="Arial" w:hAnsi="Arial" w:eastAsia="宋体" w:cs="Arial"/>
                <w:sz w:val="21"/>
                <w:szCs w:val="21"/>
                <w:lang w:val="en-US" w:eastAsia="zh-CN"/>
              </w:rPr>
            </w:pPr>
            <w:r>
              <w:rPr>
                <w:rFonts w:hint="default" w:ascii="Arial" w:hAnsi="Arial" w:cs="Arial"/>
                <w:sz w:val="21"/>
                <w:szCs w:val="21"/>
              </w:rPr>
              <w:t>Oil tube</w:t>
            </w:r>
          </w:p>
        </w:tc>
        <w:tc>
          <w:tcPr>
            <w:tcW w:w="1455" w:type="dxa"/>
            <w:noWrap w:val="0"/>
            <w:vAlign w:val="center"/>
          </w:tcPr>
          <w:p>
            <w:pPr>
              <w:widowControl/>
              <w:ind w:left="210" w:leftChars="0" w:hanging="210" w:hangingChars="100"/>
              <w:jc w:val="center"/>
              <w:textAlignment w:val="center"/>
              <w:rPr>
                <w:rFonts w:hint="eastAsia" w:ascii="Arial" w:hAnsi="Arial" w:cs="Arial"/>
                <w:sz w:val="21"/>
                <w:szCs w:val="21"/>
                <w:lang w:val="en-US"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4</w:t>
            </w:r>
          </w:p>
        </w:tc>
        <w:tc>
          <w:tcPr>
            <w:tcW w:w="5262" w:type="dxa"/>
            <w:noWrap w:val="0"/>
            <w:vAlign w:val="center"/>
          </w:tcPr>
          <w:p>
            <w:pPr>
              <w:widowControl/>
              <w:ind w:left="200" w:leftChars="100"/>
              <w:jc w:val="left"/>
              <w:textAlignment w:val="center"/>
              <w:rPr>
                <w:rFonts w:hint="default" w:ascii="Arial" w:hAnsi="Arial" w:cs="Arial"/>
                <w:sz w:val="21"/>
                <w:szCs w:val="21"/>
              </w:rPr>
            </w:pPr>
            <w:r>
              <w:rPr>
                <w:rFonts w:hint="default" w:ascii="Arial" w:hAnsi="Arial" w:cs="Arial"/>
                <w:sz w:val="21"/>
                <w:szCs w:val="21"/>
              </w:rPr>
              <w:t>Oil cup oil hole</w:t>
            </w:r>
          </w:p>
        </w:tc>
        <w:tc>
          <w:tcPr>
            <w:tcW w:w="1455" w:type="dxa"/>
            <w:noWrap w:val="0"/>
            <w:vAlign w:val="center"/>
          </w:tcPr>
          <w:p>
            <w:pPr>
              <w:widowControl/>
              <w:ind w:left="210" w:leftChars="0" w:hanging="210" w:hangingChars="100"/>
              <w:jc w:val="center"/>
              <w:textAlignment w:val="center"/>
              <w:rPr>
                <w:rFonts w:hint="default" w:ascii="Arial" w:hAnsi="Arial" w:cs="Arial"/>
                <w:sz w:val="21"/>
                <w:szCs w:val="21"/>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5</w:t>
            </w:r>
          </w:p>
        </w:tc>
        <w:tc>
          <w:tcPr>
            <w:tcW w:w="5262" w:type="dxa"/>
            <w:noWrap w:val="0"/>
            <w:vAlign w:val="center"/>
          </w:tcPr>
          <w:p>
            <w:pPr>
              <w:widowControl/>
              <w:ind w:left="200" w:leftChars="100"/>
              <w:jc w:val="left"/>
              <w:textAlignment w:val="center"/>
              <w:rPr>
                <w:rFonts w:hint="default" w:ascii="Arial" w:hAnsi="Arial" w:cs="Arial"/>
                <w:sz w:val="21"/>
                <w:szCs w:val="21"/>
              </w:rPr>
            </w:pPr>
            <w:r>
              <w:rPr>
                <w:rFonts w:hint="default" w:ascii="Arial" w:hAnsi="Arial" w:cs="Arial"/>
                <w:sz w:val="21"/>
                <w:szCs w:val="21"/>
              </w:rPr>
              <w:t>Oil cup observation hole</w:t>
            </w:r>
          </w:p>
        </w:tc>
        <w:tc>
          <w:tcPr>
            <w:tcW w:w="1455" w:type="dxa"/>
            <w:noWrap w:val="0"/>
            <w:vAlign w:val="center"/>
          </w:tcPr>
          <w:p>
            <w:pPr>
              <w:widowControl/>
              <w:ind w:left="210" w:leftChars="0" w:hanging="210" w:hangingChars="100"/>
              <w:jc w:val="center"/>
              <w:textAlignment w:val="center"/>
              <w:rPr>
                <w:rFonts w:hint="eastAsia" w:ascii="Arial" w:hAnsi="Arial" w:cs="Arial"/>
                <w:sz w:val="21"/>
                <w:szCs w:val="21"/>
                <w:lang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6</w:t>
            </w:r>
          </w:p>
        </w:tc>
        <w:tc>
          <w:tcPr>
            <w:tcW w:w="5262" w:type="dxa"/>
            <w:noWrap w:val="0"/>
            <w:vAlign w:val="center"/>
          </w:tcPr>
          <w:p>
            <w:pPr>
              <w:widowControl/>
              <w:ind w:left="200" w:leftChars="100" w:firstLine="420" w:firstLineChars="200"/>
              <w:jc w:val="left"/>
              <w:textAlignment w:val="center"/>
              <w:rPr>
                <w:rFonts w:hint="default" w:ascii="Arial" w:hAnsi="Arial" w:cs="Arial"/>
                <w:sz w:val="21"/>
                <w:szCs w:val="21"/>
                <w:lang w:val="en-US" w:eastAsia="zh-CN" w:bidi="ar-SA"/>
              </w:rPr>
            </w:pPr>
            <w:r>
              <w:rPr>
                <w:rFonts w:hint="default" w:ascii="Arial" w:hAnsi="Arial" w:cs="Arial"/>
                <w:sz w:val="21"/>
                <w:szCs w:val="21"/>
              </w:rPr>
              <w:t>Dedicated test cable</w:t>
            </w:r>
          </w:p>
        </w:tc>
        <w:tc>
          <w:tcPr>
            <w:tcW w:w="1455" w:type="dxa"/>
            <w:noWrap w:val="0"/>
            <w:vAlign w:val="center"/>
          </w:tcPr>
          <w:p>
            <w:pPr>
              <w:widowControl/>
              <w:ind w:left="210" w:leftChars="0" w:hanging="210" w:hangingChars="100"/>
              <w:jc w:val="center"/>
              <w:textAlignment w:val="center"/>
              <w:rPr>
                <w:rFonts w:hint="default" w:ascii="Arial" w:hAnsi="Arial" w:cs="Arial"/>
                <w:sz w:val="21"/>
                <w:szCs w:val="21"/>
                <w:lang w:val="en-US" w:eastAsia="zh-CN" w:bidi="ar-SA"/>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7</w:t>
            </w:r>
          </w:p>
        </w:tc>
        <w:tc>
          <w:tcPr>
            <w:tcW w:w="5262" w:type="dxa"/>
            <w:noWrap w:val="0"/>
            <w:vAlign w:val="center"/>
          </w:tcPr>
          <w:p>
            <w:pPr>
              <w:widowControl/>
              <w:ind w:left="200" w:leftChars="100" w:firstLine="420" w:firstLineChars="200"/>
              <w:jc w:val="left"/>
              <w:textAlignment w:val="center"/>
              <w:rPr>
                <w:rFonts w:hint="default" w:ascii="Arial" w:hAnsi="Arial" w:cs="Arial"/>
                <w:sz w:val="21"/>
                <w:szCs w:val="21"/>
                <w:lang w:val="en-US" w:eastAsia="zh-CN" w:bidi="ar-SA"/>
              </w:rPr>
            </w:pPr>
            <w:r>
              <w:rPr>
                <w:rFonts w:hint="default" w:ascii="Arial" w:hAnsi="Arial" w:cs="Arial"/>
                <w:sz w:val="21"/>
                <w:szCs w:val="21"/>
              </w:rPr>
              <w:t>50ml measuring cylinder</w:t>
            </w:r>
          </w:p>
        </w:tc>
        <w:tc>
          <w:tcPr>
            <w:tcW w:w="1455" w:type="dxa"/>
            <w:noWrap w:val="0"/>
            <w:vAlign w:val="center"/>
          </w:tcPr>
          <w:p>
            <w:pPr>
              <w:widowControl/>
              <w:ind w:left="210" w:leftChars="0" w:hanging="210" w:hangingChars="100"/>
              <w:jc w:val="center"/>
              <w:textAlignment w:val="center"/>
              <w:rPr>
                <w:rFonts w:hint="default" w:ascii="Arial" w:hAnsi="Arial" w:cs="Arial"/>
                <w:sz w:val="21"/>
                <w:szCs w:val="21"/>
                <w:lang w:val="en-US" w:eastAsia="zh-CN" w:bidi="ar-SA"/>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8</w:t>
            </w:r>
          </w:p>
        </w:tc>
        <w:tc>
          <w:tcPr>
            <w:tcW w:w="5262" w:type="dxa"/>
            <w:noWrap w:val="0"/>
            <w:vAlign w:val="center"/>
          </w:tcPr>
          <w:p>
            <w:pPr>
              <w:widowControl/>
              <w:ind w:left="200" w:leftChars="100" w:firstLine="420" w:firstLineChars="200"/>
              <w:jc w:val="left"/>
              <w:textAlignment w:val="center"/>
              <w:rPr>
                <w:rFonts w:hint="default" w:ascii="Arial" w:hAnsi="Arial" w:cs="Arial"/>
                <w:sz w:val="21"/>
                <w:szCs w:val="21"/>
                <w:lang w:val="en-US" w:eastAsia="zh-CN" w:bidi="ar-SA"/>
              </w:rPr>
            </w:pPr>
            <w:r>
              <w:rPr>
                <w:rFonts w:hint="default" w:ascii="Arial" w:hAnsi="Arial" w:cs="Arial"/>
                <w:sz w:val="21"/>
                <w:szCs w:val="21"/>
              </w:rPr>
              <w:t>Power line</w:t>
            </w:r>
          </w:p>
        </w:tc>
        <w:tc>
          <w:tcPr>
            <w:tcW w:w="1455" w:type="dxa"/>
            <w:noWrap w:val="0"/>
            <w:vAlign w:val="center"/>
          </w:tcPr>
          <w:p>
            <w:pPr>
              <w:widowControl/>
              <w:ind w:left="210" w:leftChars="0" w:hanging="210" w:hangingChars="100"/>
              <w:jc w:val="center"/>
              <w:textAlignment w:val="center"/>
              <w:rPr>
                <w:rFonts w:hint="default" w:ascii="Arial" w:hAnsi="Arial" w:cs="Arial"/>
                <w:sz w:val="21"/>
                <w:szCs w:val="21"/>
                <w:lang w:val="en-US" w:eastAsia="zh-CN" w:bidi="ar-SA"/>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9</w:t>
            </w:r>
          </w:p>
        </w:tc>
        <w:tc>
          <w:tcPr>
            <w:tcW w:w="5262" w:type="dxa"/>
            <w:noWrap w:val="0"/>
            <w:vAlign w:val="center"/>
          </w:tcPr>
          <w:p>
            <w:pPr>
              <w:widowControl/>
              <w:ind w:left="200" w:leftChars="100" w:firstLine="420" w:firstLineChars="200"/>
              <w:jc w:val="left"/>
              <w:textAlignment w:val="center"/>
              <w:rPr>
                <w:rFonts w:hint="default" w:ascii="Arial" w:hAnsi="Arial" w:cs="Arial"/>
                <w:sz w:val="21"/>
                <w:szCs w:val="21"/>
                <w:lang w:val="en-US" w:eastAsia="zh-CN" w:bidi="ar-SA"/>
              </w:rPr>
            </w:pPr>
            <w:r>
              <w:rPr>
                <w:rFonts w:hint="default" w:ascii="Arial" w:hAnsi="Arial" w:cs="Arial"/>
                <w:sz w:val="21"/>
                <w:szCs w:val="21"/>
              </w:rPr>
              <w:t>Fuse pipe</w:t>
            </w:r>
          </w:p>
        </w:tc>
        <w:tc>
          <w:tcPr>
            <w:tcW w:w="1455" w:type="dxa"/>
            <w:noWrap w:val="0"/>
            <w:vAlign w:val="center"/>
          </w:tcPr>
          <w:p>
            <w:pPr>
              <w:widowControl/>
              <w:ind w:left="210" w:leftChars="0" w:hanging="210" w:hangingChars="100"/>
              <w:jc w:val="center"/>
              <w:textAlignment w:val="center"/>
              <w:rPr>
                <w:rFonts w:hint="default" w:ascii="Arial" w:hAnsi="Arial" w:cs="Arial"/>
                <w:sz w:val="21"/>
                <w:szCs w:val="21"/>
                <w:lang w:val="en-US" w:eastAsia="zh-CN" w:bidi="ar-SA"/>
              </w:rPr>
            </w:pPr>
            <w:r>
              <w:rPr>
                <w:rFonts w:hint="eastAsia" w:ascii="Arial" w:hAnsi="Arial" w:cs="Arial"/>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10</w:t>
            </w:r>
          </w:p>
        </w:tc>
        <w:tc>
          <w:tcPr>
            <w:tcW w:w="5262" w:type="dxa"/>
            <w:noWrap w:val="0"/>
            <w:vAlign w:val="center"/>
          </w:tcPr>
          <w:p>
            <w:pPr>
              <w:widowControl/>
              <w:ind w:left="200" w:leftChars="100" w:firstLine="420" w:firstLineChars="200"/>
              <w:jc w:val="left"/>
              <w:textAlignment w:val="center"/>
              <w:rPr>
                <w:rFonts w:hint="default" w:ascii="Arial" w:hAnsi="Arial" w:cs="Arial"/>
                <w:sz w:val="21"/>
                <w:szCs w:val="21"/>
                <w:lang w:val="en-US" w:eastAsia="zh-CN" w:bidi="ar-SA"/>
              </w:rPr>
            </w:pPr>
            <w:r>
              <w:rPr>
                <w:rFonts w:hint="default" w:ascii="Arial" w:hAnsi="Arial" w:cs="Arial"/>
                <w:sz w:val="21"/>
                <w:szCs w:val="21"/>
                <w:lang w:val="en-US" w:eastAsia="zh-CN"/>
              </w:rPr>
              <w:t>Print paper</w:t>
            </w:r>
          </w:p>
        </w:tc>
        <w:tc>
          <w:tcPr>
            <w:tcW w:w="1455" w:type="dxa"/>
            <w:noWrap w:val="0"/>
            <w:vAlign w:val="center"/>
          </w:tcPr>
          <w:p>
            <w:pPr>
              <w:widowControl/>
              <w:ind w:left="210" w:leftChars="0" w:hanging="210" w:hangingChars="100"/>
              <w:jc w:val="center"/>
              <w:textAlignment w:val="center"/>
              <w:rPr>
                <w:rFonts w:hint="default" w:ascii="Arial" w:hAnsi="Arial" w:cs="Arial"/>
                <w:sz w:val="21"/>
                <w:szCs w:val="21"/>
                <w:lang w:val="en-US" w:eastAsia="zh-CN" w:bidi="ar-SA"/>
              </w:rPr>
            </w:pPr>
            <w:r>
              <w:rPr>
                <w:rFonts w:hint="eastAsia" w:ascii="Arial" w:hAnsi="Arial" w:cs="Arial"/>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11</w:t>
            </w:r>
          </w:p>
        </w:tc>
        <w:tc>
          <w:tcPr>
            <w:tcW w:w="5262" w:type="dxa"/>
            <w:noWrap w:val="0"/>
            <w:vAlign w:val="center"/>
          </w:tcPr>
          <w:p>
            <w:pPr>
              <w:widowControl/>
              <w:ind w:left="200" w:leftChars="100" w:firstLine="420" w:firstLineChars="200"/>
              <w:jc w:val="left"/>
              <w:textAlignment w:val="center"/>
              <w:rPr>
                <w:rFonts w:hint="default" w:ascii="Arial" w:hAnsi="Arial" w:cs="Arial"/>
                <w:sz w:val="21"/>
                <w:szCs w:val="21"/>
                <w:lang w:val="en-US" w:eastAsia="zh-CN"/>
              </w:rPr>
            </w:pPr>
            <w:r>
              <w:rPr>
                <w:rFonts w:hint="default" w:ascii="Arial" w:hAnsi="Arial" w:cs="Arial"/>
                <w:sz w:val="21"/>
                <w:szCs w:val="21"/>
              </w:rPr>
              <w:t>Allen wrench</w:t>
            </w:r>
            <w:r>
              <w:rPr>
                <w:rFonts w:hint="eastAsia" w:ascii="Arial" w:hAnsi="Arial" w:cs="Arial"/>
                <w:sz w:val="21"/>
                <w:szCs w:val="21"/>
                <w:lang w:eastAsia="zh-CN"/>
              </w:rPr>
              <w:t>（</w:t>
            </w:r>
            <w:r>
              <w:rPr>
                <w:rFonts w:hint="default" w:ascii="Arial" w:hAnsi="Arial" w:cs="Arial"/>
                <w:sz w:val="21"/>
                <w:szCs w:val="21"/>
              </w:rPr>
              <w:t>5*30</w:t>
            </w:r>
            <w:r>
              <w:rPr>
                <w:rFonts w:hint="eastAsia" w:ascii="Arial" w:hAnsi="Arial" w:cs="Arial"/>
                <w:sz w:val="21"/>
                <w:szCs w:val="21"/>
                <w:lang w:eastAsia="zh-CN"/>
              </w:rPr>
              <w:t>）</w:t>
            </w:r>
          </w:p>
        </w:tc>
        <w:tc>
          <w:tcPr>
            <w:tcW w:w="1455" w:type="dxa"/>
            <w:noWrap w:val="0"/>
            <w:vAlign w:val="center"/>
          </w:tcPr>
          <w:p>
            <w:pPr>
              <w:widowControl/>
              <w:ind w:left="210" w:leftChars="0" w:hanging="210" w:hangingChars="100"/>
              <w:jc w:val="center"/>
              <w:textAlignment w:val="center"/>
              <w:rPr>
                <w:rFonts w:hint="default" w:ascii="Arial" w:hAnsi="Arial" w:cs="Arial"/>
                <w:sz w:val="21"/>
                <w:szCs w:val="21"/>
                <w:lang w:val="en-US" w:eastAsia="zh-CN"/>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07" w:type="dxa"/>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12</w:t>
            </w:r>
          </w:p>
        </w:tc>
        <w:tc>
          <w:tcPr>
            <w:tcW w:w="5262" w:type="dxa"/>
            <w:noWrap w:val="0"/>
            <w:vAlign w:val="center"/>
          </w:tcPr>
          <w:p>
            <w:pPr>
              <w:widowControl/>
              <w:ind w:left="200" w:leftChars="100" w:firstLine="420" w:firstLineChars="200"/>
              <w:jc w:val="left"/>
              <w:textAlignment w:val="center"/>
              <w:rPr>
                <w:rFonts w:hint="default" w:ascii="Arial" w:hAnsi="Arial" w:cs="Arial"/>
                <w:sz w:val="21"/>
                <w:szCs w:val="21"/>
                <w:lang w:val="en-US" w:eastAsia="zh-CN"/>
              </w:rPr>
            </w:pPr>
            <w:r>
              <w:rPr>
                <w:rFonts w:hint="default" w:ascii="Arial" w:hAnsi="Arial" w:cs="Arial"/>
                <w:sz w:val="21"/>
                <w:szCs w:val="21"/>
              </w:rPr>
              <w:t>Allen wrench</w:t>
            </w:r>
            <w:r>
              <w:rPr>
                <w:rFonts w:hint="eastAsia" w:ascii="Arial" w:hAnsi="Arial" w:cs="Arial"/>
                <w:sz w:val="21"/>
                <w:szCs w:val="21"/>
                <w:lang w:eastAsia="zh-CN"/>
              </w:rPr>
              <w:t>（</w:t>
            </w:r>
            <w:r>
              <w:rPr>
                <w:rFonts w:hint="default" w:ascii="Arial" w:hAnsi="Arial" w:cs="Arial"/>
                <w:sz w:val="21"/>
                <w:szCs w:val="21"/>
              </w:rPr>
              <w:t>1.5*15</w:t>
            </w:r>
            <w:r>
              <w:rPr>
                <w:rFonts w:hint="eastAsia" w:ascii="Arial" w:hAnsi="Arial" w:cs="Arial"/>
                <w:sz w:val="21"/>
                <w:szCs w:val="21"/>
                <w:lang w:eastAsia="zh-CN"/>
              </w:rPr>
              <w:t>）</w:t>
            </w:r>
          </w:p>
        </w:tc>
        <w:tc>
          <w:tcPr>
            <w:tcW w:w="1455" w:type="dxa"/>
            <w:noWrap w:val="0"/>
            <w:vAlign w:val="center"/>
          </w:tcPr>
          <w:p>
            <w:pPr>
              <w:widowControl/>
              <w:ind w:left="210" w:leftChars="0" w:hanging="210" w:hangingChars="100"/>
              <w:jc w:val="center"/>
              <w:textAlignment w:val="center"/>
              <w:rPr>
                <w:rFonts w:hint="default" w:ascii="Arial" w:hAnsi="Arial" w:cs="Arial"/>
                <w:sz w:val="21"/>
                <w:szCs w:val="21"/>
                <w:lang w:val="en-US" w:eastAsia="zh-CN"/>
              </w:rPr>
            </w:pPr>
            <w:r>
              <w:rPr>
                <w:rFonts w:hint="eastAsia" w:ascii="Arial" w:hAnsi="Arial" w:cs="Arial"/>
                <w:sz w:val="21"/>
                <w:szCs w:val="21"/>
                <w:lang w:val="en-US" w:eastAsia="zh-CN"/>
              </w:rPr>
              <w:t>1</w:t>
            </w:r>
          </w:p>
        </w:tc>
      </w:tr>
    </w:tbl>
    <w:p>
      <w:pPr>
        <w:autoSpaceDN w:val="0"/>
        <w:spacing w:after="141"/>
        <w:rPr>
          <w:rFonts w:ascii="Verdana" w:hAnsi="Verdana"/>
          <w:sz w:val="24"/>
        </w:rPr>
      </w:pPr>
    </w:p>
    <w:p>
      <w:pPr>
        <w:spacing w:line="300" w:lineRule="auto"/>
        <w:ind w:firstLine="0" w:firstLineChars="0"/>
        <w:rPr>
          <w:rFonts w:hint="eastAsia" w:ascii="宋体" w:hAnsi="宋体"/>
          <w:sz w:val="28"/>
          <w:szCs w:val="28"/>
        </w:rPr>
      </w:pPr>
    </w:p>
    <w:sectPr>
      <w:footerReference r:id="rId15" w:type="first"/>
      <w:footerReference r:id="rId14" w:type="default"/>
      <w:footnotePr>
        <w:numFmt w:val="decimalHalfWidth"/>
      </w:footnotePr>
      <w:endnotePr>
        <w:numFmt w:val="chineseCounting"/>
      </w:endnotePr>
      <w:pgSz w:w="11905" w:h="16837"/>
      <w:pgMar w:top="1440" w:right="1800" w:bottom="1440" w:left="1800" w:header="907" w:footer="1077"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00"/>
      </w:pPr>
      <w:r>
        <w:separator/>
      </w:r>
    </w:p>
  </w:endnote>
  <w:endnote w:type="continuationSeparator" w:id="1">
    <w:p>
      <w:pPr>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穝灿砰">
    <w:altName w:val="宋体"/>
    <w:panose1 w:val="00000000000000000000"/>
    <w:charset w:val="00"/>
    <w:family w:val="auto"/>
    <w:pitch w:val="default"/>
    <w:sig w:usb0="00000000" w:usb1="00000000" w:usb2="00000000" w:usb3="00000000" w:csb0="00040001" w:csb1="00000000"/>
  </w:font>
  <w:font w:name="隶书">
    <w:altName w:val="微软雅黑"/>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left="0" w:leftChars="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ind w:firstLine="360"/>
      <w:rPr>
        <w:rStyle w:val="17"/>
      </w:rPr>
    </w:pPr>
    <w:r>
      <w:fldChar w:fldCharType="begin"/>
    </w:r>
    <w:r>
      <w:rPr>
        <w:rStyle w:val="17"/>
      </w:rPr>
      <w:instrText xml:space="preserve">PAGE  </w:instrText>
    </w:r>
    <w:r>
      <w:fldChar w:fldCharType="separate"/>
    </w:r>
    <w:r>
      <w:rPr>
        <w:rStyle w:val="17"/>
      </w:rPr>
      <w:t>18</w:t>
    </w:r>
    <w:r>
      <w:fldChar w:fldCharType="end"/>
    </w:r>
  </w:p>
  <w:p>
    <w:pPr>
      <w:spacing w:line="1" w:lineRule="atLeast"/>
      <w:ind w:firstLine="400"/>
    </w:pPr>
    <w:r>
      <mc:AlternateContent>
        <mc:Choice Requires="wps">
          <w:drawing>
            <wp:inline distT="0" distB="0" distL="0" distR="0">
              <wp:extent cx="6119495" cy="359410"/>
              <wp:effectExtent l="0" t="0" r="0" b="0"/>
              <wp:docPr id="19" name="文本框 3"/>
              <wp:cNvGraphicFramePr/>
              <a:graphic xmlns:a="http://schemas.openxmlformats.org/drawingml/2006/main">
                <a:graphicData uri="http://schemas.microsoft.com/office/word/2010/wordprocessingShape">
                  <wps:wsp>
                    <wps:cNvSpPr txBox="1">
                      <a:spLocks noRot="1"/>
                    </wps:cNvSpPr>
                    <wps:spPr>
                      <a:xfrm>
                        <a:off x="0" y="0"/>
                        <a:ext cx="6119495" cy="359410"/>
                      </a:xfrm>
                      <a:prstGeom prst="rect">
                        <a:avLst/>
                      </a:prstGeom>
                      <a:noFill/>
                      <a:ln>
                        <a:noFill/>
                      </a:ln>
                    </wps:spPr>
                    <wps:txbx>
                      <w:txbxContent>
                        <w:p>
                          <w:pPr>
                            <w:spacing w:line="334" w:lineRule="atLeast"/>
                            <w:ind w:firstLine="420"/>
                            <w:jc w:val="center"/>
                            <w:rPr>
                              <w:rFonts w:hint="eastAsia"/>
                              <w:sz w:val="21"/>
                            </w:rPr>
                          </w:pPr>
                        </w:p>
                      </w:txbxContent>
                    </wps:txbx>
                    <wps:bodyPr wrap="square" lIns="0" tIns="0" rIns="0" bIns="0" upright="1"/>
                  </wps:wsp>
                </a:graphicData>
              </a:graphic>
            </wp:inline>
          </w:drawing>
        </mc:Choice>
        <mc:Fallback>
          <w:pict>
            <v:shape id="文本框 3" o:spid="_x0000_s1026" o:spt="202" type="#_x0000_t202" style="height:28.3pt;width:481.85pt;" filled="f" stroked="f" coordsize="21600,21600" o:gfxdata="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WtrvVAAAABAEAAA8AAAAAAAAAAQAgAAAA&#10;IgAAAGRycy9kb3ducmV2LnhtbFBLAQIUABQAAAAIAIdO4kCEmw2b1QEAAKQDAAAOAAAAAAAAAAEA&#10;IAAAACQBAABkcnMvZTJvRG9jLnhtbFBLBQYAAAAABgAGAFkBAABrBQAAAAA=&#10;">
              <v:fill on="f" focussize="0,0"/>
              <v:stroke on="f"/>
              <v:imagedata o:title=""/>
              <o:lock v:ext="edit" rotation="t" aspectratio="f"/>
              <v:textbox inset="0mm,0mm,0mm,0mm">
                <w:txbxContent>
                  <w:p>
                    <w:pPr>
                      <w:spacing w:line="334" w:lineRule="atLeast"/>
                      <w:ind w:firstLine="420"/>
                      <w:jc w:val="center"/>
                      <w:rPr>
                        <w:rFonts w:hint="eastAsia"/>
                        <w:sz w:val="21"/>
                      </w:rPr>
                    </w:pPr>
                  </w:p>
                </w:txbxContent>
              </v:textbox>
              <w10:wrap type="non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left="0" w:leftChars="0"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left="0" w:leftChars="0" w:firstLine="0" w:firstLineChars="0"/>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cy+osgBAACb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tuGrpaUOG5x4pcf3y8/f19+fSPL&#10;IlAfoMa8h4CZaXjrB1ybLFz2Azoz70FFm7/IiGAc5T1f5ZVDIiI/Wq/W6wpDAmPzBXHY7XmIkN5J&#10;b0k2GhpxfkVWfvoAaUydU3I15++1MWWGxv3lQMzsYbces5WG/TA1vvftGfn0OPqGOtx0Ssx7h8rm&#10;LZmNOBv72TiGqA9dWaNcD8KbY8ImSm+5wgg7FcaZFXbTfuWleHwvWb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nMvqLIAQAAmwMAAA4AAAAAAAAAAQAgAAAAHgEAAGRycy9lMm9Eb2Mu&#10;eG1sUEsFBgAAAAAGAAYAWQEAAFgFAAAAAA==&#10;">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uQmPcoBAACbAwAADgAAAAAAAAABACAAAAAeAQAAZHJzL2Uyb0Rv&#10;Yy54bWxQSwUGAAAAAAYABgBZAQAAWgUAAAAA&#10;">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00"/>
      </w:pPr>
      <w:r>
        <w:separator/>
      </w:r>
    </w:p>
  </w:footnote>
  <w:footnote w:type="continuationSeparator" w:id="1">
    <w:p>
      <w:pPr>
        <w:ind w:firstLine="4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firstLine="20" w:firstLineChars="10"/>
    </w:pPr>
    <w:r>
      <w:rPr>
        <w:rFonts w:hint="eastAsia" w:eastAsia="隶书"/>
        <w:lang w:eastAsia="zh-CN"/>
      </w:rPr>
      <w:drawing>
        <wp:inline distT="0" distB="0" distL="114300" distR="114300">
          <wp:extent cx="5266690" cy="289560"/>
          <wp:effectExtent l="0" t="0" r="10160" b="15240"/>
          <wp:docPr id="23" name="图片 5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firstLine="20" w:firstLineChars="10"/>
    </w:pPr>
    <w:r>
      <mc:AlternateContent>
        <mc:Choice Requires="wps">
          <w:drawing>
            <wp:inline distT="0" distB="0" distL="0" distR="0">
              <wp:extent cx="6119495" cy="359410"/>
              <wp:effectExtent l="0" t="0" r="0" b="0"/>
              <wp:docPr id="18" name="文本框 1"/>
              <wp:cNvGraphicFramePr/>
              <a:graphic xmlns:a="http://schemas.openxmlformats.org/drawingml/2006/main">
                <a:graphicData uri="http://schemas.microsoft.com/office/word/2010/wordprocessingShape">
                  <wps:wsp>
                    <wps:cNvSpPr txBox="1">
                      <a:spLocks noRot="1"/>
                    </wps:cNvSpPr>
                    <wps:spPr>
                      <a:xfrm>
                        <a:off x="0" y="0"/>
                        <a:ext cx="6119495" cy="359410"/>
                      </a:xfrm>
                      <a:prstGeom prst="rect">
                        <a:avLst/>
                      </a:prstGeom>
                      <a:noFill/>
                      <a:ln>
                        <a:noFill/>
                      </a:ln>
                    </wps:spPr>
                    <wps:txbx>
                      <w:txbxContent>
                        <w:p>
                          <w:pPr>
                            <w:pStyle w:val="10"/>
                            <w:ind w:firstLine="109" w:firstLineChars="61"/>
                            <w:jc w:val="both"/>
                            <w:rPr>
                              <w:rFonts w:hint="eastAsia"/>
                            </w:rPr>
                          </w:pPr>
                        </w:p>
                        <w:p>
                          <w:pPr>
                            <w:pStyle w:val="10"/>
                            <w:ind w:firstLine="289" w:firstLineChars="161"/>
                            <w:jc w:val="both"/>
                            <w:rPr>
                              <w:rFonts w:hint="eastAsia"/>
                            </w:rPr>
                          </w:pPr>
                          <w:r>
                            <w:rPr>
                              <w:rFonts w:hint="eastAsia"/>
                            </w:rPr>
                            <w:t>保定市金科汇电子有限公司                                                        诚信务实 创新进取</w:t>
                          </w:r>
                        </w:p>
                      </w:txbxContent>
                    </wps:txbx>
                    <wps:bodyPr wrap="square" lIns="0" tIns="0" rIns="0" bIns="0" upright="1"/>
                  </wps:wsp>
                </a:graphicData>
              </a:graphic>
            </wp:inline>
          </w:drawing>
        </mc:Choice>
        <mc:Fallback>
          <w:pict>
            <v:shape id="文本框 1" o:spid="_x0000_s1026" o:spt="202" type="#_x0000_t202" style="height:28.3pt;width:481.85pt;" filled="f" stroked="f" coordsize="21600,21600" o:gfxdata="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WtrvVAAAABAEAAA8AAAAAAAAAAQAgAAAA&#10;IgAAAGRycy9kb3ducmV2LnhtbFBLAQIUABQAAAAIAIdO4kC5nmeA1QEAAKQDAAAOAAAAAAAAAAEA&#10;IAAAACQBAABkcnMvZTJvRG9jLnhtbFBLBQYAAAAABgAGAFkBAABrBQAAAAA=&#10;">
              <v:fill on="f" focussize="0,0"/>
              <v:stroke on="f"/>
              <v:imagedata o:title=""/>
              <o:lock v:ext="edit" rotation="t" aspectratio="f"/>
              <v:textbox inset="0mm,0mm,0mm,0mm">
                <w:txbxContent>
                  <w:p>
                    <w:pPr>
                      <w:pStyle w:val="10"/>
                      <w:ind w:firstLine="109" w:firstLineChars="61"/>
                      <w:jc w:val="both"/>
                      <w:rPr>
                        <w:rFonts w:hint="eastAsia"/>
                      </w:rPr>
                    </w:pPr>
                  </w:p>
                  <w:p>
                    <w:pPr>
                      <w:pStyle w:val="10"/>
                      <w:ind w:firstLine="289" w:firstLineChars="161"/>
                      <w:jc w:val="both"/>
                      <w:rPr>
                        <w:rFonts w:hint="eastAsia"/>
                      </w:rPr>
                    </w:pPr>
                    <w:r>
                      <w:rPr>
                        <w:rFonts w:hint="eastAsia"/>
                      </w:rPr>
                      <w:t>保定市金科汇电子有限公司                                                        诚信务实 创新进取</w:t>
                    </w:r>
                  </w:p>
                </w:txbxContent>
              </v:textbox>
              <w10:wrap type="non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rFonts w:hint="eastAsia" w:eastAsia="隶书"/>
        <w:lang w:eastAsia="zh-CN"/>
      </w:rPr>
      <w:drawing>
        <wp:anchor distT="0" distB="0" distL="114300" distR="114300" simplePos="0" relativeHeight="251661312" behindDoc="0" locked="0" layoutInCell="1" allowOverlap="1">
          <wp:simplePos x="0" y="0"/>
          <wp:positionH relativeFrom="column">
            <wp:posOffset>3933825</wp:posOffset>
          </wp:positionH>
          <wp:positionV relativeFrom="paragraph">
            <wp:posOffset>-228600</wp:posOffset>
          </wp:positionV>
          <wp:extent cx="2232660" cy="530860"/>
          <wp:effectExtent l="0" t="0" r="0" b="0"/>
          <wp:wrapNone/>
          <wp:docPr id="20"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left="0" w:leftChars="0" w:firstLine="0" w:firstLineChars="0"/>
      <w:jc w:val="both"/>
    </w:pPr>
    <w:r>
      <w:rPr>
        <w:rFonts w:hint="eastAsia" w:eastAsia="隶书"/>
        <w:lang w:eastAsia="zh-CN"/>
      </w:rPr>
      <w:drawing>
        <wp:inline distT="0" distB="0" distL="114300" distR="114300">
          <wp:extent cx="5266690" cy="289560"/>
          <wp:effectExtent l="0" t="0" r="10160" b="15240"/>
          <wp:docPr id="24" name="图片 5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839"/>
  <w:hyphenationZone w:val="360"/>
  <w:drawingGridHorizontalSpacing w:val="0"/>
  <w:drawingGridVerticalSpacing w:val="0"/>
  <w:displayHorizontalDrawingGridEvery w:val="1"/>
  <w:displayVerticalDrawingGridEvery w:val="1"/>
  <w:doNotUseMarginsForDrawingGridOrigin w:val="1"/>
  <w:drawingGridHorizontalOrigin w:val="0"/>
  <w:drawingGridVerticalOrigin w:val="0"/>
  <w:doNotShadeFormData w:val="1"/>
  <w:noPunctuationKerning w:val="1"/>
  <w:characterSpacingControl w:val="compressPunctuation"/>
  <w:doNotValidateAgainstSchema/>
  <w:doNotDemarcateInvalidXml/>
  <w:hdrShapeDefaults>
    <o:shapelayout v:ext="edit">
      <o:idmap v:ext="edit" data="2"/>
    </o:shapelayout>
  </w:hdrShapeDefaults>
  <w:footnotePr>
    <w:numFmt w:val="decimalHalfWidth"/>
    <w:footnote w:id="0"/>
    <w:footnote w:id="1"/>
  </w:footnotePr>
  <w:endnotePr>
    <w:numFmt w:val="chineseCounting"/>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s>
  <w:rsids>
    <w:rsidRoot w:val="00172A27"/>
    <w:rsid w:val="00010B47"/>
    <w:rsid w:val="000F1ACD"/>
    <w:rsid w:val="000F3B94"/>
    <w:rsid w:val="00125B44"/>
    <w:rsid w:val="00154388"/>
    <w:rsid w:val="00163A86"/>
    <w:rsid w:val="00407648"/>
    <w:rsid w:val="00432735"/>
    <w:rsid w:val="004E5529"/>
    <w:rsid w:val="00505640"/>
    <w:rsid w:val="005B6577"/>
    <w:rsid w:val="005F7A8B"/>
    <w:rsid w:val="006247AE"/>
    <w:rsid w:val="00660C93"/>
    <w:rsid w:val="006A7434"/>
    <w:rsid w:val="006B4D40"/>
    <w:rsid w:val="00743F65"/>
    <w:rsid w:val="0076286B"/>
    <w:rsid w:val="007D1217"/>
    <w:rsid w:val="007D6206"/>
    <w:rsid w:val="007E5C1D"/>
    <w:rsid w:val="00800B0E"/>
    <w:rsid w:val="00810B75"/>
    <w:rsid w:val="00831907"/>
    <w:rsid w:val="00851C1F"/>
    <w:rsid w:val="008838BB"/>
    <w:rsid w:val="008B14AA"/>
    <w:rsid w:val="008C51A2"/>
    <w:rsid w:val="008D3E68"/>
    <w:rsid w:val="009000C6"/>
    <w:rsid w:val="00920AC9"/>
    <w:rsid w:val="00924736"/>
    <w:rsid w:val="00935ACF"/>
    <w:rsid w:val="00963629"/>
    <w:rsid w:val="009700AC"/>
    <w:rsid w:val="00976963"/>
    <w:rsid w:val="009A3F90"/>
    <w:rsid w:val="009A5C4A"/>
    <w:rsid w:val="009B27F7"/>
    <w:rsid w:val="009B5012"/>
    <w:rsid w:val="009E7CD4"/>
    <w:rsid w:val="00A127ED"/>
    <w:rsid w:val="00A134F8"/>
    <w:rsid w:val="00A62940"/>
    <w:rsid w:val="00A92F89"/>
    <w:rsid w:val="00AA48B8"/>
    <w:rsid w:val="00B67444"/>
    <w:rsid w:val="00B876E0"/>
    <w:rsid w:val="00BE7F86"/>
    <w:rsid w:val="00C20A13"/>
    <w:rsid w:val="00C87B19"/>
    <w:rsid w:val="00CB49FE"/>
    <w:rsid w:val="00CE03F7"/>
    <w:rsid w:val="00D01FEB"/>
    <w:rsid w:val="00D7738C"/>
    <w:rsid w:val="00D84A5D"/>
    <w:rsid w:val="00DC7DC0"/>
    <w:rsid w:val="00DE4D50"/>
    <w:rsid w:val="00E80D99"/>
    <w:rsid w:val="00E83CA8"/>
    <w:rsid w:val="00EA2901"/>
    <w:rsid w:val="00F1244B"/>
    <w:rsid w:val="00F759F9"/>
    <w:rsid w:val="00FD043D"/>
    <w:rsid w:val="00FD7790"/>
    <w:rsid w:val="00FF5655"/>
    <w:rsid w:val="011F7837"/>
    <w:rsid w:val="02511CDC"/>
    <w:rsid w:val="0D8110B7"/>
    <w:rsid w:val="10CA4559"/>
    <w:rsid w:val="11622EB6"/>
    <w:rsid w:val="17FC024E"/>
    <w:rsid w:val="191B4B96"/>
    <w:rsid w:val="192039B8"/>
    <w:rsid w:val="1CC34910"/>
    <w:rsid w:val="1ED17668"/>
    <w:rsid w:val="1F816453"/>
    <w:rsid w:val="20832CD8"/>
    <w:rsid w:val="20916901"/>
    <w:rsid w:val="28903B70"/>
    <w:rsid w:val="28EE49AD"/>
    <w:rsid w:val="29181820"/>
    <w:rsid w:val="2A014B68"/>
    <w:rsid w:val="2C1F239C"/>
    <w:rsid w:val="2CCD43FF"/>
    <w:rsid w:val="31EC0472"/>
    <w:rsid w:val="34FB0BFF"/>
    <w:rsid w:val="37520E92"/>
    <w:rsid w:val="37EA40E4"/>
    <w:rsid w:val="3854351E"/>
    <w:rsid w:val="39B03955"/>
    <w:rsid w:val="3B1F6466"/>
    <w:rsid w:val="3F662317"/>
    <w:rsid w:val="41EA0807"/>
    <w:rsid w:val="44DD5039"/>
    <w:rsid w:val="45A91D4E"/>
    <w:rsid w:val="49697492"/>
    <w:rsid w:val="4A443D6A"/>
    <w:rsid w:val="4ABA3E7C"/>
    <w:rsid w:val="4B283DA3"/>
    <w:rsid w:val="4B375632"/>
    <w:rsid w:val="4B6B1BBC"/>
    <w:rsid w:val="4BA9182B"/>
    <w:rsid w:val="5A0211A1"/>
    <w:rsid w:val="68CD302F"/>
    <w:rsid w:val="68FC73B1"/>
    <w:rsid w:val="6B030D0E"/>
    <w:rsid w:val="6D6E3DDB"/>
    <w:rsid w:val="6DE66EBF"/>
    <w:rsid w:val="6E94783C"/>
    <w:rsid w:val="72A507E9"/>
    <w:rsid w:val="767B079C"/>
    <w:rsid w:val="77302966"/>
    <w:rsid w:val="7DE12D39"/>
    <w:rsid w:val="7E6C5E33"/>
    <w:rsid w:val="7ED8423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1" w:firstLineChars="200"/>
    </w:pPr>
    <w:rPr>
      <w:lang w:val="en-US" w:eastAsia="zh-CN" w:bidi="ar-SA"/>
    </w:rPr>
  </w:style>
  <w:style w:type="paragraph" w:styleId="2">
    <w:name w:val="heading 1"/>
    <w:basedOn w:val="1"/>
    <w:qFormat/>
    <w:uiPriority w:val="0"/>
    <w:pPr>
      <w:spacing w:before="104" w:beforeLines="0" w:beforeAutospacing="0" w:after="104" w:afterLines="0" w:afterAutospacing="0" w:line="0" w:lineRule="atLeast"/>
      <w:ind w:firstLine="0" w:firstLineChars="0"/>
      <w:jc w:val="center"/>
      <w:outlineLvl w:val="0"/>
    </w:pPr>
    <w:rPr>
      <w:rFonts w:ascii="Arial" w:hAnsi="Arial" w:eastAsia="穝灿砰"/>
      <w:sz w:val="32"/>
    </w:rPr>
  </w:style>
  <w:style w:type="paragraph" w:styleId="3">
    <w:name w:val="heading 2"/>
    <w:basedOn w:val="1"/>
    <w:qFormat/>
    <w:uiPriority w:val="0"/>
    <w:pPr>
      <w:spacing w:line="0" w:lineRule="atLeast"/>
      <w:ind w:firstLine="0" w:firstLineChars="0"/>
      <w:jc w:val="center"/>
      <w:outlineLvl w:val="1"/>
    </w:pPr>
    <w:rPr>
      <w:rFonts w:ascii="Times New Roman" w:hAnsi="Times New Roman"/>
      <w:sz w:val="28"/>
    </w:rPr>
  </w:style>
  <w:style w:type="paragraph" w:styleId="4">
    <w:name w:val="heading 3"/>
    <w:basedOn w:val="1"/>
    <w:qFormat/>
    <w:uiPriority w:val="0"/>
    <w:pPr>
      <w:spacing w:before="104" w:beforeLines="0" w:beforeAutospacing="0" w:after="104" w:afterLines="0" w:afterAutospacing="0"/>
      <w:ind w:firstLine="0" w:firstLineChars="0"/>
      <w:outlineLvl w:val="2"/>
    </w:pPr>
    <w:rPr>
      <w:rFonts w:eastAsia="穝灿砰"/>
    </w:rPr>
  </w:style>
  <w:style w:type="character" w:default="1" w:styleId="16">
    <w:name w:val="Default Paragraph Font"/>
    <w:uiPriority w:val="0"/>
  </w:style>
  <w:style w:type="table" w:default="1" w:styleId="15">
    <w:name w:val="Normal Table"/>
    <w:semiHidden/>
    <w:uiPriority w:val="0"/>
    <w:tblPr>
      <w:tblStyle w:val="15"/>
      <w:tblCellMar>
        <w:top w:w="0" w:type="dxa"/>
        <w:left w:w="108" w:type="dxa"/>
        <w:bottom w:w="0" w:type="dxa"/>
        <w:right w:w="108" w:type="dxa"/>
      </w:tblCellMar>
    </w:tblPr>
  </w:style>
  <w:style w:type="paragraph" w:styleId="5">
    <w:name w:val="Body Text"/>
    <w:basedOn w:val="1"/>
    <w:link w:val="19"/>
    <w:uiPriority w:val="0"/>
    <w:pPr>
      <w:ind w:firstLine="0" w:firstLineChars="0"/>
      <w:jc w:val="both"/>
    </w:pPr>
    <w:rPr>
      <w:rFonts w:eastAsia="宋体"/>
      <w:kern w:val="2"/>
      <w:sz w:val="28"/>
      <w:lang w:val="en-US" w:eastAsia="zh-CN" w:bidi="ar-SA"/>
    </w:rPr>
  </w:style>
  <w:style w:type="paragraph" w:styleId="6">
    <w:name w:val="Body Text Indent"/>
    <w:basedOn w:val="1"/>
    <w:uiPriority w:val="0"/>
    <w:pPr>
      <w:ind w:firstLine="540" w:firstLineChars="0"/>
      <w:jc w:val="both"/>
    </w:pPr>
    <w:rPr>
      <w:kern w:val="2"/>
      <w:sz w:val="28"/>
    </w:rPr>
  </w:style>
  <w:style w:type="paragraph" w:styleId="7">
    <w:name w:val="toc 3"/>
    <w:basedOn w:val="1"/>
    <w:uiPriority w:val="0"/>
    <w:pPr>
      <w:spacing w:line="305" w:lineRule="auto"/>
    </w:pPr>
  </w:style>
  <w:style w:type="paragraph" w:styleId="8">
    <w:name w:val="Balloon Text"/>
    <w:basedOn w:val="1"/>
    <w:link w:val="20"/>
    <w:uiPriority w:val="0"/>
    <w:rPr>
      <w:sz w:val="18"/>
      <w:szCs w:val="18"/>
    </w:rPr>
  </w:style>
  <w:style w:type="paragraph" w:styleId="9">
    <w:name w:val="footer"/>
    <w:basedOn w:val="1"/>
    <w:link w:val="21"/>
    <w:uiPriority w:val="0"/>
    <w:pPr>
      <w:tabs>
        <w:tab w:val="center" w:pos="4153"/>
        <w:tab w:val="right" w:pos="8306"/>
      </w:tabs>
      <w:snapToGrid w:val="0"/>
    </w:pPr>
    <w:rPr>
      <w:sz w:val="18"/>
      <w:szCs w:val="18"/>
    </w:rPr>
  </w:style>
  <w:style w:type="paragraph" w:styleId="10">
    <w:name w:val="header"/>
    <w:basedOn w:val="1"/>
    <w:link w:val="22"/>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iPriority w:val="0"/>
    <w:pPr>
      <w:spacing w:after="104" w:afterLines="0" w:afterAutospacing="0" w:line="0" w:lineRule="atLeast"/>
      <w:ind w:firstLine="0" w:firstLineChars="0"/>
      <w:jc w:val="left"/>
    </w:pPr>
    <w:rPr>
      <w:rFonts w:ascii="Arial" w:hAnsi="Arial" w:eastAsia="穝灿砰"/>
      <w:sz w:val="28"/>
    </w:rPr>
  </w:style>
  <w:style w:type="paragraph" w:styleId="12">
    <w:name w:val="toc 4"/>
    <w:basedOn w:val="1"/>
    <w:uiPriority w:val="0"/>
    <w:pPr>
      <w:spacing w:line="305" w:lineRule="auto"/>
      <w:ind w:firstLine="629" w:firstLineChars="0"/>
    </w:pPr>
  </w:style>
  <w:style w:type="paragraph" w:styleId="13">
    <w:name w:val="toc 2"/>
    <w:basedOn w:val="1"/>
    <w:uiPriority w:val="0"/>
    <w:pPr>
      <w:spacing w:line="305" w:lineRule="auto"/>
      <w:ind w:firstLine="209" w:firstLineChars="0"/>
    </w:pPr>
  </w:style>
  <w:style w:type="paragraph" w:styleId="14">
    <w:name w:val="Title"/>
    <w:basedOn w:val="1"/>
    <w:qFormat/>
    <w:uiPriority w:val="0"/>
    <w:pPr>
      <w:spacing w:before="209" w:beforeLines="0" w:beforeAutospacing="0" w:after="209" w:afterLines="0" w:afterAutospacing="0" w:line="0" w:lineRule="atLeast"/>
      <w:ind w:firstLine="0" w:firstLineChars="0"/>
      <w:jc w:val="center"/>
    </w:pPr>
    <w:rPr>
      <w:rFonts w:ascii="Arial" w:hAnsi="Arial" w:eastAsia="穝灿砰"/>
      <w:sz w:val="52"/>
    </w:rPr>
  </w:style>
  <w:style w:type="character" w:styleId="17">
    <w:name w:val="page number"/>
    <w:basedOn w:val="16"/>
    <w:uiPriority w:val="0"/>
  </w:style>
  <w:style w:type="character" w:styleId="18">
    <w:name w:val="Hyperlink"/>
    <w:basedOn w:val="16"/>
    <w:uiPriority w:val="0"/>
    <w:rPr>
      <w:color w:val="0000FF"/>
      <w:u w:val="single"/>
    </w:rPr>
  </w:style>
  <w:style w:type="character" w:customStyle="1" w:styleId="19">
    <w:name w:val="正文文本 Char"/>
    <w:basedOn w:val="16"/>
    <w:link w:val="5"/>
    <w:uiPriority w:val="0"/>
    <w:rPr>
      <w:rFonts w:eastAsia="宋体"/>
      <w:kern w:val="2"/>
      <w:sz w:val="28"/>
      <w:lang w:val="en-US" w:eastAsia="zh-CN" w:bidi="ar-SA"/>
    </w:rPr>
  </w:style>
  <w:style w:type="character" w:customStyle="1" w:styleId="20">
    <w:name w:val="批注框文本 Char"/>
    <w:basedOn w:val="16"/>
    <w:link w:val="8"/>
    <w:uiPriority w:val="0"/>
    <w:rPr>
      <w:sz w:val="18"/>
      <w:szCs w:val="18"/>
    </w:rPr>
  </w:style>
  <w:style w:type="character" w:customStyle="1" w:styleId="21">
    <w:name w:val="页脚 Char"/>
    <w:basedOn w:val="16"/>
    <w:link w:val="9"/>
    <w:uiPriority w:val="0"/>
    <w:rPr>
      <w:sz w:val="18"/>
      <w:szCs w:val="18"/>
    </w:rPr>
  </w:style>
  <w:style w:type="character" w:customStyle="1" w:styleId="22">
    <w:name w:val="页眉 Char"/>
    <w:basedOn w:val="16"/>
    <w:link w:val="10"/>
    <w:uiPriority w:val="0"/>
    <w:rPr>
      <w:sz w:val="18"/>
      <w:szCs w:val="18"/>
    </w:rPr>
  </w:style>
  <w:style w:type="character" w:customStyle="1" w:styleId="23">
    <w:name w:val=" Char Char4"/>
    <w:basedOn w:val="16"/>
    <w:uiPriority w:val="0"/>
    <w:rPr>
      <w:sz w:val="18"/>
      <w:szCs w:val="18"/>
    </w:rPr>
  </w:style>
  <w:style w:type="character" w:customStyle="1" w:styleId="24">
    <w:name w:val="apple-converted-space"/>
    <w:basedOn w:val="16"/>
    <w:uiPriority w:val="0"/>
  </w:style>
  <w:style w:type="paragraph" w:customStyle="1" w:styleId="25">
    <w:name w:val="WPS Plain"/>
    <w:uiPriority w:val="0"/>
    <w:rPr>
      <w:lang w:val="en-US" w:eastAsia="zh-CN" w:bidi="ar-SA"/>
    </w:rPr>
  </w:style>
  <w:style w:type="paragraph" w:customStyle="1" w:styleId="26">
    <w:name w:val="目录标题"/>
    <w:basedOn w:val="1"/>
    <w:uiPriority w:val="0"/>
    <w:pPr>
      <w:spacing w:before="209" w:beforeLines="0" w:beforeAutospacing="0" w:after="209" w:afterLines="0" w:afterAutospacing="0" w:line="0" w:lineRule="atLeast"/>
      <w:jc w:val="center"/>
    </w:pPr>
    <w:rPr>
      <w:rFonts w:ascii="Arial" w:hAnsi="Arial" w:eastAsia="穝灿砰"/>
      <w:spacing w:val="209"/>
      <w:sz w:val="52"/>
    </w:rPr>
  </w:style>
  <w:style w:type="paragraph" w:customStyle="1" w:styleId="27">
    <w:name w:val="文章附标题"/>
    <w:basedOn w:val="1"/>
    <w:uiPriority w:val="0"/>
    <w:pPr>
      <w:spacing w:before="104" w:beforeLines="0" w:beforeAutospacing="0" w:after="104" w:afterLines="0" w:afterAutospacing="0" w:line="0" w:lineRule="atLeast"/>
      <w:ind w:firstLine="0" w:firstLineChars="0"/>
      <w:jc w:val="center"/>
    </w:pPr>
    <w:rPr>
      <w:sz w:val="3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emf"/><Relationship Id="rId17" Type="http://schemas.openxmlformats.org/officeDocument/2006/relationships/image" Target="media/image3.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16</Pages>
  <Words>2523</Words>
  <Characters>12857</Characters>
  <Lines>36</Lines>
  <Paragraphs>10</Paragraphs>
  <TotalTime>0</TotalTime>
  <ScaleCrop>false</ScaleCrop>
  <LinksUpToDate>false</LinksUpToDate>
  <CharactersWithSpaces>15144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2011-11-23T02:44:00Z</dcterms:created>
  <dc:creator>番茄花园</dc:creator>
  <cp:lastModifiedBy>曹文娅</cp:lastModifiedBy>
  <cp:lastPrinted>2023-10-17T01:46:00Z</cp:lastPrinted>
  <dcterms:modified xsi:type="dcterms:W3CDTF">2024-05-28T09:40:09Z</dcterms:modified>
  <dc:title>      </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B6F5DC59CED34CED806BC18784978550_13</vt:lpwstr>
  </property>
</Properties>
</file>