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r>
        <w:rPr>
          <w:rFonts w:hint="eastAsia" w:ascii="Arial" w:hAnsi="Arial" w:eastAsia="宋体" w:cs="Arial"/>
          <w:b/>
          <w:sz w:val="52"/>
          <w:szCs w:val="52"/>
          <w:lang w:val="en-US" w:eastAsia="zh-CN"/>
        </w:rPr>
        <w:t>HZ-600C</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r>
        <w:rPr>
          <w:rFonts w:hint="eastAsia" w:ascii="Arial" w:hAnsi="Arial" w:eastAsia="宋体" w:cs="Arial"/>
          <w:b/>
          <w:sz w:val="52"/>
          <w:szCs w:val="52"/>
          <w:lang w:val="en-US" w:eastAsia="zh-CN"/>
        </w:rPr>
        <w:t>Sweep Frequency Response Analyzer</w:t>
      </w:r>
    </w:p>
    <w:p>
      <w:pPr>
        <w:adjustRightInd w:val="0"/>
        <w:snapToGrid w:val="0"/>
        <w:spacing w:after="156" w:afterLines="50" w:line="360" w:lineRule="auto"/>
        <w:rPr>
          <w:rFonts w:ascii="宋体" w:hAnsi="宋体" w:cs="Arial"/>
          <w:color w:val="FF0000"/>
          <w:sz w:val="24"/>
          <w:szCs w:val="24"/>
        </w:rPr>
      </w:pPr>
    </w:p>
    <w:p>
      <w:pPr>
        <w:adjustRightInd w:val="0"/>
        <w:snapToGrid w:val="0"/>
        <w:spacing w:after="156" w:afterLines="50" w:line="360" w:lineRule="auto"/>
        <w:jc w:val="both"/>
        <w:rPr>
          <w:rFonts w:hint="eastAsia" w:ascii="Arial" w:hAnsi="Arial" w:cs="Arial"/>
          <w:b/>
          <w:sz w:val="44"/>
          <w:szCs w:val="20"/>
          <w:lang w:val="en-US" w:eastAsia="zh-CN"/>
        </w:rPr>
      </w:pPr>
      <w:r>
        <w:rPr>
          <w:rFonts w:hint="eastAsia" w:ascii="Arial" w:hAnsi="Arial" w:cs="Arial"/>
          <w:b/>
          <w:sz w:val="44"/>
          <w:szCs w:val="20"/>
          <w:lang w:val="en-US" w:eastAsia="zh-CN"/>
        </w:rPr>
        <w:t xml:space="preserve"> </w:t>
      </w:r>
    </w:p>
    <w:p>
      <w:pPr>
        <w:adjustRightInd w:val="0"/>
        <w:snapToGrid w:val="0"/>
        <w:spacing w:after="156" w:afterLines="50" w:line="360" w:lineRule="auto"/>
        <w:rPr>
          <w:rFonts w:ascii="宋体" w:hAnsi="宋体" w:cs="Arial"/>
          <w:color w:val="FF0000"/>
          <w:sz w:val="24"/>
          <w:szCs w:val="24"/>
        </w:rPr>
      </w:pPr>
    </w:p>
    <w:p>
      <w:pPr>
        <w:adjustRightInd w:val="0"/>
        <w:snapToGrid w:val="0"/>
        <w:spacing w:after="156" w:afterLines="50" w:line="360" w:lineRule="auto"/>
        <w:rPr>
          <w:rFonts w:ascii="宋体" w:hAnsi="宋体" w:cs="Arial"/>
          <w:color w:val="FF0000"/>
          <w:sz w:val="24"/>
          <w:szCs w:val="24"/>
        </w:rPr>
      </w:pPr>
    </w:p>
    <w:p>
      <w:pPr>
        <w:adjustRightInd w:val="0"/>
        <w:snapToGrid w:val="0"/>
        <w:spacing w:after="156" w:afterLines="50" w:line="360" w:lineRule="auto"/>
        <w:rPr>
          <w:rFonts w:ascii="宋体" w:hAnsi="宋体" w:cs="Arial"/>
          <w:color w:val="FF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sz w:val="52"/>
          <w:szCs w:val="52"/>
          <w:lang w:val="en-US" w:eastAsia="zh-CN"/>
        </w:rPr>
      </w:pPr>
      <w:bookmarkStart w:id="97" w:name="_GoBack"/>
      <w:bookmarkEnd w:id="97"/>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r>
        <w:rPr>
          <w:rFonts w:hint="eastAsia" w:ascii="Arial" w:hAnsi="Arial" w:eastAsia="宋体" w:cs="Arial"/>
          <w:b/>
          <w:sz w:val="52"/>
          <w:szCs w:val="52"/>
          <w:lang w:val="en-US" w:eastAsia="zh-CN"/>
        </w:rPr>
        <w:t>USER MANUAL</w:t>
      </w:r>
    </w:p>
    <w:p>
      <w:pPr>
        <w:adjustRightInd w:val="0"/>
        <w:snapToGrid w:val="0"/>
        <w:spacing w:after="156" w:afterLines="50" w:line="360" w:lineRule="auto"/>
        <w:rPr>
          <w:rFonts w:ascii="宋体" w:hAnsi="宋体" w:cs="Arial"/>
          <w:color w:val="FF0000"/>
          <w:sz w:val="24"/>
          <w:szCs w:val="24"/>
        </w:rPr>
      </w:pPr>
    </w:p>
    <w:p>
      <w:pPr>
        <w:adjustRightInd w:val="0"/>
        <w:snapToGrid w:val="0"/>
        <w:spacing w:after="156" w:afterLines="50" w:line="360" w:lineRule="auto"/>
        <w:rPr>
          <w:rFonts w:ascii="宋体" w:hAnsi="宋体" w:cs="Arial"/>
          <w:color w:val="FF0000"/>
          <w:sz w:val="24"/>
          <w:szCs w:val="24"/>
        </w:rPr>
      </w:pPr>
    </w:p>
    <w:p>
      <w:pPr>
        <w:adjustRightInd w:val="0"/>
        <w:snapToGrid w:val="0"/>
        <w:spacing w:after="156" w:afterLines="50" w:line="360" w:lineRule="auto"/>
        <w:rPr>
          <w:rFonts w:ascii="宋体" w:hAnsi="宋体" w:cs="Arial"/>
          <w:color w:val="FF0000"/>
          <w:sz w:val="24"/>
          <w:szCs w:val="24"/>
        </w:rPr>
      </w:pPr>
    </w:p>
    <w:p>
      <w:pPr>
        <w:adjustRightInd w:val="0"/>
        <w:snapToGrid w:val="0"/>
        <w:spacing w:after="156" w:afterLines="50" w:line="360" w:lineRule="auto"/>
        <w:rPr>
          <w:rFonts w:ascii="宋体" w:hAnsi="宋体" w:cs="Arial"/>
          <w:color w:val="FF0000"/>
          <w:sz w:val="24"/>
          <w:szCs w:val="24"/>
        </w:rPr>
      </w:pPr>
    </w:p>
    <w:p>
      <w:pPr>
        <w:adjustRightInd w:val="0"/>
        <w:snapToGrid w:val="0"/>
        <w:spacing w:after="156" w:afterLines="50" w:line="360" w:lineRule="auto"/>
        <w:rPr>
          <w:rFonts w:ascii="宋体" w:hAnsi="宋体" w:cs="Arial"/>
          <w:color w:val="FF0000"/>
          <w:sz w:val="24"/>
          <w:szCs w:val="24"/>
        </w:rPr>
      </w:pPr>
    </w:p>
    <w:p>
      <w:pPr>
        <w:adjustRightInd w:val="0"/>
        <w:snapToGrid w:val="0"/>
        <w:spacing w:after="156" w:afterLines="50" w:line="360" w:lineRule="auto"/>
        <w:rPr>
          <w:rFonts w:ascii="宋体" w:hAnsi="宋体" w:cs="Arial"/>
          <w:color w:val="FF0000"/>
          <w:sz w:val="24"/>
          <w:szCs w:val="24"/>
        </w:rPr>
      </w:pPr>
    </w:p>
    <w:p/>
    <w:p>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default" w:ascii="Arial" w:hAnsi="Arial" w:cs="Arial"/>
          <w:b/>
          <w:bCs/>
          <w:iCs/>
          <w:kern w:val="0"/>
          <w:sz w:val="52"/>
          <w:szCs w:val="52"/>
        </w:rPr>
      </w:pPr>
    </w:p>
    <w:p>
      <w:pPr>
        <w:spacing w:line="480" w:lineRule="auto"/>
        <w:ind w:left="0" w:leftChars="0"/>
        <w:jc w:val="center"/>
        <w:rPr>
          <w:rFonts w:hint="default" w:ascii="Arial" w:hAnsi="Arial" w:cs="Arial"/>
          <w:b/>
          <w:bCs/>
          <w:iCs/>
          <w:sz w:val="28"/>
          <w:szCs w:val="28"/>
        </w:rPr>
      </w:pPr>
    </w:p>
    <w:p>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pPr>
        <w:jc w:val="center"/>
        <w:rPr>
          <w:rFonts w:hint="default" w:ascii="Arial" w:hAnsi="Arial" w:cs="Arial"/>
          <w:b/>
          <w:bCs/>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bookmarkStart w:id="0" w:name="_Toc501616117"/>
    </w:p>
    <w:bookmarkEnd w:id="0"/>
    <w:p>
      <w:pPr>
        <w:pStyle w:val="3"/>
        <w:adjustRightInd w:val="0"/>
        <w:snapToGrid w:val="0"/>
        <w:spacing w:before="0" w:after="156" w:afterLines="50" w:line="360" w:lineRule="auto"/>
        <w:rPr>
          <w:sz w:val="28"/>
          <w:szCs w:val="28"/>
        </w:rPr>
      </w:pPr>
      <w:bookmarkStart w:id="1" w:name="_Toc29424"/>
      <w:r>
        <w:rPr>
          <w:sz w:val="28"/>
          <w:szCs w:val="28"/>
        </w:rPr>
        <w:t>Attentions</w:t>
      </w:r>
      <w:bookmarkEnd w:id="1"/>
    </w:p>
    <w:p>
      <w:pPr>
        <w:numPr>
          <w:ilvl w:val="0"/>
          <w:numId w:val="2"/>
        </w:numPr>
        <w:tabs>
          <w:tab w:val="clear" w:pos="420"/>
        </w:tabs>
        <w:adjustRightInd w:val="0"/>
        <w:snapToGrid w:val="0"/>
        <w:spacing w:after="156" w:afterLines="50" w:line="360" w:lineRule="auto"/>
        <w:ind w:left="0" w:firstLine="0"/>
        <w:rPr>
          <w:rFonts w:ascii="Arial" w:hAnsi="Arial" w:cs="Arial"/>
          <w:b/>
          <w:color w:val="auto"/>
          <w:kern w:val="0"/>
          <w:szCs w:val="21"/>
        </w:rPr>
      </w:pPr>
      <w:r>
        <w:rPr>
          <w:rFonts w:ascii="Arial" w:hAnsi="Arial" w:cs="Arial"/>
          <w:b/>
          <w:kern w:val="0"/>
          <w:szCs w:val="21"/>
        </w:rPr>
        <w:t>Please read carefully the Instruc</w:t>
      </w:r>
      <w:r>
        <w:rPr>
          <w:rFonts w:ascii="Arial" w:hAnsi="Arial" w:cs="Arial"/>
          <w:b/>
          <w:color w:val="auto"/>
          <w:kern w:val="0"/>
          <w:szCs w:val="21"/>
        </w:rPr>
        <w:t xml:space="preserve">tions for the </w:t>
      </w:r>
      <w:r>
        <w:rPr>
          <w:rFonts w:hint="eastAsia" w:ascii="Arial" w:hAnsi="Arial" w:cs="Arial"/>
          <w:b/>
          <w:color w:val="auto"/>
          <w:kern w:val="0"/>
          <w:szCs w:val="21"/>
        </w:rPr>
        <w:t>Sweep Frequency Response Analyzer</w:t>
      </w:r>
      <w:r>
        <w:rPr>
          <w:rFonts w:ascii="Arial" w:hAnsi="Arial" w:cs="Arial"/>
          <w:b/>
          <w:color w:val="auto"/>
          <w:kern w:val="0"/>
          <w:szCs w:val="21"/>
        </w:rPr>
        <w:t>!</w:t>
      </w:r>
    </w:p>
    <w:p>
      <w:pPr>
        <w:numPr>
          <w:ilvl w:val="0"/>
          <w:numId w:val="2"/>
        </w:numPr>
        <w:tabs>
          <w:tab w:val="clear" w:pos="420"/>
        </w:tabs>
        <w:adjustRightInd w:val="0"/>
        <w:snapToGrid w:val="0"/>
        <w:spacing w:after="156" w:afterLines="50" w:line="360" w:lineRule="auto"/>
        <w:ind w:left="0" w:firstLine="0"/>
        <w:rPr>
          <w:rFonts w:ascii="Arial" w:hAnsi="Arial" w:cs="Arial"/>
          <w:b/>
          <w:szCs w:val="21"/>
        </w:rPr>
      </w:pPr>
      <w:r>
        <w:rPr>
          <w:rFonts w:ascii="Arial" w:hAnsi="Arial" w:cs="Arial"/>
          <w:b/>
          <w:szCs w:val="21"/>
        </w:rPr>
        <w:t xml:space="preserve">Operators must read carefully the Instructions before use.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The tester is applicable to testing of transformer winding deformation with frequency response method.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Equipment irrelevant to the tester cannot share power supply terminal with the tester.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Power supply of the system must be provided with reliable grounding to prevent the risk of electric shock.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Operators cannot leave the test site in the process of equipment operation.</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The transformer core must be reliably grounded with enclosure. Shell of tester and shell of measuring impedance must be reliably grounded with transformer enclosure.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Please do not start test before “ground” of the tester is correctly connected.</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Please fully discharge terminal of the transformer to be tested before test.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Before use, please check appearance of the tester and check whether its power switch is at “closed” position and every wiring terminal is normal.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Winding deformation test must be carried out on the conditions that all leads of the transformer (including overhead line, enclosed busbar and cable) are disconnected and far from the transformer bushing to the extent possible (surrounding grounding body and metal suspended solids must leave the transformer casing by more than 20cm), especially for the transformer connected with enclosed busbar.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Correctly record positions of tap switches before test.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Make sure wiring clamp of the measuring impedance tightly contacts bushing clip. In case of conductive paste or rust on the bushing clip, scrub it clean with abrasive cloth or dry cotton cloth.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Do not start any software irrelevant to measurement while using the tester.</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The tester with use of general operating system has the risk of system bug and collapse.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Generally, system abnormalities may be eliminated by restart of system software.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Please do not use the system in rainy and foggy days as it is not water-proof.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Put the tester into its packing case when not used and keep the packing case level. </w:t>
      </w:r>
    </w:p>
    <w:p>
      <w:pPr>
        <w:numPr>
          <w:ilvl w:val="0"/>
          <w:numId w:val="2"/>
        </w:numPr>
        <w:tabs>
          <w:tab w:val="clear" w:pos="420"/>
        </w:tabs>
        <w:adjustRightInd w:val="0"/>
        <w:snapToGrid w:val="0"/>
        <w:spacing w:after="156" w:afterLines="50" w:line="360" w:lineRule="auto"/>
        <w:ind w:left="0" w:firstLine="0"/>
        <w:rPr>
          <w:rFonts w:ascii="Arial" w:hAnsi="Arial" w:cs="Arial"/>
          <w:b/>
          <w:bCs/>
          <w:szCs w:val="21"/>
        </w:rPr>
      </w:pPr>
      <w:r>
        <w:rPr>
          <w:rFonts w:ascii="Arial" w:hAnsi="Arial" w:cs="Arial"/>
          <w:b/>
          <w:bCs/>
          <w:szCs w:val="21"/>
        </w:rPr>
        <w:t xml:space="preserve">The scrapped equipment must be handled according to requirements of national laws and regulations or handed to the Company for handling. </w:t>
      </w:r>
    </w:p>
    <w:p>
      <w:pPr>
        <w:adjustRightInd w:val="0"/>
        <w:snapToGrid w:val="0"/>
        <w:spacing w:after="156" w:afterLines="50" w:line="360" w:lineRule="auto"/>
        <w:rPr>
          <w:rFonts w:hint="eastAsia" w:ascii="Arial" w:hAnsi="Arial" w:cs="Arial"/>
          <w:szCs w:val="21"/>
        </w:rPr>
      </w:pPr>
    </w:p>
    <w:p>
      <w:pPr>
        <w:adjustRightInd w:val="0"/>
        <w:snapToGrid w:val="0"/>
        <w:spacing w:after="156" w:afterLines="50" w:line="360" w:lineRule="auto"/>
        <w:ind w:firstLine="420" w:firstLineChars="200"/>
        <w:rPr>
          <w:rFonts w:hint="eastAsia" w:ascii="Arial" w:hAnsi="Arial" w:cs="Arial"/>
          <w:szCs w:val="21"/>
        </w:rPr>
      </w:pPr>
    </w:p>
    <w:p>
      <w:pPr>
        <w:adjustRightInd w:val="0"/>
        <w:snapToGrid w:val="0"/>
        <w:spacing w:after="156" w:afterLines="50" w:line="360" w:lineRule="auto"/>
        <w:ind w:firstLine="420" w:firstLineChars="200"/>
        <w:rPr>
          <w:rFonts w:hint="eastAsia" w:ascii="Arial" w:hAnsi="Arial" w:cs="Arial"/>
          <w:szCs w:val="21"/>
        </w:rPr>
      </w:pPr>
    </w:p>
    <w:p>
      <w:pPr>
        <w:adjustRightInd w:val="0"/>
        <w:snapToGrid w:val="0"/>
        <w:spacing w:after="156" w:afterLines="50" w:line="360" w:lineRule="auto"/>
        <w:ind w:firstLine="420" w:firstLineChars="200"/>
        <w:rPr>
          <w:rFonts w:hint="eastAsia" w:ascii="Arial" w:hAnsi="Arial" w:cs="Arial"/>
          <w:szCs w:val="21"/>
        </w:rPr>
      </w:pPr>
    </w:p>
    <w:p>
      <w:pPr>
        <w:adjustRightInd w:val="0"/>
        <w:snapToGrid w:val="0"/>
        <w:spacing w:after="156" w:afterLines="50" w:line="360" w:lineRule="auto"/>
        <w:ind w:firstLine="420" w:firstLineChars="200"/>
        <w:rPr>
          <w:rFonts w:hint="eastAsia" w:ascii="Arial" w:hAnsi="Arial" w:cs="Arial"/>
          <w:szCs w:val="21"/>
        </w:rPr>
      </w:pPr>
    </w:p>
    <w:p>
      <w:pPr>
        <w:adjustRightInd w:val="0"/>
        <w:snapToGrid w:val="0"/>
        <w:spacing w:after="156" w:afterLines="50" w:line="360" w:lineRule="auto"/>
        <w:ind w:firstLine="420" w:firstLineChars="200"/>
        <w:rPr>
          <w:rFonts w:hint="eastAsia" w:ascii="Arial" w:hAnsi="Arial" w:cs="Arial"/>
          <w:szCs w:val="21"/>
        </w:rPr>
      </w:pPr>
    </w:p>
    <w:p>
      <w:pPr>
        <w:adjustRightInd w:val="0"/>
        <w:snapToGrid w:val="0"/>
        <w:spacing w:after="156" w:afterLines="50" w:line="360" w:lineRule="auto"/>
        <w:ind w:firstLine="420" w:firstLineChars="200"/>
        <w:rPr>
          <w:rFonts w:ascii="Arial Black" w:hAnsi="Arial Black" w:cs="Arial"/>
          <w:szCs w:val="21"/>
        </w:rPr>
      </w:pPr>
      <w:r>
        <w:rPr>
          <w:rFonts w:hint="eastAsia" w:ascii="Arial" w:hAnsi="Arial" w:cs="Arial"/>
          <w:szCs w:val="21"/>
        </w:rPr>
        <w:t xml:space="preserve"> </w:t>
      </w:r>
      <w:bookmarkStart w:id="2" w:name="_重_要_提"/>
      <w:bookmarkEnd w:id="2"/>
      <w:bookmarkStart w:id="3" w:name="OLE_LINK5"/>
      <w:bookmarkStart w:id="4" w:name="OLE_LINK6"/>
      <w:r>
        <w:rPr>
          <w:rFonts w:ascii="Arial Black" w:hAnsi="Arial Black" w:cs="Arial"/>
          <w:szCs w:val="21"/>
        </w:rPr>
        <w:t xml:space="preserve">For safety consideration, please carefully read this manual before using the tester. In particular, the notes to instructions should be followed. </w:t>
      </w:r>
      <w:bookmarkEnd w:id="3"/>
      <w:bookmarkEnd w:id="4"/>
    </w:p>
    <w:p>
      <w:pPr>
        <w:widowControl/>
        <w:spacing w:line="360" w:lineRule="auto"/>
        <w:ind w:firstLine="422" w:firstLineChars="200"/>
        <w:jc w:val="left"/>
        <w:rPr>
          <w:rFonts w:ascii="Arial" w:hAnsi="Arial" w:cs="Arial"/>
          <w:b/>
          <w:bCs/>
          <w:kern w:val="0"/>
          <w:szCs w:val="21"/>
        </w:rPr>
      </w:pPr>
    </w:p>
    <w:p>
      <w:pPr>
        <w:widowControl/>
        <w:spacing w:line="360" w:lineRule="auto"/>
        <w:ind w:firstLine="422" w:firstLineChars="200"/>
        <w:jc w:val="left"/>
        <w:rPr>
          <w:rFonts w:ascii="Arial" w:hAnsi="Arial" w:cs="Arial"/>
          <w:b/>
          <w:bCs/>
          <w:kern w:val="0"/>
          <w:szCs w:val="21"/>
        </w:rPr>
      </w:pPr>
    </w:p>
    <w:p>
      <w:pPr>
        <w:widowControl/>
        <w:spacing w:line="360" w:lineRule="auto"/>
        <w:ind w:firstLine="422" w:firstLineChars="200"/>
        <w:jc w:val="left"/>
        <w:rPr>
          <w:rFonts w:ascii="Arial" w:hAnsi="Arial" w:cs="Arial"/>
          <w:b/>
          <w:bCs/>
          <w:kern w:val="0"/>
          <w:szCs w:val="21"/>
        </w:rPr>
      </w:pPr>
    </w:p>
    <w:p>
      <w:pPr>
        <w:widowControl/>
        <w:spacing w:line="360" w:lineRule="auto"/>
        <w:ind w:firstLine="422" w:firstLineChars="200"/>
        <w:jc w:val="left"/>
        <w:rPr>
          <w:rFonts w:ascii="Arial" w:hAnsi="Arial" w:cs="Arial"/>
          <w:b/>
          <w:bCs/>
          <w:kern w:val="0"/>
          <w:szCs w:val="21"/>
        </w:rPr>
      </w:pPr>
    </w:p>
    <w:p>
      <w:pPr>
        <w:widowControl/>
        <w:spacing w:line="360" w:lineRule="auto"/>
        <w:ind w:firstLine="422" w:firstLineChars="200"/>
        <w:jc w:val="left"/>
        <w:rPr>
          <w:rFonts w:ascii="Arial" w:hAnsi="Arial" w:cs="Arial"/>
          <w:b/>
          <w:bCs/>
          <w:kern w:val="0"/>
          <w:szCs w:val="21"/>
        </w:rPr>
      </w:pPr>
    </w:p>
    <w:p>
      <w:pPr>
        <w:widowControl/>
        <w:spacing w:line="360" w:lineRule="auto"/>
        <w:ind w:firstLine="422" w:firstLineChars="200"/>
        <w:jc w:val="left"/>
        <w:rPr>
          <w:rFonts w:ascii="Arial" w:hAnsi="Arial" w:cs="Arial"/>
          <w:b/>
          <w:bCs/>
          <w:kern w:val="0"/>
          <w:szCs w:val="21"/>
        </w:rPr>
      </w:pPr>
    </w:p>
    <w:p>
      <w:pPr>
        <w:widowControl/>
        <w:spacing w:line="360" w:lineRule="auto"/>
        <w:ind w:firstLine="422" w:firstLineChars="200"/>
        <w:jc w:val="left"/>
        <w:rPr>
          <w:rFonts w:ascii="Arial" w:hAnsi="Arial" w:cs="Arial"/>
          <w:b/>
          <w:bCs/>
          <w:kern w:val="0"/>
          <w:szCs w:val="21"/>
        </w:rPr>
      </w:pPr>
    </w:p>
    <w:p>
      <w:pPr>
        <w:widowControl/>
        <w:spacing w:line="360" w:lineRule="auto"/>
        <w:ind w:firstLine="422" w:firstLineChars="200"/>
        <w:jc w:val="left"/>
        <w:rPr>
          <w:rFonts w:ascii="Arial" w:hAnsi="Arial" w:cs="Arial"/>
          <w:b/>
          <w:bCs/>
          <w:kern w:val="0"/>
          <w:szCs w:val="21"/>
        </w:rPr>
      </w:pPr>
    </w:p>
    <w:p>
      <w:pPr>
        <w:widowControl/>
        <w:spacing w:line="360" w:lineRule="auto"/>
        <w:ind w:firstLine="422" w:firstLineChars="200"/>
        <w:jc w:val="left"/>
        <w:rPr>
          <w:rFonts w:ascii="Arial" w:hAnsi="Arial" w:cs="Arial"/>
          <w:b/>
          <w:bCs/>
          <w:kern w:val="0"/>
          <w:szCs w:val="21"/>
        </w:rPr>
      </w:pPr>
    </w:p>
    <w:p>
      <w:pPr>
        <w:widowControl/>
        <w:spacing w:line="360" w:lineRule="auto"/>
        <w:ind w:firstLine="422" w:firstLineChars="200"/>
        <w:jc w:val="left"/>
        <w:rPr>
          <w:rFonts w:ascii="Arial" w:hAnsi="Arial" w:cs="Arial"/>
          <w:b/>
          <w:bCs/>
          <w:kern w:val="0"/>
          <w:szCs w:val="21"/>
        </w:rPr>
      </w:pPr>
    </w:p>
    <w:p>
      <w:pPr>
        <w:widowControl/>
        <w:spacing w:line="360" w:lineRule="auto"/>
        <w:ind w:firstLine="422" w:firstLineChars="200"/>
        <w:jc w:val="left"/>
        <w:rPr>
          <w:rFonts w:ascii="Arial" w:hAnsi="Arial" w:cs="Arial"/>
          <w:b/>
          <w:bCs/>
          <w:kern w:val="0"/>
          <w:szCs w:val="21"/>
        </w:rPr>
      </w:pPr>
    </w:p>
    <w:p>
      <w:pPr>
        <w:pStyle w:val="3"/>
        <w:adjustRightInd w:val="0"/>
        <w:snapToGrid w:val="0"/>
        <w:spacing w:before="0" w:after="156" w:afterLines="50" w:line="360" w:lineRule="auto"/>
        <w:rPr>
          <w:sz w:val="28"/>
          <w:szCs w:val="28"/>
        </w:rPr>
      </w:pPr>
      <w:bookmarkStart w:id="5" w:name="_Toc5698"/>
      <w:r>
        <w:rPr>
          <w:sz w:val="28"/>
          <w:szCs w:val="28"/>
        </w:rPr>
        <w:t>Contents</w:t>
      </w:r>
      <w:bookmarkEnd w:id="5"/>
    </w:p>
    <w:p>
      <w:pPr>
        <w:pStyle w:val="9"/>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TOC \o "1-3" \h \z \u </w:instrText>
      </w:r>
      <w:r>
        <w:rPr>
          <w:rFonts w:hint="default" w:ascii="Arial" w:hAnsi="Arial" w:eastAsia="楷体" w:cs="Arial"/>
          <w:szCs w:val="21"/>
        </w:rPr>
        <w:fldChar w:fldCharType="separate"/>
      </w:r>
      <w:r>
        <w:rPr>
          <w:rFonts w:hint="default" w:ascii="Arial" w:hAnsi="Arial" w:eastAsia="楷体" w:cs="Arial"/>
          <w:szCs w:val="21"/>
        </w:rPr>
        <w:fldChar w:fldCharType="begin"/>
      </w:r>
      <w:r>
        <w:rPr>
          <w:rFonts w:hint="default" w:ascii="Arial" w:hAnsi="Arial" w:eastAsia="楷体" w:cs="Arial"/>
          <w:szCs w:val="21"/>
        </w:rPr>
        <w:instrText xml:space="preserve"> HYPERLINK \l _Toc30891 </w:instrText>
      </w:r>
      <w:r>
        <w:rPr>
          <w:rFonts w:hint="default" w:ascii="Arial" w:hAnsi="Arial" w:eastAsia="楷体" w:cs="Arial"/>
          <w:szCs w:val="21"/>
        </w:rPr>
        <w:fldChar w:fldCharType="separate"/>
      </w:r>
      <w:r>
        <w:rPr>
          <w:rFonts w:hint="eastAsia" w:ascii="Arial" w:hAnsi="Arial" w:eastAsia="楷体" w:cs="Arial"/>
          <w:szCs w:val="21"/>
          <w:lang w:val="en-US" w:eastAsia="zh-CN"/>
        </w:rPr>
        <w:t>I.</w:t>
      </w:r>
      <w:r>
        <w:rPr>
          <w:rFonts w:hint="default" w:ascii="Arial" w:hAnsi="Arial" w:eastAsia="楷体" w:cs="Arial"/>
          <w:szCs w:val="21"/>
        </w:rPr>
        <w:t>System Introduction</w:t>
      </w:r>
      <w:r>
        <w:rPr>
          <w:rFonts w:hint="default" w:ascii="Arial" w:hAnsi="Arial" w:eastAsia="楷体" w:cs="Arial"/>
          <w:szCs w:val="21"/>
        </w:rPr>
        <w:tab/>
      </w:r>
      <w:r>
        <w:rPr>
          <w:rFonts w:hint="default" w:ascii="Arial" w:hAnsi="Arial" w:eastAsia="楷体" w:cs="Arial"/>
          <w:szCs w:val="21"/>
        </w:rPr>
        <w:fldChar w:fldCharType="begin"/>
      </w:r>
      <w:r>
        <w:rPr>
          <w:rFonts w:hint="default" w:ascii="Arial" w:hAnsi="Arial" w:eastAsia="楷体" w:cs="Arial"/>
          <w:szCs w:val="21"/>
        </w:rPr>
        <w:instrText xml:space="preserve"> PAGEREF _Toc30891 \h </w:instrText>
      </w:r>
      <w:r>
        <w:rPr>
          <w:rFonts w:hint="default" w:ascii="Arial" w:hAnsi="Arial" w:eastAsia="楷体" w:cs="Arial"/>
          <w:szCs w:val="21"/>
        </w:rPr>
        <w:fldChar w:fldCharType="separate"/>
      </w:r>
      <w:r>
        <w:rPr>
          <w:rFonts w:hint="default" w:ascii="Arial" w:hAnsi="Arial" w:eastAsia="楷体" w:cs="Arial"/>
          <w:szCs w:val="21"/>
        </w:rPr>
        <w:t>1</w:t>
      </w:r>
      <w:r>
        <w:rPr>
          <w:rFonts w:hint="default" w:ascii="Arial" w:hAnsi="Arial" w:eastAsia="楷体" w:cs="Arial"/>
          <w:szCs w:val="21"/>
        </w:rPr>
        <w:fldChar w:fldCharType="end"/>
      </w:r>
      <w:r>
        <w:rPr>
          <w:rFonts w:hint="default" w:ascii="Arial" w:hAnsi="Arial" w:eastAsia="楷体" w:cs="Arial"/>
          <w:szCs w:val="21"/>
        </w:rPr>
        <w:fldChar w:fldCharType="end"/>
      </w:r>
    </w:p>
    <w:p>
      <w:pPr>
        <w:pStyle w:val="9"/>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HYPERLINK \l _Toc1353 </w:instrText>
      </w:r>
      <w:r>
        <w:rPr>
          <w:rFonts w:hint="default" w:ascii="Arial" w:hAnsi="Arial" w:eastAsia="楷体" w:cs="Arial"/>
          <w:szCs w:val="21"/>
        </w:rPr>
        <w:fldChar w:fldCharType="separate"/>
      </w:r>
      <w:r>
        <w:rPr>
          <w:rFonts w:hint="eastAsia" w:ascii="Arial" w:hAnsi="Arial" w:eastAsia="楷体" w:cs="Arial"/>
          <w:szCs w:val="21"/>
          <w:lang w:val="en-US" w:eastAsia="zh-CN"/>
        </w:rPr>
        <w:t xml:space="preserve">II. </w:t>
      </w:r>
      <w:r>
        <w:rPr>
          <w:rFonts w:hint="default" w:ascii="Arial" w:hAnsi="Arial" w:eastAsia="楷体" w:cs="Arial"/>
          <w:szCs w:val="21"/>
          <w:lang w:val="en-US" w:eastAsia="zh-CN"/>
        </w:rPr>
        <w:t xml:space="preserve">Operation Flow </w:t>
      </w:r>
      <w:r>
        <w:rPr>
          <w:rFonts w:hint="eastAsia" w:ascii="Arial" w:hAnsi="Arial" w:eastAsia="楷体" w:cs="Arial"/>
          <w:szCs w:val="21"/>
          <w:lang w:val="en-US" w:eastAsia="zh-CN"/>
        </w:rPr>
        <w:t>O</w:t>
      </w:r>
      <w:r>
        <w:rPr>
          <w:rFonts w:hint="default" w:ascii="Arial" w:hAnsi="Arial" w:eastAsia="楷体" w:cs="Arial"/>
          <w:szCs w:val="21"/>
          <w:lang w:val="en-US" w:eastAsia="zh-CN"/>
        </w:rPr>
        <w:t>f System</w:t>
      </w:r>
      <w:r>
        <w:rPr>
          <w:rFonts w:hint="default" w:ascii="Arial" w:hAnsi="Arial" w:eastAsia="楷体" w:cs="Arial"/>
          <w:szCs w:val="21"/>
        </w:rPr>
        <w:tab/>
      </w:r>
      <w:r>
        <w:rPr>
          <w:rFonts w:hint="default" w:ascii="Arial" w:hAnsi="Arial" w:eastAsia="楷体" w:cs="Arial"/>
          <w:szCs w:val="21"/>
        </w:rPr>
        <w:fldChar w:fldCharType="begin"/>
      </w:r>
      <w:r>
        <w:rPr>
          <w:rFonts w:hint="default" w:ascii="Arial" w:hAnsi="Arial" w:eastAsia="楷体" w:cs="Arial"/>
          <w:szCs w:val="21"/>
        </w:rPr>
        <w:instrText xml:space="preserve"> PAGEREF _Toc1353 \h </w:instrText>
      </w:r>
      <w:r>
        <w:rPr>
          <w:rFonts w:hint="default" w:ascii="Arial" w:hAnsi="Arial" w:eastAsia="楷体" w:cs="Arial"/>
          <w:szCs w:val="21"/>
        </w:rPr>
        <w:fldChar w:fldCharType="separate"/>
      </w:r>
      <w:r>
        <w:rPr>
          <w:rFonts w:hint="default" w:ascii="Arial" w:hAnsi="Arial" w:eastAsia="楷体" w:cs="Arial"/>
          <w:szCs w:val="21"/>
        </w:rPr>
        <w:t>2</w:t>
      </w:r>
      <w:r>
        <w:rPr>
          <w:rFonts w:hint="default" w:ascii="Arial" w:hAnsi="Arial" w:eastAsia="楷体" w:cs="Arial"/>
          <w:szCs w:val="21"/>
        </w:rPr>
        <w:fldChar w:fldCharType="end"/>
      </w:r>
      <w:r>
        <w:rPr>
          <w:rFonts w:hint="default" w:ascii="Arial" w:hAnsi="Arial" w:eastAsia="楷体" w:cs="Arial"/>
          <w:szCs w:val="21"/>
        </w:rPr>
        <w:fldChar w:fldCharType="end"/>
      </w:r>
    </w:p>
    <w:p>
      <w:pPr>
        <w:pStyle w:val="9"/>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HYPERLINK \l _Toc27980 </w:instrText>
      </w:r>
      <w:r>
        <w:rPr>
          <w:rFonts w:hint="default" w:ascii="Arial" w:hAnsi="Arial" w:eastAsia="楷体" w:cs="Arial"/>
          <w:szCs w:val="21"/>
        </w:rPr>
        <w:fldChar w:fldCharType="separate"/>
      </w:r>
      <w:r>
        <w:rPr>
          <w:rFonts w:hint="eastAsia" w:ascii="Arial" w:hAnsi="Arial" w:eastAsia="楷体" w:cs="Arial"/>
          <w:szCs w:val="21"/>
          <w:lang w:val="en-US" w:eastAsia="zh-CN"/>
        </w:rPr>
        <w:t xml:space="preserve">III. </w:t>
      </w:r>
      <w:r>
        <w:rPr>
          <w:rFonts w:hint="default" w:ascii="Arial" w:hAnsi="Arial" w:eastAsia="楷体" w:cs="Arial"/>
          <w:szCs w:val="21"/>
          <w:lang w:val="en-US" w:eastAsia="zh-CN"/>
        </w:rPr>
        <w:t>Preparation</w:t>
      </w:r>
      <w:r>
        <w:rPr>
          <w:rFonts w:hint="default" w:ascii="Arial" w:hAnsi="Arial" w:eastAsia="楷体" w:cs="Arial"/>
          <w:szCs w:val="21"/>
        </w:rPr>
        <w:tab/>
      </w:r>
      <w:r>
        <w:rPr>
          <w:rFonts w:hint="default" w:ascii="Arial" w:hAnsi="Arial" w:eastAsia="楷体" w:cs="Arial"/>
          <w:szCs w:val="21"/>
        </w:rPr>
        <w:fldChar w:fldCharType="begin"/>
      </w:r>
      <w:r>
        <w:rPr>
          <w:rFonts w:hint="default" w:ascii="Arial" w:hAnsi="Arial" w:eastAsia="楷体" w:cs="Arial"/>
          <w:szCs w:val="21"/>
        </w:rPr>
        <w:instrText xml:space="preserve"> PAGEREF _Toc27980 \h </w:instrText>
      </w:r>
      <w:r>
        <w:rPr>
          <w:rFonts w:hint="default" w:ascii="Arial" w:hAnsi="Arial" w:eastAsia="楷体" w:cs="Arial"/>
          <w:szCs w:val="21"/>
        </w:rPr>
        <w:fldChar w:fldCharType="separate"/>
      </w:r>
      <w:r>
        <w:rPr>
          <w:rFonts w:hint="default" w:ascii="Arial" w:hAnsi="Arial" w:eastAsia="楷体" w:cs="Arial"/>
          <w:szCs w:val="21"/>
        </w:rPr>
        <w:t>3</w:t>
      </w:r>
      <w:r>
        <w:rPr>
          <w:rFonts w:hint="default" w:ascii="Arial" w:hAnsi="Arial" w:eastAsia="楷体" w:cs="Arial"/>
          <w:szCs w:val="21"/>
        </w:rPr>
        <w:fldChar w:fldCharType="end"/>
      </w:r>
      <w:r>
        <w:rPr>
          <w:rFonts w:hint="default" w:ascii="Arial" w:hAnsi="Arial" w:eastAsia="楷体" w:cs="Arial"/>
          <w:szCs w:val="21"/>
        </w:rPr>
        <w:fldChar w:fldCharType="end"/>
      </w:r>
    </w:p>
    <w:p>
      <w:pPr>
        <w:pStyle w:val="9"/>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HYPERLINK \l _Toc27189 </w:instrText>
      </w:r>
      <w:r>
        <w:rPr>
          <w:rFonts w:hint="default" w:ascii="Arial" w:hAnsi="Arial" w:eastAsia="楷体" w:cs="Arial"/>
          <w:szCs w:val="21"/>
        </w:rPr>
        <w:fldChar w:fldCharType="separate"/>
      </w:r>
      <w:r>
        <w:rPr>
          <w:rFonts w:hint="eastAsia" w:ascii="Arial" w:hAnsi="Arial" w:eastAsia="楷体" w:cs="Arial"/>
          <w:szCs w:val="21"/>
          <w:lang w:val="en-US" w:eastAsia="zh-CN"/>
        </w:rPr>
        <w:t xml:space="preserve">IV. </w:t>
      </w:r>
      <w:r>
        <w:rPr>
          <w:rFonts w:hint="default" w:ascii="Arial" w:hAnsi="Arial" w:eastAsia="楷体" w:cs="Arial"/>
          <w:szCs w:val="21"/>
          <w:lang w:val="en-US" w:eastAsia="zh-CN"/>
        </w:rPr>
        <w:t>Test Wiring</w:t>
      </w:r>
      <w:r>
        <w:rPr>
          <w:rFonts w:hint="default" w:ascii="Arial" w:hAnsi="Arial" w:eastAsia="楷体" w:cs="Arial"/>
          <w:szCs w:val="21"/>
        </w:rPr>
        <w:tab/>
      </w:r>
      <w:r>
        <w:rPr>
          <w:rFonts w:hint="default" w:ascii="Arial" w:hAnsi="Arial" w:eastAsia="楷体" w:cs="Arial"/>
          <w:szCs w:val="21"/>
        </w:rPr>
        <w:fldChar w:fldCharType="begin"/>
      </w:r>
      <w:r>
        <w:rPr>
          <w:rFonts w:hint="default" w:ascii="Arial" w:hAnsi="Arial" w:eastAsia="楷体" w:cs="Arial"/>
          <w:szCs w:val="21"/>
        </w:rPr>
        <w:instrText xml:space="preserve"> PAGEREF _Toc27189 \h </w:instrText>
      </w:r>
      <w:r>
        <w:rPr>
          <w:rFonts w:hint="default" w:ascii="Arial" w:hAnsi="Arial" w:eastAsia="楷体" w:cs="Arial"/>
          <w:szCs w:val="21"/>
        </w:rPr>
        <w:fldChar w:fldCharType="separate"/>
      </w:r>
      <w:r>
        <w:rPr>
          <w:rFonts w:hint="default" w:ascii="Arial" w:hAnsi="Arial" w:eastAsia="楷体" w:cs="Arial"/>
          <w:szCs w:val="21"/>
        </w:rPr>
        <w:t>3</w:t>
      </w:r>
      <w:r>
        <w:rPr>
          <w:rFonts w:hint="default" w:ascii="Arial" w:hAnsi="Arial" w:eastAsia="楷体" w:cs="Arial"/>
          <w:szCs w:val="21"/>
        </w:rPr>
        <w:fldChar w:fldCharType="end"/>
      </w:r>
      <w:r>
        <w:rPr>
          <w:rFonts w:hint="default" w:ascii="Arial" w:hAnsi="Arial" w:eastAsia="楷体" w:cs="Arial"/>
          <w:szCs w:val="21"/>
        </w:rPr>
        <w:fldChar w:fldCharType="end"/>
      </w:r>
    </w:p>
    <w:p>
      <w:pPr>
        <w:pStyle w:val="9"/>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HYPERLINK \l _Toc8956 </w:instrText>
      </w:r>
      <w:r>
        <w:rPr>
          <w:rFonts w:hint="default" w:ascii="Arial" w:hAnsi="Arial" w:eastAsia="楷体" w:cs="Arial"/>
          <w:szCs w:val="21"/>
        </w:rPr>
        <w:fldChar w:fldCharType="separate"/>
      </w:r>
      <w:r>
        <w:rPr>
          <w:rFonts w:hint="default" w:ascii="Arial" w:hAnsi="Arial" w:eastAsia="楷体" w:cs="Arial"/>
          <w:szCs w:val="21"/>
          <w:lang w:val="en-US" w:eastAsia="zh-CN"/>
        </w:rPr>
        <w:t>V</w:t>
      </w:r>
      <w:r>
        <w:rPr>
          <w:rFonts w:hint="eastAsia" w:ascii="Arial" w:hAnsi="Arial" w:eastAsia="楷体" w:cs="Arial"/>
          <w:szCs w:val="21"/>
          <w:lang w:val="en-US" w:eastAsia="zh-CN"/>
        </w:rPr>
        <w:t xml:space="preserve">. </w:t>
      </w:r>
      <w:r>
        <w:rPr>
          <w:rFonts w:hint="default" w:ascii="Arial" w:hAnsi="Arial" w:eastAsia="楷体" w:cs="Arial"/>
          <w:szCs w:val="21"/>
          <w:lang w:val="en-US" w:eastAsia="zh-CN"/>
        </w:rPr>
        <w:t>System Test</w:t>
      </w:r>
      <w:r>
        <w:rPr>
          <w:rFonts w:hint="default" w:ascii="Arial" w:hAnsi="Arial" w:eastAsia="楷体" w:cs="Arial"/>
          <w:szCs w:val="21"/>
        </w:rPr>
        <w:tab/>
      </w:r>
      <w:r>
        <w:rPr>
          <w:rFonts w:hint="default" w:ascii="Arial" w:hAnsi="Arial" w:eastAsia="楷体" w:cs="Arial"/>
          <w:szCs w:val="21"/>
        </w:rPr>
        <w:fldChar w:fldCharType="begin"/>
      </w:r>
      <w:r>
        <w:rPr>
          <w:rFonts w:hint="default" w:ascii="Arial" w:hAnsi="Arial" w:eastAsia="楷体" w:cs="Arial"/>
          <w:szCs w:val="21"/>
        </w:rPr>
        <w:instrText xml:space="preserve"> PAGEREF _Toc8956 \h </w:instrText>
      </w:r>
      <w:r>
        <w:rPr>
          <w:rFonts w:hint="default" w:ascii="Arial" w:hAnsi="Arial" w:eastAsia="楷体" w:cs="Arial"/>
          <w:szCs w:val="21"/>
        </w:rPr>
        <w:fldChar w:fldCharType="separate"/>
      </w:r>
      <w:r>
        <w:rPr>
          <w:rFonts w:hint="default" w:ascii="Arial" w:hAnsi="Arial" w:eastAsia="楷体" w:cs="Arial"/>
          <w:szCs w:val="21"/>
        </w:rPr>
        <w:t>4</w:t>
      </w:r>
      <w:r>
        <w:rPr>
          <w:rFonts w:hint="default" w:ascii="Arial" w:hAnsi="Arial" w:eastAsia="楷体" w:cs="Arial"/>
          <w:szCs w:val="21"/>
        </w:rPr>
        <w:fldChar w:fldCharType="end"/>
      </w:r>
      <w:r>
        <w:rPr>
          <w:rFonts w:hint="default" w:ascii="Arial" w:hAnsi="Arial" w:eastAsia="楷体" w:cs="Arial"/>
          <w:szCs w:val="21"/>
        </w:rPr>
        <w:fldChar w:fldCharType="end"/>
      </w:r>
    </w:p>
    <w:p>
      <w:pPr>
        <w:pStyle w:val="9"/>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HYPERLINK \l _Toc23481 </w:instrText>
      </w:r>
      <w:r>
        <w:rPr>
          <w:rFonts w:hint="default" w:ascii="Arial" w:hAnsi="Arial" w:eastAsia="楷体" w:cs="Arial"/>
          <w:szCs w:val="21"/>
        </w:rPr>
        <w:fldChar w:fldCharType="separate"/>
      </w:r>
      <w:r>
        <w:rPr>
          <w:rFonts w:hint="eastAsia" w:ascii="Arial" w:hAnsi="Arial" w:eastAsia="楷体" w:cs="Arial"/>
          <w:szCs w:val="21"/>
          <w:lang w:val="en-US" w:eastAsia="zh-CN"/>
        </w:rPr>
        <w:t xml:space="preserve">VI. </w:t>
      </w:r>
      <w:r>
        <w:rPr>
          <w:rFonts w:hint="default" w:ascii="Arial" w:hAnsi="Arial" w:eastAsia="楷体" w:cs="Arial"/>
          <w:szCs w:val="21"/>
          <w:lang w:val="en-US" w:eastAsia="zh-CN"/>
        </w:rPr>
        <w:t>Tester Maintenance</w:t>
      </w:r>
      <w:r>
        <w:rPr>
          <w:rFonts w:hint="default" w:ascii="Arial" w:hAnsi="Arial" w:eastAsia="楷体" w:cs="Arial"/>
          <w:szCs w:val="21"/>
        </w:rPr>
        <w:tab/>
      </w:r>
      <w:r>
        <w:rPr>
          <w:rFonts w:hint="default" w:ascii="Arial" w:hAnsi="Arial" w:eastAsia="楷体" w:cs="Arial"/>
          <w:szCs w:val="21"/>
        </w:rPr>
        <w:fldChar w:fldCharType="begin"/>
      </w:r>
      <w:r>
        <w:rPr>
          <w:rFonts w:hint="default" w:ascii="Arial" w:hAnsi="Arial" w:eastAsia="楷体" w:cs="Arial"/>
          <w:szCs w:val="21"/>
        </w:rPr>
        <w:instrText xml:space="preserve"> PAGEREF _Toc23481 \h </w:instrText>
      </w:r>
      <w:r>
        <w:rPr>
          <w:rFonts w:hint="default" w:ascii="Arial" w:hAnsi="Arial" w:eastAsia="楷体" w:cs="Arial"/>
          <w:szCs w:val="21"/>
        </w:rPr>
        <w:fldChar w:fldCharType="separate"/>
      </w:r>
      <w:r>
        <w:rPr>
          <w:rFonts w:hint="default" w:ascii="Arial" w:hAnsi="Arial" w:eastAsia="楷体" w:cs="Arial"/>
          <w:szCs w:val="21"/>
        </w:rPr>
        <w:t>11</w:t>
      </w:r>
      <w:r>
        <w:rPr>
          <w:rFonts w:hint="default" w:ascii="Arial" w:hAnsi="Arial" w:eastAsia="楷体" w:cs="Arial"/>
          <w:szCs w:val="21"/>
        </w:rPr>
        <w:fldChar w:fldCharType="end"/>
      </w:r>
      <w:r>
        <w:rPr>
          <w:rFonts w:hint="default" w:ascii="Arial" w:hAnsi="Arial" w:eastAsia="楷体" w:cs="Arial"/>
          <w:szCs w:val="21"/>
        </w:rPr>
        <w:fldChar w:fldCharType="end"/>
      </w:r>
    </w:p>
    <w:p>
      <w:pPr>
        <w:pStyle w:val="9"/>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HYPERLINK \l _Toc18804 </w:instrText>
      </w:r>
      <w:r>
        <w:rPr>
          <w:rFonts w:hint="default" w:ascii="Arial" w:hAnsi="Arial" w:eastAsia="楷体" w:cs="Arial"/>
          <w:szCs w:val="21"/>
        </w:rPr>
        <w:fldChar w:fldCharType="separate"/>
      </w:r>
      <w:r>
        <w:rPr>
          <w:rFonts w:hint="eastAsia" w:ascii="Arial" w:hAnsi="Arial" w:eastAsia="楷体" w:cs="Arial"/>
          <w:szCs w:val="21"/>
          <w:lang w:val="en-US" w:eastAsia="zh-CN"/>
        </w:rPr>
        <w:t xml:space="preserve">VII. </w:t>
      </w:r>
      <w:r>
        <w:rPr>
          <w:rFonts w:hint="default" w:ascii="Arial" w:hAnsi="Arial" w:eastAsia="楷体" w:cs="Arial"/>
          <w:szCs w:val="21"/>
          <w:lang w:val="en-US" w:eastAsia="zh-CN"/>
        </w:rPr>
        <w:t xml:space="preserve">Ordering </w:t>
      </w:r>
      <w:r>
        <w:rPr>
          <w:rFonts w:hint="eastAsia" w:ascii="Arial" w:hAnsi="Arial" w:eastAsia="楷体" w:cs="Arial"/>
          <w:szCs w:val="21"/>
          <w:lang w:val="en-US" w:eastAsia="zh-CN"/>
        </w:rPr>
        <w:t>A</w:t>
      </w:r>
      <w:r>
        <w:rPr>
          <w:rFonts w:hint="default" w:ascii="Arial" w:hAnsi="Arial" w:eastAsia="楷体" w:cs="Arial"/>
          <w:szCs w:val="21"/>
          <w:lang w:val="en-US" w:eastAsia="zh-CN"/>
        </w:rPr>
        <w:t>nd Service</w:t>
      </w:r>
      <w:r>
        <w:rPr>
          <w:rFonts w:hint="default" w:ascii="Arial" w:hAnsi="Arial" w:eastAsia="楷体" w:cs="Arial"/>
          <w:szCs w:val="21"/>
        </w:rPr>
        <w:tab/>
      </w:r>
      <w:r>
        <w:rPr>
          <w:rFonts w:hint="default" w:ascii="Arial" w:hAnsi="Arial" w:eastAsia="楷体" w:cs="Arial"/>
          <w:szCs w:val="21"/>
        </w:rPr>
        <w:fldChar w:fldCharType="begin"/>
      </w:r>
      <w:r>
        <w:rPr>
          <w:rFonts w:hint="default" w:ascii="Arial" w:hAnsi="Arial" w:eastAsia="楷体" w:cs="Arial"/>
          <w:szCs w:val="21"/>
        </w:rPr>
        <w:instrText xml:space="preserve"> PAGEREF _Toc18804 \h </w:instrText>
      </w:r>
      <w:r>
        <w:rPr>
          <w:rFonts w:hint="default" w:ascii="Arial" w:hAnsi="Arial" w:eastAsia="楷体" w:cs="Arial"/>
          <w:szCs w:val="21"/>
        </w:rPr>
        <w:fldChar w:fldCharType="separate"/>
      </w:r>
      <w:r>
        <w:rPr>
          <w:rFonts w:hint="default" w:ascii="Arial" w:hAnsi="Arial" w:eastAsia="楷体" w:cs="Arial"/>
          <w:szCs w:val="21"/>
        </w:rPr>
        <w:t>11</w:t>
      </w:r>
      <w:r>
        <w:rPr>
          <w:rFonts w:hint="default" w:ascii="Arial" w:hAnsi="Arial" w:eastAsia="楷体" w:cs="Arial"/>
          <w:szCs w:val="21"/>
        </w:rPr>
        <w:fldChar w:fldCharType="end"/>
      </w:r>
      <w:r>
        <w:rPr>
          <w:rFonts w:hint="default" w:ascii="Arial" w:hAnsi="Arial" w:eastAsia="楷体" w:cs="Arial"/>
          <w:szCs w:val="21"/>
        </w:rPr>
        <w:fldChar w:fldCharType="end"/>
      </w:r>
    </w:p>
    <w:p>
      <w:pPr>
        <w:pStyle w:val="9"/>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HYPERLINK \l _Toc1971 </w:instrText>
      </w:r>
      <w:r>
        <w:rPr>
          <w:rFonts w:hint="default" w:ascii="Arial" w:hAnsi="Arial" w:eastAsia="楷体" w:cs="Arial"/>
          <w:szCs w:val="21"/>
        </w:rPr>
        <w:fldChar w:fldCharType="separate"/>
      </w:r>
      <w:r>
        <w:rPr>
          <w:rFonts w:hint="eastAsia" w:ascii="Arial" w:hAnsi="Arial" w:eastAsia="楷体" w:cs="Arial"/>
          <w:szCs w:val="21"/>
          <w:lang w:val="en-US" w:eastAsia="zh-CN"/>
        </w:rPr>
        <w:t xml:space="preserve">VIII. </w:t>
      </w:r>
      <w:r>
        <w:rPr>
          <w:rFonts w:hint="default" w:ascii="Arial" w:hAnsi="Arial" w:eastAsia="楷体" w:cs="Arial"/>
          <w:szCs w:val="21"/>
        </w:rPr>
        <w:t>Packing List</w:t>
      </w:r>
      <w:r>
        <w:rPr>
          <w:rFonts w:hint="default" w:ascii="Arial" w:hAnsi="Arial" w:eastAsia="楷体" w:cs="Arial"/>
          <w:szCs w:val="21"/>
        </w:rPr>
        <w:tab/>
      </w:r>
      <w:r>
        <w:rPr>
          <w:rFonts w:hint="default" w:ascii="Arial" w:hAnsi="Arial" w:eastAsia="楷体" w:cs="Arial"/>
          <w:szCs w:val="21"/>
        </w:rPr>
        <w:fldChar w:fldCharType="begin"/>
      </w:r>
      <w:r>
        <w:rPr>
          <w:rFonts w:hint="default" w:ascii="Arial" w:hAnsi="Arial" w:eastAsia="楷体" w:cs="Arial"/>
          <w:szCs w:val="21"/>
        </w:rPr>
        <w:instrText xml:space="preserve"> PAGEREF _Toc1971 \h </w:instrText>
      </w:r>
      <w:r>
        <w:rPr>
          <w:rFonts w:hint="default" w:ascii="Arial" w:hAnsi="Arial" w:eastAsia="楷体" w:cs="Arial"/>
          <w:szCs w:val="21"/>
        </w:rPr>
        <w:fldChar w:fldCharType="separate"/>
      </w:r>
      <w:r>
        <w:rPr>
          <w:rFonts w:hint="default" w:ascii="Arial" w:hAnsi="Arial" w:eastAsia="楷体" w:cs="Arial"/>
          <w:szCs w:val="21"/>
        </w:rPr>
        <w:t>12</w:t>
      </w:r>
      <w:r>
        <w:rPr>
          <w:rFonts w:hint="default" w:ascii="Arial" w:hAnsi="Arial" w:eastAsia="楷体" w:cs="Arial"/>
          <w:szCs w:val="21"/>
        </w:rPr>
        <w:fldChar w:fldCharType="end"/>
      </w:r>
      <w:r>
        <w:rPr>
          <w:rFonts w:hint="default" w:ascii="Arial" w:hAnsi="Arial" w:eastAsia="楷体" w:cs="Arial"/>
          <w:szCs w:val="21"/>
        </w:rPr>
        <w:fldChar w:fldCharType="end"/>
      </w:r>
    </w:p>
    <w:p>
      <w:pPr>
        <w:pStyle w:val="9"/>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480" w:lineRule="auto"/>
        <w:ind w:left="0" w:leftChars="0" w:firstLine="0" w:firstLineChars="0"/>
        <w:textAlignment w:val="auto"/>
        <w:rPr>
          <w:b/>
          <w:szCs w:val="21"/>
        </w:rPr>
        <w:sectPr>
          <w:footerReference r:id="rId10" w:type="first"/>
          <w:headerReference r:id="rId8" w:type="default"/>
          <w:footerReference r:id="rId9" w:type="default"/>
          <w:pgSz w:w="11906" w:h="16838"/>
          <w:pgMar w:top="1440" w:right="1800" w:bottom="1440" w:left="1800" w:header="850" w:footer="850" w:gutter="0"/>
          <w:pgNumType w:fmt="decimal" w:start="1"/>
          <w:cols w:space="720" w:num="1"/>
          <w:docGrid w:type="lines" w:linePitch="312" w:charSpace="0"/>
        </w:sectPr>
      </w:pPr>
      <w:r>
        <w:rPr>
          <w:rFonts w:hint="default" w:ascii="Arial" w:hAnsi="Arial" w:eastAsia="楷体" w:cs="Arial"/>
          <w:szCs w:val="21"/>
        </w:rPr>
        <w:fldChar w:fldCharType="end"/>
      </w:r>
    </w:p>
    <w:p>
      <w:pPr>
        <w:pStyle w:val="2"/>
        <w:numPr>
          <w:numId w:val="0"/>
        </w:numPr>
        <w:bidi w:val="0"/>
        <w:jc w:val="left"/>
        <w:rPr>
          <w:rFonts w:hint="default" w:ascii="Arial" w:hAnsi="Arial" w:cs="Arial"/>
          <w:sz w:val="32"/>
          <w:szCs w:val="32"/>
        </w:rPr>
      </w:pPr>
      <w:bookmarkStart w:id="6" w:name="_Toc30891"/>
      <w:r>
        <w:rPr>
          <w:rFonts w:hint="eastAsia" w:ascii="Arial" w:hAnsi="Arial" w:cs="Arial"/>
          <w:sz w:val="32"/>
          <w:szCs w:val="32"/>
          <w:lang w:val="en-US" w:eastAsia="zh-CN"/>
        </w:rPr>
        <w:t>I.</w:t>
      </w:r>
      <w:r>
        <w:rPr>
          <w:rFonts w:hint="default" w:ascii="Arial" w:hAnsi="Arial" w:cs="Arial"/>
          <w:sz w:val="32"/>
          <w:szCs w:val="32"/>
        </w:rPr>
        <w:t>System Introduction</w:t>
      </w:r>
      <w:bookmarkEnd w:id="6"/>
    </w:p>
    <w:p>
      <w:pPr>
        <w:keepNext w:val="0"/>
        <w:keepLines w:val="0"/>
        <w:pageBreakBefore w:val="0"/>
        <w:kinsoku/>
        <w:wordWrap/>
        <w:overflowPunct/>
        <w:topLinePunct w:val="0"/>
        <w:bidi w:val="0"/>
        <w:adjustRightInd w:val="0"/>
        <w:snapToGrid w:val="0"/>
        <w:spacing w:line="360" w:lineRule="auto"/>
        <w:ind w:firstLine="420" w:firstLineChars="200"/>
        <w:rPr>
          <w:rFonts w:hint="default" w:ascii="Arial" w:hAnsi="Arial" w:eastAsia="宋体" w:cs="Arial"/>
          <w:b/>
          <w:sz w:val="21"/>
          <w:szCs w:val="21"/>
        </w:rPr>
      </w:pPr>
      <w:r>
        <w:rPr>
          <w:rFonts w:hint="default" w:ascii="Arial" w:hAnsi="Arial" w:eastAsia="宋体" w:cs="Arial"/>
          <w:sz w:val="21"/>
          <w:szCs w:val="21"/>
        </w:rPr>
        <w:t xml:space="preserve">The Sweep Frequency Response Analyzer is used for power transformer with voltage grade of </w:t>
      </w:r>
      <w:r>
        <w:rPr>
          <w:rFonts w:hint="default" w:ascii="Arial" w:hAnsi="Arial" w:eastAsia="宋体" w:cs="Arial"/>
          <w:sz w:val="21"/>
          <w:szCs w:val="21"/>
          <w:lang w:val="en-US" w:eastAsia="zh-CN"/>
        </w:rPr>
        <w:t>6</w:t>
      </w:r>
      <w:r>
        <w:rPr>
          <w:rFonts w:hint="default" w:ascii="Arial" w:hAnsi="Arial" w:eastAsia="宋体" w:cs="Arial"/>
          <w:sz w:val="21"/>
          <w:szCs w:val="21"/>
        </w:rPr>
        <w:t>6kV and above and other transformers with special purpose. The power transformer is inevitably vulnerable to impulse of various fault short-circuit current or physical collision in the process of operation and transportation and the transformer windings may lose stability under the powerful electro-dynamic force exerted by such short-circuit current, which could result in permanent deformations such as local distortion, swell or dislocation and will severely affect safe operation of the transformer. Deformation of transformer windings is measured with frequency response analysis method according to national standard DL/T911-2016/IEC60076-18 for electric power industry, i.e. detect amplitude-frequency response characteristic of each transformer winding and make vertical or horizontal comparison of the detection result to judge possible deformation of the transformer winding based on change of amplitude-frequency response characteristics.</w:t>
      </w:r>
    </w:p>
    <w:p>
      <w:pPr>
        <w:keepNext w:val="0"/>
        <w:keepLines w:val="0"/>
        <w:pageBreakBefore w:val="0"/>
        <w:numPr>
          <w:ilvl w:val="0"/>
          <w:numId w:val="3"/>
        </w:numPr>
        <w:kinsoku/>
        <w:wordWrap/>
        <w:overflowPunct/>
        <w:topLinePunct w:val="0"/>
        <w:bidi w:val="0"/>
        <w:adjustRightInd w:val="0"/>
        <w:snapToGrid w:val="0"/>
        <w:spacing w:line="360" w:lineRule="auto"/>
        <w:jc w:val="left"/>
        <w:outlineLvl w:val="1"/>
        <w:rPr>
          <w:rFonts w:hint="default" w:ascii="Arial" w:hAnsi="Arial" w:eastAsia="宋体" w:cs="Arial"/>
          <w:b/>
          <w:sz w:val="21"/>
          <w:szCs w:val="21"/>
        </w:rPr>
      </w:pPr>
      <w:bookmarkStart w:id="7" w:name="_Toc12295"/>
      <w:r>
        <w:rPr>
          <w:rFonts w:hint="default" w:ascii="Arial" w:hAnsi="Arial" w:eastAsia="宋体" w:cs="Arial"/>
          <w:b/>
          <w:sz w:val="21"/>
          <w:szCs w:val="21"/>
        </w:rPr>
        <w:t>Main Technical Characteristics</w:t>
      </w:r>
      <w:bookmarkEnd w:id="7"/>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Characteristics of transformer windings are measured with frequency sweep method. Deformations of windings such as distortion, swell or displacement of 6</w:t>
      </w:r>
      <w:r>
        <w:rPr>
          <w:rFonts w:hint="default" w:ascii="Arial" w:hAnsi="Arial" w:eastAsia="宋体" w:cs="Arial"/>
          <w:kern w:val="0"/>
          <w:sz w:val="21"/>
          <w:szCs w:val="21"/>
          <w:lang w:val="en-US" w:eastAsia="zh-CN"/>
        </w:rPr>
        <w:t>6</w:t>
      </w:r>
      <w:r>
        <w:rPr>
          <w:rFonts w:hint="default" w:ascii="Arial" w:hAnsi="Arial" w:eastAsia="宋体" w:cs="Arial"/>
          <w:kern w:val="0"/>
          <w:sz w:val="21"/>
          <w:szCs w:val="21"/>
        </w:rPr>
        <w:t xml:space="preserve">kV and above transformer are measured by detecting amplitude-frequency response characteristics of each winding, not requiring lifting of transformer enclosure or disintegration. </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sz w:val="21"/>
          <w:szCs w:val="21"/>
        </w:rPr>
      </w:pPr>
      <w:r>
        <w:rPr>
          <w:rFonts w:hint="default" w:ascii="Arial" w:hAnsi="Arial" w:eastAsia="宋体" w:cs="Arial"/>
          <w:kern w:val="0"/>
          <w:sz w:val="21"/>
          <w:szCs w:val="21"/>
        </w:rPr>
        <w:t>The product measures efficiently, measuring a single winding within 2 minutes, and has the ability to achieve three-phase automatic testing</w:t>
      </w:r>
      <w:r>
        <w:rPr>
          <w:rFonts w:hint="default" w:ascii="Arial" w:hAnsi="Arial" w:eastAsia="宋体" w:cs="Arial"/>
          <w:kern w:val="0"/>
          <w:sz w:val="21"/>
          <w:szCs w:val="21"/>
          <w:lang w:val="en-US" w:eastAsia="zh-CN"/>
        </w:rPr>
        <w:t>.</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sz w:val="21"/>
          <w:szCs w:val="21"/>
        </w:rPr>
      </w:pPr>
      <w:r>
        <w:rPr>
          <w:rFonts w:hint="default" w:ascii="Arial" w:hAnsi="Arial" w:eastAsia="宋体" w:cs="Arial"/>
          <w:kern w:val="0"/>
          <w:sz w:val="21"/>
          <w:szCs w:val="21"/>
        </w:rPr>
        <w:t>High frequency accuracy, higher than 0.001%.</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sz w:val="21"/>
          <w:szCs w:val="21"/>
        </w:rPr>
      </w:pPr>
      <w:r>
        <w:rPr>
          <w:rFonts w:hint="default" w:ascii="Arial" w:hAnsi="Arial" w:eastAsia="宋体" w:cs="Arial"/>
          <w:kern w:val="0"/>
          <w:sz w:val="21"/>
          <w:szCs w:val="21"/>
        </w:rPr>
        <w:t xml:space="preserve">Digital frequency synthesis, with higher frequency stability. </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sz w:val="21"/>
          <w:szCs w:val="21"/>
        </w:rPr>
      </w:pPr>
      <w:r>
        <w:rPr>
          <w:rFonts w:hint="default" w:ascii="Arial" w:hAnsi="Arial" w:eastAsia="宋体" w:cs="Arial"/>
          <w:kern w:val="0"/>
          <w:sz w:val="21"/>
          <w:szCs w:val="21"/>
        </w:rPr>
        <w:t xml:space="preserve">5000V voltage isolation fully protects safety of the testing computer. </w:t>
      </w:r>
    </w:p>
    <w:p>
      <w:pPr>
        <w:keepNext w:val="0"/>
        <w:keepLines w:val="0"/>
        <w:pageBreakBefore w:val="0"/>
        <w:widowControl/>
        <w:numPr>
          <w:ilvl w:val="0"/>
          <w:numId w:val="5"/>
        </w:numPr>
        <w:tabs>
          <w:tab w:val="left" w:pos="840"/>
        </w:tabs>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sz w:val="21"/>
          <w:szCs w:val="21"/>
        </w:rPr>
      </w:pPr>
      <w:r>
        <w:rPr>
          <w:rFonts w:hint="default" w:ascii="Arial" w:hAnsi="Arial" w:eastAsia="宋体" w:cs="Arial"/>
          <w:sz w:val="21"/>
          <w:szCs w:val="21"/>
        </w:rPr>
        <w:t xml:space="preserve">Able to load 9 curves at the same time and automatically calculate parameters of each curve and diagnose winding deformations to provide the reference diagnosis conclusion. </w:t>
      </w:r>
    </w:p>
    <w:p>
      <w:pPr>
        <w:keepNext w:val="0"/>
        <w:keepLines w:val="0"/>
        <w:pageBreakBefore w:val="0"/>
        <w:widowControl/>
        <w:numPr>
          <w:ilvl w:val="0"/>
          <w:numId w:val="5"/>
        </w:numPr>
        <w:tabs>
          <w:tab w:val="left" w:pos="840"/>
        </w:tabs>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sz w:val="21"/>
          <w:szCs w:val="21"/>
        </w:rPr>
      </w:pPr>
      <w:r>
        <w:rPr>
          <w:rFonts w:hint="default" w:ascii="Arial" w:hAnsi="Arial" w:eastAsia="宋体" w:cs="Arial"/>
          <w:sz w:val="21"/>
          <w:szCs w:val="21"/>
        </w:rPr>
        <w:t>Analysis software has powerful functions and software and hardware indicators satisfy national standard DL/T911-</w:t>
      </w:r>
      <w:r>
        <w:rPr>
          <w:rFonts w:hint="default" w:ascii="Arial" w:hAnsi="Arial" w:eastAsia="宋体" w:cs="Arial"/>
          <w:sz w:val="21"/>
          <w:szCs w:val="21"/>
          <w:lang w:eastAsia="zh-CN"/>
        </w:rPr>
        <w:t>2016</w:t>
      </w:r>
      <w:r>
        <w:rPr>
          <w:rFonts w:hint="default" w:ascii="Arial" w:hAnsi="Arial" w:eastAsia="宋体" w:cs="Arial"/>
          <w:sz w:val="21"/>
          <w:szCs w:val="21"/>
        </w:rPr>
        <w:t>/IEC60076-18.</w:t>
      </w:r>
      <w:r>
        <w:rPr>
          <w:rFonts w:hint="default" w:ascii="Arial" w:hAnsi="Arial" w:eastAsia="宋体" w:cs="Arial"/>
          <w:kern w:val="0"/>
          <w:sz w:val="21"/>
          <w:szCs w:val="21"/>
        </w:rPr>
        <w:t xml:space="preserve"> </w:t>
      </w:r>
    </w:p>
    <w:p>
      <w:pPr>
        <w:keepNext w:val="0"/>
        <w:keepLines w:val="0"/>
        <w:pageBreakBefore w:val="0"/>
        <w:widowControl/>
        <w:numPr>
          <w:ilvl w:val="0"/>
          <w:numId w:val="5"/>
        </w:numPr>
        <w:tabs>
          <w:tab w:val="left" w:pos="840"/>
        </w:tabs>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sz w:val="21"/>
          <w:szCs w:val="21"/>
        </w:rPr>
      </w:pPr>
      <w:r>
        <w:rPr>
          <w:rFonts w:hint="default" w:ascii="Arial" w:hAnsi="Arial" w:eastAsia="宋体" w:cs="Arial"/>
          <w:sz w:val="21"/>
          <w:szCs w:val="21"/>
        </w:rPr>
        <w:t xml:space="preserve">Software management is humanized with high degree of intelligence. You only need to click a key to complete all measurements after setting of parameters. </w:t>
      </w:r>
    </w:p>
    <w:p>
      <w:pPr>
        <w:keepNext w:val="0"/>
        <w:keepLines w:val="0"/>
        <w:pageBreakBefore w:val="0"/>
        <w:widowControl/>
        <w:numPr>
          <w:ilvl w:val="0"/>
          <w:numId w:val="5"/>
        </w:numPr>
        <w:tabs>
          <w:tab w:val="left" w:pos="840"/>
        </w:tabs>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sz w:val="21"/>
          <w:szCs w:val="21"/>
        </w:rPr>
      </w:pPr>
      <w:r>
        <w:rPr>
          <w:rFonts w:hint="default" w:ascii="Arial" w:hAnsi="Arial" w:eastAsia="宋体" w:cs="Arial"/>
          <w:sz w:val="21"/>
          <w:szCs w:val="21"/>
        </w:rPr>
        <w:t xml:space="preserve">The software interface is concise and vivid, with clear menus of analysis, save, report export, print, etc. </w:t>
      </w: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b/>
          <w:sz w:val="21"/>
          <w:szCs w:val="21"/>
        </w:rPr>
      </w:pPr>
      <w:bookmarkStart w:id="8" w:name="_Toc25369"/>
      <w:r>
        <w:rPr>
          <w:rFonts w:hint="default" w:ascii="Arial" w:hAnsi="Arial" w:eastAsia="宋体" w:cs="Arial"/>
          <w:b/>
          <w:sz w:val="21"/>
          <w:szCs w:val="21"/>
        </w:rPr>
        <w:t>2、Main Technical Indicators</w:t>
      </w:r>
      <w:bookmarkEnd w:id="8"/>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Measuring method: frequency response method three-phase automatic testing</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 xml:space="preserve">Measuring speed: 1 min- </w:t>
      </w:r>
      <w:r>
        <w:rPr>
          <w:rFonts w:hint="default" w:ascii="Arial" w:hAnsi="Arial" w:eastAsia="宋体" w:cs="Arial"/>
          <w:kern w:val="0"/>
          <w:sz w:val="21"/>
          <w:szCs w:val="21"/>
          <w:lang w:val="en-US" w:eastAsia="zh-CN"/>
        </w:rPr>
        <w:t>2</w:t>
      </w:r>
      <w:r>
        <w:rPr>
          <w:rFonts w:hint="default" w:ascii="Arial" w:hAnsi="Arial" w:eastAsia="宋体" w:cs="Arial"/>
          <w:kern w:val="0"/>
          <w:sz w:val="21"/>
          <w:szCs w:val="21"/>
        </w:rPr>
        <w:t xml:space="preserve"> min for single-phase winding </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Output voltage: Vpp-25V, adjusting automatically in test</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Output impedance: 50Ω</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Input impedance: 1MΩ (the response channel is built with 50Ω matching resistance)</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 xml:space="preserve">Frequency scan scope: 10Hz-2MHz </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Frequency accuracy: 0.001%</w:t>
      </w:r>
    </w:p>
    <w:p>
      <w:pPr>
        <w:keepNext w:val="0"/>
        <w:keepLines w:val="0"/>
        <w:pageBreakBefore w:val="0"/>
        <w:widowControl/>
        <w:numPr>
          <w:ilvl w:val="0"/>
          <w:numId w:val="6"/>
        </w:numPr>
        <w:tabs>
          <w:tab w:val="left" w:pos="840"/>
        </w:tabs>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Frequency scan manner: linear or logarithmic, frequency sweep interval and number of sweep points are freely settable</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Curve display:</w:t>
      </w:r>
      <w:r>
        <w:rPr>
          <w:rFonts w:hint="default" w:ascii="Arial" w:hAnsi="Arial" w:eastAsia="宋体" w:cs="Arial"/>
          <w:kern w:val="0"/>
          <w:sz w:val="21"/>
          <w:szCs w:val="21"/>
          <w:lang w:val="en-US" w:eastAsia="zh-CN"/>
        </w:rPr>
        <w:t xml:space="preserve"> </w:t>
      </w:r>
      <w:r>
        <w:rPr>
          <w:rFonts w:hint="default" w:ascii="Arial" w:hAnsi="Arial" w:eastAsia="宋体" w:cs="Arial"/>
          <w:kern w:val="0"/>
          <w:sz w:val="21"/>
          <w:szCs w:val="21"/>
        </w:rPr>
        <w:t>Mag-freq. curve</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Width of measuring dynamic range: -1</w:t>
      </w:r>
      <w:r>
        <w:rPr>
          <w:rFonts w:hint="default" w:ascii="Arial" w:hAnsi="Arial" w:eastAsia="宋体" w:cs="Arial"/>
          <w:kern w:val="0"/>
          <w:sz w:val="21"/>
          <w:szCs w:val="21"/>
          <w:lang w:val="en-US" w:eastAsia="zh-CN"/>
        </w:rPr>
        <w:t>0</w:t>
      </w:r>
      <w:r>
        <w:rPr>
          <w:rFonts w:hint="default" w:ascii="Arial" w:hAnsi="Arial" w:eastAsia="宋体" w:cs="Arial"/>
          <w:kern w:val="0"/>
          <w:sz w:val="21"/>
          <w:szCs w:val="21"/>
        </w:rPr>
        <w:t>0dB~20dB</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 xml:space="preserve">Supply voltage: AC100-240V   </w:t>
      </w:r>
      <w:r>
        <w:rPr>
          <w:rFonts w:hint="default" w:ascii="Arial" w:hAnsi="Arial" w:eastAsia="宋体" w:cs="Arial"/>
          <w:kern w:val="0"/>
          <w:sz w:val="21"/>
          <w:szCs w:val="21"/>
          <w:lang w:val="en-US" w:eastAsia="zh-CN"/>
        </w:rPr>
        <w:t>50/60</w:t>
      </w:r>
      <w:r>
        <w:rPr>
          <w:rFonts w:hint="default" w:ascii="Arial" w:hAnsi="Arial" w:eastAsia="宋体" w:cs="Arial"/>
          <w:kern w:val="0"/>
          <w:sz w:val="21"/>
          <w:szCs w:val="21"/>
        </w:rPr>
        <w:t>Hz</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Tester weight: only 3</w:t>
      </w:r>
      <w:r>
        <w:rPr>
          <w:rFonts w:hint="default" w:ascii="Arial" w:hAnsi="Arial" w:eastAsia="宋体" w:cs="Arial"/>
          <w:kern w:val="0"/>
          <w:sz w:val="21"/>
          <w:szCs w:val="21"/>
          <w:lang w:val="en-US" w:eastAsia="zh-CN"/>
        </w:rPr>
        <w:t>.8</w:t>
      </w:r>
      <w:r>
        <w:rPr>
          <w:rFonts w:hint="default" w:ascii="Arial" w:hAnsi="Arial" w:eastAsia="宋体" w:cs="Arial"/>
          <w:kern w:val="0"/>
          <w:sz w:val="21"/>
          <w:szCs w:val="21"/>
        </w:rPr>
        <w:t>kg</w:t>
      </w: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b/>
          <w:sz w:val="21"/>
          <w:szCs w:val="21"/>
        </w:rPr>
      </w:pPr>
      <w:bookmarkStart w:id="9" w:name="_Toc8095"/>
      <w:r>
        <w:rPr>
          <w:rFonts w:hint="default" w:ascii="Arial" w:hAnsi="Arial" w:eastAsia="宋体" w:cs="Arial"/>
          <w:b/>
          <w:sz w:val="21"/>
          <w:szCs w:val="21"/>
        </w:rPr>
        <w:t>3、Main Features of Test Analysis Software</w:t>
      </w:r>
      <w:bookmarkEnd w:id="9"/>
    </w:p>
    <w:p>
      <w:pPr>
        <w:keepNext w:val="0"/>
        <w:keepLines w:val="0"/>
        <w:pageBreakBefore w:val="0"/>
        <w:widowControl/>
        <w:numPr>
          <w:ilvl w:val="0"/>
          <w:numId w:val="6"/>
        </w:numPr>
        <w:tabs>
          <w:tab w:val="left" w:pos="840"/>
        </w:tabs>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Use windows platform compatible with Window</w:t>
      </w:r>
      <w:r>
        <w:rPr>
          <w:rFonts w:hint="default" w:ascii="Arial" w:hAnsi="Arial" w:eastAsia="宋体" w:cs="Arial"/>
          <w:kern w:val="0"/>
          <w:sz w:val="21"/>
          <w:szCs w:val="21"/>
          <w:lang w:val="en-US" w:eastAsia="zh-CN"/>
        </w:rPr>
        <w:t>s</w:t>
      </w:r>
      <w:r>
        <w:rPr>
          <w:rFonts w:hint="default" w:ascii="Arial" w:hAnsi="Arial" w:eastAsia="宋体" w:cs="Arial"/>
          <w:kern w:val="0"/>
          <w:sz w:val="21"/>
          <w:szCs w:val="21"/>
        </w:rPr>
        <w:t xml:space="preserve"> 2000/Window</w:t>
      </w:r>
      <w:r>
        <w:rPr>
          <w:rFonts w:hint="default" w:ascii="Arial" w:hAnsi="Arial" w:eastAsia="宋体" w:cs="Arial"/>
          <w:kern w:val="0"/>
          <w:sz w:val="21"/>
          <w:szCs w:val="21"/>
          <w:lang w:val="en-US" w:eastAsia="zh-CN"/>
        </w:rPr>
        <w:t>s</w:t>
      </w:r>
      <w:r>
        <w:rPr>
          <w:rFonts w:hint="default" w:ascii="Arial" w:hAnsi="Arial" w:eastAsia="宋体" w:cs="Arial"/>
          <w:kern w:val="0"/>
          <w:sz w:val="21"/>
          <w:szCs w:val="21"/>
        </w:rPr>
        <w:t xml:space="preserve"> XP/Windows 7/</w:t>
      </w:r>
      <w:r>
        <w:rPr>
          <w:rFonts w:hint="default" w:ascii="Arial" w:hAnsi="Arial" w:eastAsia="宋体" w:cs="Arial"/>
          <w:kern w:val="0"/>
          <w:sz w:val="21"/>
          <w:szCs w:val="21"/>
          <w:lang w:val="en-US" w:eastAsia="zh-CN"/>
        </w:rPr>
        <w:t>W</w:t>
      </w:r>
      <w:r>
        <w:rPr>
          <w:rFonts w:hint="default" w:ascii="Arial" w:hAnsi="Arial" w:eastAsia="宋体" w:cs="Arial"/>
          <w:kern w:val="0"/>
          <w:sz w:val="21"/>
          <w:szCs w:val="21"/>
        </w:rPr>
        <w:t>indows8/ Window</w:t>
      </w:r>
      <w:r>
        <w:rPr>
          <w:rFonts w:hint="default" w:ascii="Arial" w:hAnsi="Arial" w:eastAsia="宋体" w:cs="Arial"/>
          <w:kern w:val="0"/>
          <w:sz w:val="21"/>
          <w:szCs w:val="21"/>
          <w:lang w:val="en-US" w:eastAsia="zh-CN"/>
        </w:rPr>
        <w:t>s</w:t>
      </w:r>
      <w:r>
        <w:rPr>
          <w:rFonts w:hint="default" w:ascii="Arial" w:hAnsi="Arial" w:eastAsia="宋体" w:cs="Arial"/>
          <w:kern w:val="0"/>
          <w:sz w:val="21"/>
          <w:szCs w:val="21"/>
        </w:rPr>
        <w:t>10/Window</w:t>
      </w:r>
      <w:r>
        <w:rPr>
          <w:rFonts w:hint="default" w:ascii="Arial" w:hAnsi="Arial" w:eastAsia="宋体" w:cs="Arial"/>
          <w:kern w:val="0"/>
          <w:sz w:val="21"/>
          <w:szCs w:val="21"/>
          <w:lang w:val="en-US" w:eastAsia="zh-CN"/>
        </w:rPr>
        <w:t>s</w:t>
      </w:r>
      <w:r>
        <w:rPr>
          <w:rFonts w:hint="default" w:ascii="Arial" w:hAnsi="Arial" w:eastAsia="宋体" w:cs="Arial"/>
          <w:kern w:val="0"/>
          <w:sz w:val="21"/>
          <w:szCs w:val="21"/>
        </w:rPr>
        <w:t>1</w:t>
      </w:r>
      <w:r>
        <w:rPr>
          <w:rFonts w:hint="default" w:ascii="Arial" w:hAnsi="Arial" w:eastAsia="宋体" w:cs="Arial"/>
          <w:kern w:val="0"/>
          <w:sz w:val="21"/>
          <w:szCs w:val="21"/>
          <w:lang w:val="en-US" w:eastAsia="zh-CN"/>
        </w:rPr>
        <w:t>1</w:t>
      </w:r>
      <w:r>
        <w:rPr>
          <w:rFonts w:hint="default" w:ascii="Arial" w:hAnsi="Arial" w:eastAsia="宋体" w:cs="Arial"/>
          <w:kern w:val="0"/>
          <w:sz w:val="21"/>
          <w:szCs w:val="21"/>
        </w:rPr>
        <w:t>.</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 xml:space="preserve">Use database to save test data and render concise and easy data management. </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 xml:space="preserve">Able to load 9 curves at the same time and automatically calculate parameters of each curve and diagnose winding deformations to provide the reference diagnosis conclusion. </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Software management function is powerful that takes into full account of site use demand. Measuring data is automatically saved and exported to form Word version test report (require installation of relevant Office software) or JPG photo report to facilitate the user to export test report.</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The software has distinctive humanized feature. Measuring conditions are mostly options, which exempt the need of many inputs and bring about easier operation.</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 xml:space="preserve">The software has high degree of intelligence. You only need to click a key to complete all measurements after connection of input and output signals. </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firstLine="539" w:firstLineChars="257"/>
        <w:textAlignment w:val="bottom"/>
        <w:rPr>
          <w:rFonts w:hint="default" w:ascii="Arial" w:hAnsi="Arial" w:eastAsia="宋体" w:cs="Arial"/>
          <w:kern w:val="0"/>
          <w:sz w:val="21"/>
          <w:szCs w:val="21"/>
        </w:rPr>
      </w:pPr>
      <w:r>
        <w:rPr>
          <w:rFonts w:hint="default" w:ascii="Arial" w:hAnsi="Arial" w:eastAsia="宋体" w:cs="Arial"/>
          <w:kern w:val="0"/>
          <w:sz w:val="21"/>
          <w:szCs w:val="21"/>
        </w:rPr>
        <w:t>The software interface is concise, vivid and practical.</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57"/>
        <w:textAlignment w:val="bottom"/>
        <w:rPr>
          <w:rFonts w:hint="default" w:ascii="Arial" w:hAnsi="Arial" w:eastAsia="宋体" w:cs="Arial"/>
          <w:kern w:val="0"/>
          <w:sz w:val="21"/>
          <w:szCs w:val="21"/>
        </w:rPr>
      </w:pPr>
    </w:p>
    <w:p>
      <w:pPr>
        <w:pStyle w:val="2"/>
        <w:numPr>
          <w:ilvl w:val="0"/>
          <w:numId w:val="0"/>
        </w:numPr>
        <w:bidi w:val="0"/>
        <w:jc w:val="left"/>
        <w:rPr>
          <w:rFonts w:hint="default" w:ascii="Arial" w:hAnsi="Arial" w:eastAsia="宋体" w:cs="Arial"/>
          <w:b/>
          <w:bCs w:val="0"/>
          <w:sz w:val="32"/>
          <w:szCs w:val="32"/>
          <w:lang w:val="en-US" w:eastAsia="zh-CN"/>
        </w:rPr>
      </w:pPr>
      <w:bookmarkStart w:id="10" w:name="_Toc1353"/>
      <w:bookmarkStart w:id="11" w:name="_Toc173733591"/>
      <w:bookmarkStart w:id="12" w:name="_Toc173734729"/>
      <w:bookmarkStart w:id="13" w:name="_Toc172687708"/>
      <w:bookmarkStart w:id="14" w:name="_Toc173736169"/>
      <w:bookmarkStart w:id="15" w:name="_Toc173733750"/>
      <w:bookmarkStart w:id="16" w:name="_Toc148158555"/>
      <w:bookmarkStart w:id="17" w:name="_Toc173734016"/>
      <w:bookmarkStart w:id="18" w:name="_Toc172687841"/>
      <w:bookmarkStart w:id="19" w:name="_Toc173057437"/>
      <w:r>
        <w:rPr>
          <w:rFonts w:hint="eastAsia" w:ascii="Arial" w:hAnsi="Arial" w:eastAsia="宋体" w:cs="Arial"/>
          <w:b/>
          <w:bCs w:val="0"/>
          <w:sz w:val="32"/>
          <w:szCs w:val="32"/>
          <w:lang w:val="en-US" w:eastAsia="zh-CN"/>
        </w:rPr>
        <w:t xml:space="preserve">II. </w:t>
      </w:r>
      <w:r>
        <w:rPr>
          <w:rFonts w:hint="default" w:ascii="Arial" w:hAnsi="Arial" w:eastAsia="宋体" w:cs="Arial"/>
          <w:b/>
          <w:bCs w:val="0"/>
          <w:sz w:val="32"/>
          <w:szCs w:val="32"/>
          <w:lang w:val="en-US" w:eastAsia="zh-CN"/>
        </w:rPr>
        <w:t xml:space="preserve">Operation Flow </w:t>
      </w:r>
      <w:r>
        <w:rPr>
          <w:rFonts w:hint="eastAsia" w:ascii="Arial" w:hAnsi="Arial" w:eastAsia="宋体" w:cs="Arial"/>
          <w:b/>
          <w:bCs w:val="0"/>
          <w:sz w:val="32"/>
          <w:szCs w:val="32"/>
          <w:lang w:val="en-US" w:eastAsia="zh-CN"/>
        </w:rPr>
        <w:t>O</w:t>
      </w:r>
      <w:r>
        <w:rPr>
          <w:rFonts w:hint="default" w:ascii="Arial" w:hAnsi="Arial" w:eastAsia="宋体" w:cs="Arial"/>
          <w:b/>
          <w:bCs w:val="0"/>
          <w:sz w:val="32"/>
          <w:szCs w:val="32"/>
          <w:lang w:val="en-US" w:eastAsia="zh-CN"/>
        </w:rPr>
        <w:t>f System</w:t>
      </w:r>
      <w:bookmarkEnd w:id="10"/>
      <w:r>
        <w:rPr>
          <w:rFonts w:hint="default" w:ascii="Arial" w:hAnsi="Arial" w:eastAsia="宋体" w:cs="Arial"/>
          <w:b/>
          <w:bCs w:val="0"/>
          <w:sz w:val="32"/>
          <w:szCs w:val="32"/>
          <w:lang w:val="en-US" w:eastAsia="zh-CN"/>
        </w:rPr>
        <w:t xml:space="preserve">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Ground collector</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Connect collector and transformer winding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Connect collector and computer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Start up computer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Power on collector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Log in software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Input information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Select end-frequency and adjust testing parameter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Select winding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Start testing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Replace test winding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Select winding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Start test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Repeat above process until all winding tests are done</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Analyze data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Export report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Turn off software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Power off collector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Disconnect collector and computer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Remove transformer winding </w:t>
      </w:r>
    </w:p>
    <w:p>
      <w:pPr>
        <w:keepNext w:val="0"/>
        <w:keepLines w:val="0"/>
        <w:pageBreakBefore w:val="0"/>
        <w:numPr>
          <w:ilvl w:val="0"/>
          <w:numId w:val="7"/>
        </w:numPr>
        <w:kinsoku/>
        <w:wordWrap/>
        <w:overflowPunct/>
        <w:topLinePunct w:val="0"/>
        <w:bidi w:val="0"/>
        <w:adjustRightInd w:val="0"/>
        <w:snapToGrid w:val="0"/>
        <w:spacing w:line="360" w:lineRule="auto"/>
        <w:ind w:left="0" w:firstLine="539" w:firstLineChars="257"/>
        <w:jc w:val="left"/>
        <w:rPr>
          <w:rFonts w:hint="default" w:ascii="Arial" w:hAnsi="Arial" w:eastAsia="宋体" w:cs="Arial"/>
          <w:sz w:val="21"/>
          <w:szCs w:val="21"/>
        </w:rPr>
      </w:pPr>
      <w:r>
        <w:rPr>
          <w:rFonts w:hint="default" w:ascii="Arial" w:hAnsi="Arial" w:eastAsia="宋体" w:cs="Arial"/>
          <w:sz w:val="21"/>
          <w:szCs w:val="21"/>
        </w:rPr>
        <w:t xml:space="preserve">Test completed. </w:t>
      </w:r>
    </w:p>
    <w:p>
      <w:pPr>
        <w:keepNext w:val="0"/>
        <w:keepLines w:val="0"/>
        <w:pageBreakBefore w:val="0"/>
        <w:numPr>
          <w:numId w:val="0"/>
        </w:numPr>
        <w:kinsoku/>
        <w:wordWrap/>
        <w:overflowPunct/>
        <w:topLinePunct w:val="0"/>
        <w:bidi w:val="0"/>
        <w:adjustRightInd w:val="0"/>
        <w:snapToGrid w:val="0"/>
        <w:spacing w:line="360" w:lineRule="auto"/>
        <w:ind w:leftChars="257"/>
        <w:jc w:val="left"/>
        <w:rPr>
          <w:rFonts w:hint="default" w:ascii="Arial" w:hAnsi="Arial" w:eastAsia="宋体" w:cs="Arial"/>
          <w:sz w:val="21"/>
          <w:szCs w:val="21"/>
        </w:rPr>
      </w:pPr>
    </w:p>
    <w:bookmarkEnd w:id="11"/>
    <w:bookmarkEnd w:id="12"/>
    <w:bookmarkEnd w:id="13"/>
    <w:bookmarkEnd w:id="14"/>
    <w:bookmarkEnd w:id="15"/>
    <w:bookmarkEnd w:id="16"/>
    <w:bookmarkEnd w:id="17"/>
    <w:bookmarkEnd w:id="18"/>
    <w:bookmarkEnd w:id="19"/>
    <w:p>
      <w:pPr>
        <w:pStyle w:val="2"/>
        <w:numPr>
          <w:ilvl w:val="0"/>
          <w:numId w:val="0"/>
        </w:numPr>
        <w:bidi w:val="0"/>
        <w:jc w:val="left"/>
        <w:rPr>
          <w:rFonts w:hint="default" w:ascii="Arial" w:hAnsi="Arial" w:eastAsia="宋体" w:cs="Arial"/>
          <w:b/>
          <w:bCs w:val="0"/>
          <w:sz w:val="32"/>
          <w:szCs w:val="32"/>
          <w:lang w:val="en-US" w:eastAsia="zh-CN"/>
        </w:rPr>
      </w:pPr>
      <w:bookmarkStart w:id="20" w:name="_Toc27980"/>
      <w:r>
        <w:rPr>
          <w:rFonts w:hint="eastAsia" w:ascii="Arial" w:hAnsi="Arial" w:eastAsia="宋体" w:cs="Arial"/>
          <w:b/>
          <w:bCs w:val="0"/>
          <w:sz w:val="32"/>
          <w:szCs w:val="32"/>
          <w:lang w:val="en-US" w:eastAsia="zh-CN"/>
        </w:rPr>
        <w:t xml:space="preserve">III. </w:t>
      </w:r>
      <w:r>
        <w:rPr>
          <w:rFonts w:hint="default" w:ascii="Arial" w:hAnsi="Arial" w:eastAsia="宋体" w:cs="Arial"/>
          <w:b/>
          <w:bCs w:val="0"/>
          <w:sz w:val="32"/>
          <w:szCs w:val="32"/>
          <w:lang w:val="en-US" w:eastAsia="zh-CN"/>
        </w:rPr>
        <w:t>Preparation</w:t>
      </w:r>
      <w:bookmarkEnd w:id="20"/>
    </w:p>
    <w:p>
      <w:pPr>
        <w:keepNext w:val="0"/>
        <w:keepLines w:val="0"/>
        <w:pageBreakBefore w:val="0"/>
        <w:kinsoku/>
        <w:wordWrap/>
        <w:overflowPunct/>
        <w:topLinePunct w:val="0"/>
        <w:bidi w:val="0"/>
        <w:adjustRightInd w:val="0"/>
        <w:snapToGrid w:val="0"/>
        <w:spacing w:line="360" w:lineRule="auto"/>
        <w:ind w:firstLine="420" w:firstLineChars="200"/>
        <w:rPr>
          <w:rFonts w:hint="default" w:ascii="Arial" w:hAnsi="Arial" w:eastAsia="宋体" w:cs="Arial"/>
          <w:kern w:val="0"/>
          <w:sz w:val="21"/>
          <w:szCs w:val="21"/>
        </w:rPr>
      </w:pPr>
      <w:r>
        <w:rPr>
          <w:rFonts w:hint="default" w:ascii="Arial" w:hAnsi="Arial" w:eastAsia="宋体" w:cs="Arial"/>
          <w:kern w:val="0"/>
          <w:sz w:val="21"/>
          <w:szCs w:val="21"/>
        </w:rPr>
        <w:t xml:space="preserve">Note: basic operations of computer and Windows operating system are not contained in the operation instructions. Please refer to relevant computer books. </w:t>
      </w:r>
    </w:p>
    <w:p>
      <w:pPr>
        <w:keepNext w:val="0"/>
        <w:keepLines w:val="0"/>
        <w:pageBreakBefore w:val="0"/>
        <w:kinsoku/>
        <w:wordWrap/>
        <w:overflowPunct/>
        <w:topLinePunct w:val="0"/>
        <w:bidi w:val="0"/>
        <w:adjustRightInd w:val="0"/>
        <w:snapToGrid w:val="0"/>
        <w:spacing w:line="360" w:lineRule="auto"/>
        <w:ind w:firstLine="420" w:firstLineChars="200"/>
        <w:rPr>
          <w:rFonts w:hint="default" w:ascii="Arial" w:hAnsi="Arial" w:eastAsia="宋体" w:cs="Arial"/>
          <w:kern w:val="0"/>
          <w:sz w:val="21"/>
          <w:szCs w:val="21"/>
        </w:rPr>
      </w:pPr>
      <w:bookmarkStart w:id="21" w:name="_Toc173733757"/>
      <w:bookmarkStart w:id="22" w:name="_Toc172687714"/>
      <w:bookmarkStart w:id="23" w:name="_Toc173057443"/>
      <w:bookmarkStart w:id="24" w:name="_Toc173733598"/>
      <w:bookmarkStart w:id="25" w:name="_Toc250974170"/>
      <w:bookmarkStart w:id="26" w:name="_Toc173734023"/>
      <w:bookmarkStart w:id="27" w:name="_Toc172687847"/>
      <w:bookmarkStart w:id="28" w:name="_Toc133312696"/>
      <w:bookmarkStart w:id="29" w:name="_Toc173736176"/>
      <w:bookmarkStart w:id="30" w:name="_Toc148158561"/>
      <w:bookmarkStart w:id="31" w:name="_Toc133031999"/>
      <w:bookmarkStart w:id="32" w:name="_Toc173734736"/>
      <w:r>
        <w:rPr>
          <w:rFonts w:hint="default" w:ascii="Arial" w:hAnsi="Arial" w:eastAsia="宋体" w:cs="Arial"/>
          <w:kern w:val="0"/>
          <w:sz w:val="21"/>
          <w:szCs w:val="21"/>
        </w:rPr>
        <w:t>Note: basic operations of Windows operating system involved in the operation instructions are based on Windows 7 operating system. The differences in operation between other Windows system and Windows 7 system are not contained in the operation instructions, for which please refer to relevant computer books.</w:t>
      </w:r>
    </w:p>
    <w:p>
      <w:pPr>
        <w:keepNext w:val="0"/>
        <w:keepLines w:val="0"/>
        <w:pageBreakBefore w:val="0"/>
        <w:kinsoku/>
        <w:wordWrap/>
        <w:overflowPunct/>
        <w:topLinePunct w:val="0"/>
        <w:bidi w:val="0"/>
        <w:adjustRightInd w:val="0"/>
        <w:snapToGrid w:val="0"/>
        <w:spacing w:line="360" w:lineRule="auto"/>
        <w:ind w:firstLine="420" w:firstLineChars="200"/>
        <w:rPr>
          <w:rFonts w:hint="default" w:ascii="Arial" w:hAnsi="Arial" w:eastAsia="宋体" w:cs="Arial"/>
          <w:kern w:val="0"/>
          <w:sz w:val="21"/>
          <w:szCs w:val="21"/>
        </w:rPr>
      </w:pPr>
    </w:p>
    <w:bookmarkEnd w:id="21"/>
    <w:bookmarkEnd w:id="22"/>
    <w:bookmarkEnd w:id="23"/>
    <w:bookmarkEnd w:id="24"/>
    <w:bookmarkEnd w:id="25"/>
    <w:bookmarkEnd w:id="26"/>
    <w:bookmarkEnd w:id="27"/>
    <w:bookmarkEnd w:id="28"/>
    <w:bookmarkEnd w:id="29"/>
    <w:bookmarkEnd w:id="30"/>
    <w:bookmarkEnd w:id="31"/>
    <w:bookmarkEnd w:id="32"/>
    <w:p>
      <w:pPr>
        <w:pStyle w:val="2"/>
        <w:numPr>
          <w:ilvl w:val="0"/>
          <w:numId w:val="0"/>
        </w:numPr>
        <w:bidi w:val="0"/>
        <w:jc w:val="left"/>
        <w:rPr>
          <w:rFonts w:hint="default" w:ascii="Arial" w:hAnsi="Arial" w:eastAsia="宋体" w:cs="Arial"/>
          <w:b/>
          <w:bCs w:val="0"/>
          <w:sz w:val="32"/>
          <w:szCs w:val="32"/>
          <w:lang w:val="en-US" w:eastAsia="zh-CN"/>
        </w:rPr>
      </w:pPr>
      <w:bookmarkStart w:id="33" w:name="_Toc27189"/>
      <w:r>
        <w:rPr>
          <w:rFonts w:hint="eastAsia" w:ascii="Arial" w:hAnsi="Arial" w:eastAsia="宋体" w:cs="Arial"/>
          <w:b/>
          <w:bCs w:val="0"/>
          <w:sz w:val="32"/>
          <w:szCs w:val="32"/>
          <w:lang w:val="en-US" w:eastAsia="zh-CN"/>
        </w:rPr>
        <w:t xml:space="preserve">IV. </w:t>
      </w:r>
      <w:r>
        <w:rPr>
          <w:rFonts w:hint="default" w:ascii="Arial" w:hAnsi="Arial" w:eastAsia="宋体" w:cs="Arial"/>
          <w:b/>
          <w:bCs w:val="0"/>
          <w:sz w:val="32"/>
          <w:szCs w:val="32"/>
          <w:lang w:val="en-US" w:eastAsia="zh-CN"/>
        </w:rPr>
        <w:t>Test Wiring</w:t>
      </w:r>
      <w:bookmarkEnd w:id="33"/>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b/>
          <w:sz w:val="21"/>
          <w:szCs w:val="21"/>
        </w:rPr>
      </w:pPr>
      <w:bookmarkStart w:id="34" w:name="_Toc412902697"/>
      <w:bookmarkStart w:id="35" w:name="_Toc5331"/>
      <w:r>
        <w:rPr>
          <w:rFonts w:hint="eastAsia" w:ascii="Arial" w:hAnsi="Arial" w:eastAsia="宋体" w:cs="Arial"/>
          <w:b/>
          <w:sz w:val="21"/>
          <w:szCs w:val="21"/>
          <w:lang w:val="en-US" w:eastAsia="zh-CN"/>
        </w:rPr>
        <w:t>4</w:t>
      </w:r>
      <w:r>
        <w:rPr>
          <w:rFonts w:hint="default" w:ascii="Arial" w:hAnsi="Arial" w:eastAsia="宋体" w:cs="Arial"/>
          <w:b/>
          <w:sz w:val="21"/>
          <w:szCs w:val="21"/>
        </w:rPr>
        <w:t>.1</w:t>
      </w:r>
      <w:r>
        <w:rPr>
          <w:rFonts w:hint="default" w:ascii="Arial" w:hAnsi="Arial" w:eastAsia="宋体" w:cs="Arial"/>
          <w:b/>
          <w:sz w:val="21"/>
          <w:szCs w:val="21"/>
        </w:rPr>
        <w:tab/>
      </w:r>
      <w:bookmarkEnd w:id="34"/>
      <w:r>
        <w:rPr>
          <w:rFonts w:hint="default" w:ascii="Arial" w:hAnsi="Arial" w:eastAsia="宋体" w:cs="Arial"/>
          <w:b/>
          <w:sz w:val="21"/>
          <w:szCs w:val="21"/>
        </w:rPr>
        <w:t>Panel Introduction</w:t>
      </w:r>
      <w:bookmarkEnd w:id="35"/>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Panel of the transformer winding deformation tester is as shown in Figure 1.</w:t>
      </w:r>
    </w:p>
    <w:p>
      <w:pPr>
        <w:pStyle w:val="12"/>
        <w:keepNext w:val="0"/>
        <w:keepLines w:val="0"/>
        <w:pageBreakBefore w:val="0"/>
        <w:kinsoku/>
        <w:wordWrap/>
        <w:overflowPunct/>
        <w:topLinePunct w:val="0"/>
        <w:bidi w:val="0"/>
        <w:adjustRightInd w:val="0"/>
        <w:snapToGrid w:val="0"/>
        <w:spacing w:after="0" w:line="360" w:lineRule="auto"/>
        <w:ind w:firstLineChars="200"/>
        <w:jc w:val="center"/>
        <w:rPr>
          <w:rFonts w:hint="default" w:ascii="Arial" w:hAnsi="Arial" w:eastAsia="宋体" w:cs="Arial"/>
          <w:sz w:val="21"/>
          <w:szCs w:val="21"/>
          <w:lang w:eastAsia="zh-CN"/>
        </w:rPr>
      </w:pPr>
      <w:r>
        <w:rPr>
          <w:rFonts w:hint="default" w:ascii="Arial" w:hAnsi="Arial" w:eastAsia="宋体" w:cs="Arial"/>
          <w:sz w:val="21"/>
          <w:szCs w:val="21"/>
          <w:lang w:eastAsia="zh-CN"/>
        </w:rPr>
        <w:drawing>
          <wp:inline distT="0" distB="0" distL="114300" distR="114300">
            <wp:extent cx="3486150" cy="1003935"/>
            <wp:effectExtent l="0" t="0" r="0" b="5715"/>
            <wp:docPr id="1" name="图片 53" descr="168792145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3" descr="1687921454175"/>
                    <pic:cNvPicPr>
                      <a:picLocks noChangeAspect="1"/>
                    </pic:cNvPicPr>
                  </pic:nvPicPr>
                  <pic:blipFill>
                    <a:blip r:embed="rId13"/>
                    <a:stretch>
                      <a:fillRect/>
                    </a:stretch>
                  </pic:blipFill>
                  <pic:spPr>
                    <a:xfrm>
                      <a:off x="0" y="0"/>
                      <a:ext cx="3486150" cy="1003935"/>
                    </a:xfrm>
                    <a:prstGeom prst="rect">
                      <a:avLst/>
                    </a:prstGeom>
                    <a:noFill/>
                    <a:ln>
                      <a:noFill/>
                    </a:ln>
                  </pic:spPr>
                </pic:pic>
              </a:graphicData>
            </a:graphic>
          </wp:inline>
        </w:drawing>
      </w:r>
    </w:p>
    <w:p>
      <w:pPr>
        <w:pStyle w:val="5"/>
        <w:keepNext w:val="0"/>
        <w:keepLines w:val="0"/>
        <w:pageBreakBefore w:val="0"/>
        <w:kinsoku/>
        <w:wordWrap/>
        <w:overflowPunct/>
        <w:topLinePunct w:val="0"/>
        <w:bidi w:val="0"/>
        <w:adjustRightInd w:val="0"/>
        <w:snapToGrid w:val="0"/>
        <w:spacing w:after="0" w:line="360" w:lineRule="auto"/>
        <w:ind w:firstLine="420" w:firstLineChars="200"/>
        <w:jc w:val="center"/>
        <w:rPr>
          <w:rFonts w:hint="default" w:ascii="Arial" w:hAnsi="Arial" w:eastAsia="宋体" w:cs="Arial"/>
          <w:sz w:val="21"/>
          <w:szCs w:val="21"/>
        </w:rPr>
      </w:pPr>
      <w:r>
        <w:rPr>
          <w:rFonts w:hint="default" w:ascii="Arial" w:hAnsi="Arial" w:eastAsia="宋体" w:cs="Arial"/>
          <w:sz w:val="21"/>
          <w:szCs w:val="21"/>
        </w:rPr>
        <w:t xml:space="preserve">Figure 1a Figure of Transformer Winding Deformation Tester Panel (Front Panel) </w:t>
      </w:r>
    </w:p>
    <w:p>
      <w:pPr>
        <w:pStyle w:val="5"/>
        <w:keepNext w:val="0"/>
        <w:keepLines w:val="0"/>
        <w:pageBreakBefore w:val="0"/>
        <w:kinsoku/>
        <w:wordWrap/>
        <w:overflowPunct/>
        <w:topLinePunct w:val="0"/>
        <w:bidi w:val="0"/>
        <w:adjustRightInd w:val="0"/>
        <w:snapToGrid w:val="0"/>
        <w:spacing w:after="0" w:line="360" w:lineRule="auto"/>
        <w:ind w:firstLine="420" w:firstLineChars="200"/>
        <w:jc w:val="center"/>
        <w:rPr>
          <w:rFonts w:hint="default" w:ascii="Arial" w:hAnsi="Arial" w:eastAsia="宋体" w:cs="Arial"/>
          <w:sz w:val="21"/>
          <w:szCs w:val="21"/>
        </w:rPr>
      </w:pPr>
      <w:r>
        <w:rPr>
          <w:rFonts w:hint="default" w:ascii="Arial" w:hAnsi="Arial" w:eastAsia="宋体" w:cs="Arial"/>
          <w:sz w:val="21"/>
          <w:szCs w:val="21"/>
        </w:rPr>
        <w:drawing>
          <wp:inline distT="0" distB="0" distL="114300" distR="114300">
            <wp:extent cx="3492500" cy="1407160"/>
            <wp:effectExtent l="0" t="0" r="12700" b="2540"/>
            <wp:docPr id="2"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6"/>
                    <pic:cNvPicPr>
                      <a:picLocks noChangeAspect="1"/>
                    </pic:cNvPicPr>
                  </pic:nvPicPr>
                  <pic:blipFill>
                    <a:blip r:embed="rId14"/>
                    <a:stretch>
                      <a:fillRect/>
                    </a:stretch>
                  </pic:blipFill>
                  <pic:spPr>
                    <a:xfrm>
                      <a:off x="0" y="0"/>
                      <a:ext cx="3492500" cy="1407160"/>
                    </a:xfrm>
                    <a:prstGeom prst="rect">
                      <a:avLst/>
                    </a:prstGeom>
                    <a:noFill/>
                    <a:ln>
                      <a:noFill/>
                    </a:ln>
                  </pic:spPr>
                </pic:pic>
              </a:graphicData>
            </a:graphic>
          </wp:inline>
        </w:drawing>
      </w:r>
    </w:p>
    <w:p>
      <w:pPr>
        <w:pStyle w:val="5"/>
        <w:keepNext w:val="0"/>
        <w:keepLines w:val="0"/>
        <w:pageBreakBefore w:val="0"/>
        <w:kinsoku/>
        <w:wordWrap/>
        <w:overflowPunct/>
        <w:topLinePunct w:val="0"/>
        <w:bidi w:val="0"/>
        <w:adjustRightInd w:val="0"/>
        <w:snapToGrid w:val="0"/>
        <w:spacing w:after="0" w:line="360" w:lineRule="auto"/>
        <w:ind w:firstLine="420" w:firstLineChars="200"/>
        <w:jc w:val="center"/>
        <w:rPr>
          <w:rFonts w:hint="default" w:ascii="Arial" w:hAnsi="Arial" w:eastAsia="宋体" w:cs="Arial"/>
          <w:sz w:val="21"/>
          <w:szCs w:val="21"/>
        </w:rPr>
      </w:pPr>
      <w:r>
        <w:rPr>
          <w:rFonts w:hint="default" w:ascii="Arial" w:hAnsi="Arial" w:eastAsia="宋体" w:cs="Arial"/>
          <w:sz w:val="21"/>
          <w:szCs w:val="21"/>
        </w:rPr>
        <w:t>Figure 1b Figure of Transformer Winding Deformation Tester Panel (Rear Panel)</w:t>
      </w:r>
    </w:p>
    <w:p>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default" w:ascii="Arial" w:hAnsi="Arial" w:eastAsia="宋体" w:cs="Arial"/>
          <w:kern w:val="0"/>
          <w:sz w:val="21"/>
          <w:szCs w:val="21"/>
        </w:rPr>
      </w:pPr>
      <w:r>
        <w:rPr>
          <w:rFonts w:hint="default" w:ascii="Arial" w:hAnsi="Arial" w:eastAsia="宋体" w:cs="Arial"/>
          <w:kern w:val="0"/>
          <w:sz w:val="21"/>
          <w:szCs w:val="21"/>
        </w:rPr>
        <w:t xml:space="preserve">External wiring illustration during transformer winding deformation test is as shown in Figure 2. </w:t>
      </w: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b/>
          <w:sz w:val="21"/>
          <w:szCs w:val="21"/>
        </w:rPr>
      </w:pPr>
      <w:bookmarkStart w:id="36" w:name="_Toc12381"/>
      <w:r>
        <w:rPr>
          <w:rFonts w:hint="eastAsia" w:ascii="Arial" w:hAnsi="Arial" w:eastAsia="宋体" w:cs="Arial"/>
          <w:b/>
          <w:sz w:val="21"/>
          <w:szCs w:val="21"/>
          <w:lang w:val="en-US" w:eastAsia="zh-CN"/>
        </w:rPr>
        <w:t>4</w:t>
      </w:r>
      <w:r>
        <w:rPr>
          <w:rFonts w:hint="default" w:ascii="Arial" w:hAnsi="Arial" w:eastAsia="宋体" w:cs="Arial"/>
          <w:b/>
          <w:sz w:val="21"/>
          <w:szCs w:val="21"/>
        </w:rPr>
        <w:t>.2</w:t>
      </w:r>
      <w:r>
        <w:rPr>
          <w:rFonts w:hint="default" w:ascii="Arial" w:hAnsi="Arial" w:eastAsia="宋体" w:cs="Arial"/>
          <w:b/>
          <w:sz w:val="21"/>
          <w:szCs w:val="21"/>
        </w:rPr>
        <w:tab/>
      </w:r>
      <w:r>
        <w:rPr>
          <w:rFonts w:hint="default" w:ascii="Arial" w:hAnsi="Arial" w:eastAsia="宋体" w:cs="Arial"/>
          <w:b/>
          <w:sz w:val="21"/>
          <w:szCs w:val="21"/>
        </w:rPr>
        <w:t>Winding Wiring Mode</w:t>
      </w:r>
      <w:bookmarkEnd w:id="36"/>
    </w:p>
    <w:p>
      <w:pPr>
        <w:pStyle w:val="5"/>
        <w:keepNext w:val="0"/>
        <w:keepLines w:val="0"/>
        <w:pageBreakBefore w:val="0"/>
        <w:kinsoku/>
        <w:wordWrap/>
        <w:overflowPunct/>
        <w:topLinePunct w:val="0"/>
        <w:bidi w:val="0"/>
        <w:adjustRightInd w:val="0"/>
        <w:snapToGrid w:val="0"/>
        <w:spacing w:after="0" w:line="360" w:lineRule="auto"/>
        <w:ind w:firstLine="420" w:firstLineChars="200"/>
        <w:jc w:val="center"/>
        <w:rPr>
          <w:rFonts w:hint="default" w:ascii="Arial" w:hAnsi="Arial" w:eastAsia="宋体" w:cs="Arial"/>
          <w:sz w:val="21"/>
          <w:szCs w:val="21"/>
          <w:lang w:eastAsia="zh-CN"/>
        </w:rPr>
      </w:pPr>
      <w:r>
        <w:rPr>
          <w:rFonts w:hint="default" w:ascii="Arial" w:hAnsi="Arial" w:eastAsia="宋体" w:cs="Arial"/>
          <w:sz w:val="21"/>
          <w:szCs w:val="21"/>
          <w:lang w:eastAsia="zh-CN"/>
        </w:rPr>
        <w:drawing>
          <wp:inline distT="0" distB="0" distL="114300" distR="114300">
            <wp:extent cx="5220970" cy="1581785"/>
            <wp:effectExtent l="0" t="0" r="17780" b="18415"/>
            <wp:docPr id="3" name="图片 57" descr="1687935328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7" descr="1687935328788"/>
                    <pic:cNvPicPr>
                      <a:picLocks noChangeAspect="1"/>
                    </pic:cNvPicPr>
                  </pic:nvPicPr>
                  <pic:blipFill>
                    <a:blip r:embed="rId15"/>
                    <a:stretch>
                      <a:fillRect/>
                    </a:stretch>
                  </pic:blipFill>
                  <pic:spPr>
                    <a:xfrm>
                      <a:off x="0" y="0"/>
                      <a:ext cx="5220970" cy="1581785"/>
                    </a:xfrm>
                    <a:prstGeom prst="rect">
                      <a:avLst/>
                    </a:prstGeom>
                    <a:noFill/>
                    <a:ln>
                      <a:noFill/>
                    </a:ln>
                  </pic:spPr>
                </pic:pic>
              </a:graphicData>
            </a:graphic>
          </wp:inline>
        </w:drawing>
      </w:r>
    </w:p>
    <w:p>
      <w:pPr>
        <w:pStyle w:val="5"/>
        <w:keepNext w:val="0"/>
        <w:keepLines w:val="0"/>
        <w:pageBreakBefore w:val="0"/>
        <w:kinsoku/>
        <w:wordWrap/>
        <w:overflowPunct/>
        <w:topLinePunct w:val="0"/>
        <w:bidi w:val="0"/>
        <w:adjustRightInd w:val="0"/>
        <w:snapToGrid w:val="0"/>
        <w:spacing w:after="0" w:line="360" w:lineRule="auto"/>
        <w:ind w:firstLine="420" w:firstLineChars="200"/>
        <w:jc w:val="center"/>
        <w:rPr>
          <w:rFonts w:hint="default" w:ascii="Arial" w:hAnsi="Arial" w:eastAsia="宋体" w:cs="Arial"/>
          <w:sz w:val="21"/>
          <w:szCs w:val="21"/>
        </w:rPr>
      </w:pPr>
      <w:r>
        <w:rPr>
          <w:rFonts w:hint="default" w:ascii="Arial" w:hAnsi="Arial" w:eastAsia="宋体" w:cs="Arial"/>
          <w:sz w:val="21"/>
          <w:szCs w:val="21"/>
        </w:rPr>
        <w:t>Figure 2 Wiring type</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Comnect the terminal on the front panel to testee,the code of the terminal is acrroding with the code of the testee.</w:t>
      </w:r>
    </w:p>
    <w:p>
      <w:pPr>
        <w:pStyle w:val="12"/>
        <w:keepNext w:val="0"/>
        <w:keepLines w:val="0"/>
        <w:pageBreakBefore w:val="0"/>
        <w:numPr>
          <w:ilvl w:val="0"/>
          <w:numId w:val="8"/>
        </w:numPr>
        <w:tabs>
          <w:tab w:val="clear" w:pos="420"/>
        </w:tabs>
        <w:kinsoku/>
        <w:wordWrap/>
        <w:overflowPunct/>
        <w:topLinePunct w:val="0"/>
        <w:bidi w:val="0"/>
        <w:adjustRightInd w:val="0"/>
        <w:snapToGrid w:val="0"/>
        <w:spacing w:after="0" w:line="360" w:lineRule="auto"/>
        <w:ind w:left="0" w:firstLine="422" w:firstLineChars="200"/>
        <w:rPr>
          <w:rFonts w:hint="default" w:ascii="Arial" w:hAnsi="Arial" w:eastAsia="宋体" w:cs="Arial"/>
          <w:b/>
          <w:sz w:val="21"/>
          <w:szCs w:val="21"/>
        </w:rPr>
      </w:pPr>
      <w:r>
        <w:rPr>
          <w:rFonts w:hint="default" w:ascii="Arial" w:hAnsi="Arial" w:eastAsia="宋体" w:cs="Arial"/>
          <w:b/>
          <w:sz w:val="21"/>
          <w:szCs w:val="21"/>
        </w:rPr>
        <w:t>Transformer with Balance Winding</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The transformer with balance winding must be ungrounded in test, as shown in Figure </w:t>
      </w:r>
      <w:r>
        <w:rPr>
          <w:rFonts w:hint="default" w:ascii="Arial" w:hAnsi="Arial" w:eastAsia="宋体" w:cs="Arial"/>
          <w:sz w:val="21"/>
          <w:szCs w:val="21"/>
          <w:lang w:val="en-US" w:eastAsia="zh-CN"/>
        </w:rPr>
        <w:t>3</w:t>
      </w:r>
      <w:r>
        <w:rPr>
          <w:rFonts w:hint="default" w:ascii="Arial" w:hAnsi="Arial" w:eastAsia="宋体" w:cs="Arial"/>
          <w:sz w:val="21"/>
          <w:szCs w:val="21"/>
        </w:rPr>
        <w:t>.</w:t>
      </w:r>
    </w:p>
    <w:p>
      <w:pPr>
        <w:keepNext w:val="0"/>
        <w:keepLines w:val="0"/>
        <w:pageBreakBefore w:val="0"/>
        <w:kinsoku/>
        <w:wordWrap/>
        <w:overflowPunct/>
        <w:topLinePunct w:val="0"/>
        <w:bidi w:val="0"/>
        <w:adjustRightInd w:val="0"/>
        <w:snapToGrid w:val="0"/>
        <w:spacing w:line="360" w:lineRule="auto"/>
        <w:ind w:firstLine="420" w:firstLineChars="200"/>
        <w:jc w:val="center"/>
        <w:rPr>
          <w:rFonts w:hint="default" w:ascii="Arial" w:hAnsi="Arial" w:eastAsia="宋体" w:cs="Arial"/>
          <w:sz w:val="21"/>
          <w:szCs w:val="21"/>
        </w:rPr>
      </w:pPr>
      <w:r>
        <w:rPr>
          <w:rFonts w:hint="default" w:ascii="Arial" w:hAnsi="Arial" w:eastAsia="宋体" w:cs="Arial"/>
          <w:sz w:val="21"/>
          <w:szCs w:val="21"/>
        </w:rPr>
        <w:drawing>
          <wp:inline distT="0" distB="0" distL="114300" distR="114300">
            <wp:extent cx="3548380" cy="871220"/>
            <wp:effectExtent l="0" t="0" r="13970" b="5080"/>
            <wp:docPr id="4" name="图片 55" descr="平衡绕组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5" descr="平衡绕组1"/>
                    <pic:cNvPicPr>
                      <a:picLocks noChangeAspect="1"/>
                    </pic:cNvPicPr>
                  </pic:nvPicPr>
                  <pic:blipFill>
                    <a:blip r:embed="rId16"/>
                    <a:stretch>
                      <a:fillRect/>
                    </a:stretch>
                  </pic:blipFill>
                  <pic:spPr>
                    <a:xfrm>
                      <a:off x="0" y="0"/>
                      <a:ext cx="3548380" cy="871220"/>
                    </a:xfrm>
                    <a:prstGeom prst="rect">
                      <a:avLst/>
                    </a:prstGeom>
                    <a:noFill/>
                    <a:ln>
                      <a:noFill/>
                    </a:ln>
                  </pic:spPr>
                </pic:pic>
              </a:graphicData>
            </a:graphic>
          </wp:inline>
        </w:drawing>
      </w:r>
    </w:p>
    <w:p>
      <w:pPr>
        <w:pStyle w:val="3"/>
        <w:keepNext w:val="0"/>
        <w:keepLines w:val="0"/>
        <w:pageBreakBefore w:val="0"/>
        <w:kinsoku/>
        <w:wordWrap/>
        <w:overflowPunct/>
        <w:topLinePunct w:val="0"/>
        <w:bidi w:val="0"/>
        <w:adjustRightInd w:val="0"/>
        <w:snapToGrid w:val="0"/>
        <w:spacing w:before="0" w:after="0" w:line="360" w:lineRule="auto"/>
        <w:rPr>
          <w:rFonts w:hint="default" w:ascii="Arial" w:hAnsi="Arial" w:eastAsia="宋体" w:cs="Arial"/>
          <w:b w:val="0"/>
          <w:bCs w:val="0"/>
          <w:kern w:val="2"/>
          <w:sz w:val="21"/>
          <w:szCs w:val="21"/>
          <w:lang w:val="en-US" w:eastAsia="zh-CN" w:bidi="ar-SA"/>
        </w:rPr>
      </w:pPr>
      <w:bookmarkStart w:id="37" w:name="_Toc19778"/>
      <w:r>
        <w:rPr>
          <w:rFonts w:hint="default" w:ascii="Arial" w:hAnsi="Arial" w:eastAsia="宋体" w:cs="Arial"/>
          <w:b w:val="0"/>
          <w:bCs w:val="0"/>
          <w:kern w:val="2"/>
          <w:sz w:val="21"/>
          <w:szCs w:val="21"/>
          <w:lang w:val="en-US" w:eastAsia="zh-CN" w:bidi="ar-SA"/>
        </w:rPr>
        <w:t>Figure 3 Wiring of Balance Winding</w:t>
      </w:r>
      <w:bookmarkEnd w:id="37"/>
    </w:p>
    <w:p>
      <w:pPr>
        <w:keepNext w:val="0"/>
        <w:keepLines w:val="0"/>
        <w:pageBreakBefore w:val="0"/>
        <w:widowControl/>
        <w:kinsoku/>
        <w:wordWrap/>
        <w:overflowPunct/>
        <w:topLinePunct w:val="0"/>
        <w:bidi w:val="0"/>
        <w:spacing w:line="360" w:lineRule="auto"/>
        <w:ind w:firstLine="422" w:firstLineChars="200"/>
        <w:jc w:val="left"/>
        <w:rPr>
          <w:rFonts w:hint="default" w:ascii="Arial" w:hAnsi="Arial" w:eastAsia="宋体" w:cs="Arial"/>
          <w:b/>
          <w:bCs/>
          <w:sz w:val="21"/>
          <w:szCs w:val="21"/>
        </w:rPr>
      </w:pPr>
    </w:p>
    <w:p>
      <w:pPr>
        <w:pStyle w:val="2"/>
        <w:numPr>
          <w:ilvl w:val="0"/>
          <w:numId w:val="0"/>
        </w:numPr>
        <w:bidi w:val="0"/>
        <w:jc w:val="left"/>
        <w:rPr>
          <w:rFonts w:hint="default" w:ascii="Arial" w:hAnsi="Arial" w:eastAsia="宋体" w:cs="Arial"/>
          <w:b/>
          <w:bCs w:val="0"/>
          <w:sz w:val="32"/>
          <w:szCs w:val="32"/>
          <w:lang w:val="en-US" w:eastAsia="zh-CN"/>
        </w:rPr>
      </w:pPr>
      <w:bookmarkStart w:id="38" w:name="_Toc8956"/>
      <w:r>
        <w:rPr>
          <w:rFonts w:hint="default" w:ascii="Arial" w:hAnsi="Arial" w:eastAsia="宋体" w:cs="Arial"/>
          <w:b/>
          <w:bCs w:val="0"/>
          <w:sz w:val="32"/>
          <w:szCs w:val="32"/>
          <w:lang w:val="en-US" w:eastAsia="zh-CN"/>
        </w:rPr>
        <w:t>V</w:t>
      </w:r>
      <w:r>
        <w:rPr>
          <w:rFonts w:hint="eastAsia" w:ascii="Arial" w:hAnsi="Arial" w:eastAsia="宋体" w:cs="Arial"/>
          <w:b/>
          <w:bCs w:val="0"/>
          <w:sz w:val="32"/>
          <w:szCs w:val="32"/>
          <w:lang w:val="en-US" w:eastAsia="zh-CN"/>
        </w:rPr>
        <w:t xml:space="preserve">. </w:t>
      </w:r>
      <w:r>
        <w:rPr>
          <w:rFonts w:hint="default" w:ascii="Arial" w:hAnsi="Arial" w:eastAsia="宋体" w:cs="Arial"/>
          <w:b/>
          <w:bCs w:val="0"/>
          <w:sz w:val="32"/>
          <w:szCs w:val="32"/>
          <w:lang w:val="en-US" w:eastAsia="zh-CN"/>
        </w:rPr>
        <w:t>System Test</w:t>
      </w:r>
      <w:bookmarkEnd w:id="38"/>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b/>
          <w:sz w:val="21"/>
          <w:szCs w:val="21"/>
        </w:rPr>
      </w:pPr>
      <w:bookmarkStart w:id="39" w:name="_Toc27582"/>
      <w:r>
        <w:rPr>
          <w:rFonts w:hint="eastAsia" w:ascii="Arial" w:hAnsi="Arial" w:eastAsia="宋体" w:cs="Arial"/>
          <w:b/>
          <w:sz w:val="21"/>
          <w:szCs w:val="21"/>
          <w:lang w:val="en-US" w:eastAsia="zh-CN"/>
        </w:rPr>
        <w:t>5</w:t>
      </w:r>
      <w:r>
        <w:rPr>
          <w:rFonts w:hint="default" w:ascii="Arial" w:hAnsi="Arial" w:eastAsia="宋体" w:cs="Arial"/>
          <w:b/>
          <w:sz w:val="21"/>
          <w:szCs w:val="21"/>
        </w:rPr>
        <w:t>.1</w:t>
      </w:r>
      <w:r>
        <w:rPr>
          <w:rFonts w:hint="default" w:ascii="Arial" w:hAnsi="Arial" w:eastAsia="宋体" w:cs="Arial"/>
          <w:b/>
          <w:sz w:val="21"/>
          <w:szCs w:val="21"/>
        </w:rPr>
        <w:tab/>
      </w:r>
      <w:r>
        <w:rPr>
          <w:rFonts w:hint="default" w:ascii="Arial" w:hAnsi="Arial" w:eastAsia="宋体" w:cs="Arial"/>
          <w:b/>
          <w:sz w:val="21"/>
          <w:szCs w:val="21"/>
        </w:rPr>
        <w:t>Start of “SFRA test” Program</w:t>
      </w:r>
      <w:bookmarkEnd w:id="39"/>
      <w:r>
        <w:rPr>
          <w:rFonts w:hint="default" w:ascii="Arial" w:hAnsi="Arial" w:eastAsia="宋体" w:cs="Arial"/>
          <w:b/>
          <w:sz w:val="21"/>
          <w:szCs w:val="21"/>
        </w:rPr>
        <w:t xml:space="preserve"> </w:t>
      </w:r>
    </w:p>
    <w:p>
      <w:pPr>
        <w:pStyle w:val="12"/>
        <w:keepNext w:val="0"/>
        <w:keepLines w:val="0"/>
        <w:pageBreakBefore w:val="0"/>
        <w:numPr>
          <w:ilvl w:val="0"/>
          <w:numId w:val="9"/>
        </w:numPr>
        <w:tabs>
          <w:tab w:val="clear" w:pos="840"/>
        </w:tabs>
        <w:kinsoku/>
        <w:wordWrap/>
        <w:overflowPunct/>
        <w:topLinePunct w:val="0"/>
        <w:bidi w:val="0"/>
        <w:adjustRightInd w:val="0"/>
        <w:snapToGrid w:val="0"/>
        <w:spacing w:after="0" w:line="360" w:lineRule="auto"/>
        <w:ind w:left="0" w:firstLine="420" w:firstLineChars="200"/>
        <w:rPr>
          <w:rFonts w:hint="default" w:ascii="Arial" w:hAnsi="Arial" w:eastAsia="宋体" w:cs="Arial"/>
          <w:sz w:val="21"/>
          <w:szCs w:val="21"/>
        </w:rPr>
      </w:pPr>
      <w:r>
        <w:rPr>
          <w:rFonts w:hint="default" w:ascii="Arial" w:hAnsi="Arial" w:eastAsia="宋体" w:cs="Arial"/>
          <w:sz w:val="21"/>
          <w:szCs w:val="21"/>
        </w:rPr>
        <w:t xml:space="preserve">Double click the icon </w:t>
      </w:r>
      <w:r>
        <w:rPr>
          <w:rFonts w:hint="default" w:ascii="Arial" w:hAnsi="Arial" w:eastAsia="宋体" w:cs="Arial"/>
          <w:sz w:val="21"/>
          <w:szCs w:val="21"/>
          <w:lang/>
        </w:rPr>
        <w:drawing>
          <wp:inline distT="0" distB="0" distL="114300" distR="114300">
            <wp:extent cx="245110" cy="267335"/>
            <wp:effectExtent l="0" t="0" r="2540" b="18415"/>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pic:cNvPicPr>
                  </pic:nvPicPr>
                  <pic:blipFill>
                    <a:blip r:embed="rId17"/>
                    <a:stretch>
                      <a:fillRect/>
                    </a:stretch>
                  </pic:blipFill>
                  <pic:spPr>
                    <a:xfrm>
                      <a:off x="0" y="0"/>
                      <a:ext cx="245110" cy="267335"/>
                    </a:xfrm>
                    <a:prstGeom prst="rect">
                      <a:avLst/>
                    </a:prstGeom>
                    <a:noFill/>
                    <a:ln>
                      <a:noFill/>
                    </a:ln>
                  </pic:spPr>
                </pic:pic>
              </a:graphicData>
            </a:graphic>
          </wp:inline>
        </w:drawing>
      </w:r>
      <w:r>
        <w:rPr>
          <w:rFonts w:hint="default" w:ascii="Arial" w:hAnsi="Arial" w:eastAsia="宋体" w:cs="Arial"/>
          <w:sz w:val="21"/>
          <w:szCs w:val="21"/>
        </w:rPr>
        <w:t xml:space="preserve"> of “SFRA test” to start the program of “transformer winding deformation test system”. </w:t>
      </w:r>
    </w:p>
    <w:p>
      <w:pPr>
        <w:pStyle w:val="12"/>
        <w:keepNext w:val="0"/>
        <w:keepLines w:val="0"/>
        <w:pageBreakBefore w:val="0"/>
        <w:numPr>
          <w:ilvl w:val="0"/>
          <w:numId w:val="9"/>
        </w:numPr>
        <w:tabs>
          <w:tab w:val="clear" w:pos="840"/>
        </w:tabs>
        <w:kinsoku/>
        <w:wordWrap/>
        <w:overflowPunct/>
        <w:topLinePunct w:val="0"/>
        <w:bidi w:val="0"/>
        <w:adjustRightInd w:val="0"/>
        <w:snapToGrid w:val="0"/>
        <w:spacing w:after="0" w:line="360" w:lineRule="auto"/>
        <w:ind w:left="0" w:firstLine="420" w:firstLineChars="200"/>
        <w:rPr>
          <w:rFonts w:hint="default" w:ascii="Arial" w:hAnsi="Arial" w:eastAsia="宋体" w:cs="Arial"/>
          <w:sz w:val="21"/>
          <w:szCs w:val="21"/>
        </w:rPr>
      </w:pPr>
      <w:r>
        <w:rPr>
          <w:rFonts w:hint="default" w:ascii="Arial" w:hAnsi="Arial" w:eastAsia="宋体" w:cs="Arial"/>
          <w:sz w:val="21"/>
          <w:szCs w:val="21"/>
        </w:rPr>
        <w:t xml:space="preserve">Enter the main program interface titled “Sweep Frequency Response Analyzer” after the start process (double click the small icon </w:t>
      </w:r>
      <w:r>
        <w:rPr>
          <w:rFonts w:hint="default" w:ascii="Arial" w:hAnsi="Arial" w:eastAsia="宋体" w:cs="Arial"/>
          <w:sz w:val="21"/>
          <w:szCs w:val="21"/>
          <w:lang/>
        </w:rPr>
        <w:drawing>
          <wp:inline distT="0" distB="0" distL="114300" distR="114300">
            <wp:extent cx="245110" cy="267335"/>
            <wp:effectExtent l="0" t="0" r="2540" b="18415"/>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pic:cNvPicPr>
                      <a:picLocks noChangeAspect="1"/>
                    </pic:cNvPicPr>
                  </pic:nvPicPr>
                  <pic:blipFill>
                    <a:blip r:embed="rId17"/>
                    <a:stretch>
                      <a:fillRect/>
                    </a:stretch>
                  </pic:blipFill>
                  <pic:spPr>
                    <a:xfrm>
                      <a:off x="0" y="0"/>
                      <a:ext cx="245110" cy="267335"/>
                    </a:xfrm>
                    <a:prstGeom prst="rect">
                      <a:avLst/>
                    </a:prstGeom>
                    <a:noFill/>
                    <a:ln>
                      <a:noFill/>
                    </a:ln>
                  </pic:spPr>
                </pic:pic>
              </a:graphicData>
            </a:graphic>
          </wp:inline>
        </w:drawing>
      </w:r>
      <w:r>
        <w:rPr>
          <w:rFonts w:hint="default" w:ascii="Arial" w:hAnsi="Arial" w:eastAsia="宋体" w:cs="Arial"/>
          <w:sz w:val="21"/>
          <w:szCs w:val="21"/>
        </w:rPr>
        <w:t xml:space="preserve"> at the top left corner of the screen to switch to the desktop. Please do not click the icon in the process of test.)</w:t>
      </w:r>
    </w:p>
    <w:p>
      <w:pPr>
        <w:pStyle w:val="12"/>
        <w:keepNext w:val="0"/>
        <w:keepLines w:val="0"/>
        <w:pageBreakBefore w:val="0"/>
        <w:kinsoku/>
        <w:wordWrap/>
        <w:overflowPunct/>
        <w:topLinePunct w:val="0"/>
        <w:bidi w:val="0"/>
        <w:adjustRightInd w:val="0"/>
        <w:snapToGrid w:val="0"/>
        <w:spacing w:after="0" w:line="360" w:lineRule="auto"/>
        <w:ind w:firstLineChars="200"/>
        <w:jc w:val="center"/>
        <w:rPr>
          <w:rFonts w:hint="default" w:ascii="Arial" w:hAnsi="Arial" w:eastAsia="宋体" w:cs="Arial"/>
          <w:sz w:val="21"/>
          <w:szCs w:val="21"/>
        </w:rPr>
      </w:pPr>
      <w:r>
        <w:rPr>
          <w:rFonts w:hint="default" w:ascii="Arial" w:hAnsi="Arial" w:eastAsia="宋体" w:cs="Arial"/>
          <w:sz w:val="21"/>
          <w:szCs w:val="21"/>
        </w:rPr>
        <w:drawing>
          <wp:inline distT="0" distB="0" distL="114300" distR="114300">
            <wp:extent cx="4933950" cy="2596515"/>
            <wp:effectExtent l="0" t="0" r="0" b="13335"/>
            <wp:docPr id="7"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9"/>
                    <pic:cNvPicPr>
                      <a:picLocks noChangeAspect="1"/>
                    </pic:cNvPicPr>
                  </pic:nvPicPr>
                  <pic:blipFill>
                    <a:blip r:embed="rId18"/>
                    <a:stretch>
                      <a:fillRect/>
                    </a:stretch>
                  </pic:blipFill>
                  <pic:spPr>
                    <a:xfrm>
                      <a:off x="0" y="0"/>
                      <a:ext cx="4933950" cy="2596515"/>
                    </a:xfrm>
                    <a:prstGeom prst="rect">
                      <a:avLst/>
                    </a:prstGeom>
                    <a:noFill/>
                    <a:ln>
                      <a:noFill/>
                    </a:ln>
                  </pic:spPr>
                </pic:pic>
              </a:graphicData>
            </a:graphic>
          </wp:inline>
        </w:drawing>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bookmarkStart w:id="40" w:name="_Toc133312708"/>
      <w:bookmarkStart w:id="41" w:name="_Toc133032011"/>
      <w:bookmarkStart w:id="42" w:name="_Toc173733763"/>
      <w:bookmarkStart w:id="43" w:name="_Toc173057450"/>
      <w:bookmarkStart w:id="44" w:name="_Toc173736182"/>
      <w:bookmarkStart w:id="45" w:name="_Toc173734029"/>
      <w:bookmarkStart w:id="46" w:name="_Toc173733604"/>
      <w:bookmarkStart w:id="47" w:name="_Toc172687854"/>
      <w:bookmarkStart w:id="48" w:name="_Toc172687721"/>
      <w:bookmarkStart w:id="49" w:name="_Toc173734742"/>
      <w:bookmarkStart w:id="50" w:name="_Toc148158568"/>
      <w:r>
        <w:rPr>
          <w:rFonts w:hint="default" w:ascii="Arial" w:hAnsi="Arial" w:eastAsia="宋体" w:cs="Arial"/>
          <w:sz w:val="21"/>
          <w:szCs w:val="21"/>
        </w:rPr>
        <w:t xml:space="preserve">The software main interface consists of 7 parts: </w:t>
      </w:r>
    </w:p>
    <w:p>
      <w:pPr>
        <w:pStyle w:val="12"/>
        <w:keepNext w:val="0"/>
        <w:keepLines w:val="0"/>
        <w:pageBreakBefore w:val="0"/>
        <w:kinsoku/>
        <w:wordWrap/>
        <w:overflowPunct/>
        <w:topLinePunct w:val="0"/>
        <w:bidi w:val="0"/>
        <w:adjustRightInd w:val="0"/>
        <w:snapToGrid w:val="0"/>
        <w:spacing w:after="0" w:line="360" w:lineRule="auto"/>
        <w:ind w:firstLine="0" w:firstLineChars="0"/>
        <w:rPr>
          <w:rFonts w:hint="default" w:ascii="Arial" w:hAnsi="Arial" w:eastAsia="宋体" w:cs="Arial"/>
          <w:sz w:val="21"/>
          <w:szCs w:val="21"/>
        </w:rPr>
      </w:pPr>
      <w:r>
        <w:rPr>
          <w:rFonts w:hint="default" w:ascii="Arial" w:hAnsi="Arial" w:eastAsia="宋体" w:cs="Arial"/>
          <w:b/>
          <w:sz w:val="21"/>
          <w:szCs w:val="21"/>
        </w:rPr>
        <w:t xml:space="preserve">（A）Test Curve Display Area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The area displays test curve with frequency as X-coordinate and dB value with Y-coordinate (amplitude-frequency test) or angle value (phase-frequency test). The label below consists of:</w:t>
      </w:r>
    </w:p>
    <w:p>
      <w:pPr>
        <w:pStyle w:val="12"/>
        <w:keepNext w:val="0"/>
        <w:keepLines w:val="0"/>
        <w:pageBreakBefore w:val="0"/>
        <w:kinsoku/>
        <w:wordWrap/>
        <w:overflowPunct/>
        <w:topLinePunct w:val="0"/>
        <w:bidi w:val="0"/>
        <w:adjustRightInd w:val="0"/>
        <w:snapToGrid w:val="0"/>
        <w:spacing w:after="0" w:line="360" w:lineRule="auto"/>
        <w:ind w:firstLine="422" w:firstLineChars="200"/>
        <w:rPr>
          <w:rFonts w:hint="default" w:ascii="Arial" w:hAnsi="Arial" w:eastAsia="宋体" w:cs="Arial"/>
          <w:sz w:val="21"/>
          <w:szCs w:val="21"/>
        </w:rPr>
      </w:pPr>
      <w:r>
        <w:rPr>
          <w:rFonts w:hint="default" w:ascii="Arial" w:hAnsi="Arial" w:eastAsia="宋体" w:cs="Arial"/>
          <w:b/>
          <w:sz w:val="21"/>
          <w:szCs w:val="21"/>
        </w:rPr>
        <w:t xml:space="preserve">Curve type label: </w:t>
      </w:r>
      <w:r>
        <w:rPr>
          <w:rFonts w:hint="default" w:ascii="Arial" w:hAnsi="Arial" w:eastAsia="宋体" w:cs="Arial"/>
          <w:sz w:val="21"/>
          <w:szCs w:val="21"/>
        </w:rPr>
        <w:t xml:space="preserve">to mark the current display is “amplitude-frequency curve” or “phase-frequency curve”. Click the label to switch between the two types (require hardware support). </w:t>
      </w:r>
    </w:p>
    <w:p>
      <w:pPr>
        <w:pStyle w:val="12"/>
        <w:keepNext w:val="0"/>
        <w:keepLines w:val="0"/>
        <w:pageBreakBefore w:val="0"/>
        <w:kinsoku/>
        <w:wordWrap/>
        <w:overflowPunct/>
        <w:topLinePunct w:val="0"/>
        <w:bidi w:val="0"/>
        <w:adjustRightInd w:val="0"/>
        <w:snapToGrid w:val="0"/>
        <w:spacing w:after="0" w:line="360" w:lineRule="auto"/>
        <w:ind w:firstLine="422" w:firstLineChars="200"/>
        <w:rPr>
          <w:rFonts w:hint="default" w:ascii="Arial" w:hAnsi="Arial" w:eastAsia="宋体" w:cs="Arial"/>
          <w:sz w:val="21"/>
          <w:szCs w:val="21"/>
        </w:rPr>
      </w:pPr>
      <w:r>
        <w:rPr>
          <w:rFonts w:hint="default" w:ascii="Arial" w:hAnsi="Arial" w:eastAsia="宋体" w:cs="Arial"/>
          <w:b/>
          <w:sz w:val="21"/>
          <w:szCs w:val="21"/>
        </w:rPr>
        <w:t>Sweep mode label</w:t>
      </w:r>
      <w:r>
        <w:rPr>
          <w:rFonts w:hint="default" w:ascii="Arial" w:hAnsi="Arial" w:eastAsia="宋体" w:cs="Arial"/>
          <w:sz w:val="21"/>
          <w:szCs w:val="21"/>
        </w:rPr>
        <w:t xml:space="preserve">: to display the current sweeping mode is linear sweeping or logarithmic sweeping. Click the label to switch between the two modes. </w:t>
      </w:r>
    </w:p>
    <w:p>
      <w:pPr>
        <w:pStyle w:val="12"/>
        <w:keepNext w:val="0"/>
        <w:keepLines w:val="0"/>
        <w:pageBreakBefore w:val="0"/>
        <w:kinsoku/>
        <w:wordWrap/>
        <w:overflowPunct/>
        <w:topLinePunct w:val="0"/>
        <w:bidi w:val="0"/>
        <w:adjustRightInd w:val="0"/>
        <w:snapToGrid w:val="0"/>
        <w:spacing w:after="0" w:line="360" w:lineRule="auto"/>
        <w:ind w:firstLine="422" w:firstLineChars="200"/>
        <w:rPr>
          <w:rFonts w:hint="default" w:ascii="Arial" w:hAnsi="Arial" w:eastAsia="宋体" w:cs="Arial"/>
          <w:sz w:val="21"/>
          <w:szCs w:val="21"/>
        </w:rPr>
      </w:pPr>
      <w:r>
        <w:rPr>
          <w:rFonts w:hint="default" w:ascii="Arial" w:hAnsi="Arial" w:eastAsia="宋体" w:cs="Arial"/>
          <w:b/>
          <w:sz w:val="21"/>
          <w:szCs w:val="21"/>
        </w:rPr>
        <w:t>Start frequency label</w:t>
      </w:r>
      <w:r>
        <w:rPr>
          <w:rFonts w:hint="default" w:ascii="Arial" w:hAnsi="Arial" w:eastAsia="宋体" w:cs="Arial"/>
          <w:sz w:val="21"/>
          <w:szCs w:val="21"/>
        </w:rPr>
        <w:t xml:space="preserve">: to display start frequency of current sweeping. Click the label to switch among different start frequencies. </w:t>
      </w:r>
    </w:p>
    <w:p>
      <w:pPr>
        <w:pStyle w:val="12"/>
        <w:keepNext w:val="0"/>
        <w:keepLines w:val="0"/>
        <w:pageBreakBefore w:val="0"/>
        <w:kinsoku/>
        <w:wordWrap/>
        <w:overflowPunct/>
        <w:topLinePunct w:val="0"/>
        <w:bidi w:val="0"/>
        <w:adjustRightInd w:val="0"/>
        <w:snapToGrid w:val="0"/>
        <w:spacing w:after="0" w:line="360" w:lineRule="auto"/>
        <w:ind w:firstLine="422" w:firstLineChars="200"/>
        <w:rPr>
          <w:rFonts w:hint="default" w:ascii="Arial" w:hAnsi="Arial" w:eastAsia="宋体" w:cs="Arial"/>
          <w:sz w:val="21"/>
          <w:szCs w:val="21"/>
        </w:rPr>
      </w:pPr>
      <w:r>
        <w:rPr>
          <w:rFonts w:hint="default" w:ascii="Arial" w:hAnsi="Arial" w:eastAsia="宋体" w:cs="Arial"/>
          <w:b/>
          <w:sz w:val="21"/>
          <w:szCs w:val="21"/>
        </w:rPr>
        <w:t>Stop frequency label</w:t>
      </w:r>
      <w:r>
        <w:rPr>
          <w:rFonts w:hint="default" w:ascii="Arial" w:hAnsi="Arial" w:eastAsia="宋体" w:cs="Arial"/>
          <w:sz w:val="21"/>
          <w:szCs w:val="21"/>
        </w:rPr>
        <w:t xml:space="preserve">: to display stop frequency of current sweeping. </w:t>
      </w:r>
    </w:p>
    <w:p>
      <w:pPr>
        <w:pStyle w:val="12"/>
        <w:keepNext w:val="0"/>
        <w:keepLines w:val="0"/>
        <w:pageBreakBefore w:val="0"/>
        <w:kinsoku/>
        <w:wordWrap/>
        <w:overflowPunct/>
        <w:topLinePunct w:val="0"/>
        <w:bidi w:val="0"/>
        <w:adjustRightInd w:val="0"/>
        <w:snapToGrid w:val="0"/>
        <w:spacing w:after="0" w:line="360" w:lineRule="auto"/>
        <w:ind w:firstLine="422" w:firstLineChars="200"/>
        <w:rPr>
          <w:rFonts w:hint="default" w:ascii="Arial" w:hAnsi="Arial" w:eastAsia="宋体" w:cs="Arial"/>
          <w:sz w:val="21"/>
          <w:szCs w:val="21"/>
        </w:rPr>
      </w:pPr>
      <w:r>
        <w:rPr>
          <w:rFonts w:hint="default" w:ascii="Arial" w:hAnsi="Arial" w:eastAsia="宋体" w:cs="Arial"/>
          <w:b/>
          <w:sz w:val="21"/>
          <w:szCs w:val="21"/>
        </w:rPr>
        <w:t>Sweeping point number label</w:t>
      </w:r>
      <w:r>
        <w:rPr>
          <w:rFonts w:hint="default" w:ascii="Arial" w:hAnsi="Arial" w:eastAsia="宋体" w:cs="Arial"/>
          <w:sz w:val="21"/>
          <w:szCs w:val="21"/>
        </w:rPr>
        <w:t>: to display total point number of current sweeping. Click the label to switch among different point numbers.</w:t>
      </w:r>
    </w:p>
    <w:p>
      <w:pPr>
        <w:pStyle w:val="12"/>
        <w:keepNext w:val="0"/>
        <w:keepLines w:val="0"/>
        <w:pageBreakBefore w:val="0"/>
        <w:kinsoku/>
        <w:wordWrap/>
        <w:overflowPunct/>
        <w:topLinePunct w:val="0"/>
        <w:bidi w:val="0"/>
        <w:adjustRightInd w:val="0"/>
        <w:snapToGrid w:val="0"/>
        <w:spacing w:after="0" w:line="360" w:lineRule="auto"/>
        <w:ind w:firstLine="0" w:firstLineChars="0"/>
        <w:rPr>
          <w:rFonts w:hint="default" w:ascii="Arial" w:hAnsi="Arial" w:eastAsia="宋体" w:cs="Arial"/>
          <w:b/>
          <w:sz w:val="21"/>
          <w:szCs w:val="21"/>
        </w:rPr>
      </w:pPr>
      <w:r>
        <w:rPr>
          <w:rFonts w:hint="default" w:ascii="Arial" w:hAnsi="Arial" w:eastAsia="宋体" w:cs="Arial"/>
          <w:b/>
          <w:sz w:val="21"/>
          <w:szCs w:val="21"/>
        </w:rPr>
        <w:t xml:space="preserve">（B）Status Display Area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The status display area displays working status of the current equipment. </w:t>
      </w:r>
    </w:p>
    <w:bookmarkEnd w:id="40"/>
    <w:bookmarkEnd w:id="41"/>
    <w:bookmarkEnd w:id="42"/>
    <w:bookmarkEnd w:id="43"/>
    <w:bookmarkEnd w:id="44"/>
    <w:bookmarkEnd w:id="45"/>
    <w:bookmarkEnd w:id="46"/>
    <w:bookmarkEnd w:id="47"/>
    <w:bookmarkEnd w:id="48"/>
    <w:bookmarkEnd w:id="49"/>
    <w:bookmarkEnd w:id="50"/>
    <w:p>
      <w:pPr>
        <w:pStyle w:val="12"/>
        <w:keepNext w:val="0"/>
        <w:keepLines w:val="0"/>
        <w:pageBreakBefore w:val="0"/>
        <w:kinsoku/>
        <w:wordWrap/>
        <w:overflowPunct/>
        <w:topLinePunct w:val="0"/>
        <w:bidi w:val="0"/>
        <w:adjustRightInd w:val="0"/>
        <w:snapToGrid w:val="0"/>
        <w:spacing w:after="0" w:line="360" w:lineRule="auto"/>
        <w:ind w:firstLine="0" w:firstLineChars="0"/>
        <w:rPr>
          <w:rFonts w:hint="default" w:ascii="Arial" w:hAnsi="Arial" w:eastAsia="宋体" w:cs="Arial"/>
          <w:b/>
          <w:sz w:val="21"/>
          <w:szCs w:val="21"/>
        </w:rPr>
      </w:pPr>
      <w:r>
        <w:rPr>
          <w:rFonts w:hint="default" w:ascii="Arial" w:hAnsi="Arial" w:eastAsia="宋体" w:cs="Arial"/>
          <w:b/>
          <w:sz w:val="21"/>
          <w:szCs w:val="21"/>
        </w:rPr>
        <w:t xml:space="preserve">（C）Operating Zone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There are two keys in the operating area, start </w:t>
      </w:r>
      <w:r>
        <w:rPr>
          <w:rFonts w:hint="default" w:ascii="Arial" w:hAnsi="Arial" w:eastAsia="宋体" w:cs="Arial"/>
          <w:sz w:val="21"/>
          <w:szCs w:val="21"/>
          <w:lang/>
        </w:rPr>
        <w:drawing>
          <wp:inline distT="0" distB="0" distL="114300" distR="114300">
            <wp:extent cx="245110" cy="205740"/>
            <wp:effectExtent l="0" t="0" r="2540" b="3810"/>
            <wp:docPr id="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pic:cNvPicPr>
                      <a:picLocks noChangeAspect="1"/>
                    </pic:cNvPicPr>
                  </pic:nvPicPr>
                  <pic:blipFill>
                    <a:blip r:embed="rId19"/>
                    <a:stretch>
                      <a:fillRect/>
                    </a:stretch>
                  </pic:blipFill>
                  <pic:spPr>
                    <a:xfrm>
                      <a:off x="0" y="0"/>
                      <a:ext cx="245110" cy="205740"/>
                    </a:xfrm>
                    <a:prstGeom prst="rect">
                      <a:avLst/>
                    </a:prstGeom>
                    <a:noFill/>
                    <a:ln>
                      <a:noFill/>
                    </a:ln>
                  </pic:spPr>
                </pic:pic>
              </a:graphicData>
            </a:graphic>
          </wp:inline>
        </w:drawing>
      </w:r>
      <w:r>
        <w:rPr>
          <w:rFonts w:hint="default" w:ascii="Arial" w:hAnsi="Arial" w:eastAsia="宋体" w:cs="Arial"/>
          <w:sz w:val="21"/>
          <w:szCs w:val="21"/>
        </w:rPr>
        <w:t xml:space="preserve"> and stop</w:t>
      </w:r>
      <w:r>
        <w:rPr>
          <w:rFonts w:hint="default" w:ascii="Arial" w:hAnsi="Arial" w:eastAsia="宋体" w:cs="Arial"/>
          <w:sz w:val="21"/>
          <w:szCs w:val="21"/>
          <w:lang/>
        </w:rPr>
        <w:drawing>
          <wp:inline distT="0" distB="0" distL="114300" distR="114300">
            <wp:extent cx="283845" cy="221615"/>
            <wp:effectExtent l="0" t="0" r="1905" b="6985"/>
            <wp:docPr id="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pic:cNvPicPr>
                      <a:picLocks noChangeAspect="1"/>
                    </pic:cNvPicPr>
                  </pic:nvPicPr>
                  <pic:blipFill>
                    <a:blip r:embed="rId20"/>
                    <a:stretch>
                      <a:fillRect/>
                    </a:stretch>
                  </pic:blipFill>
                  <pic:spPr>
                    <a:xfrm>
                      <a:off x="0" y="0"/>
                      <a:ext cx="283845" cy="221615"/>
                    </a:xfrm>
                    <a:prstGeom prst="rect">
                      <a:avLst/>
                    </a:prstGeom>
                    <a:noFill/>
                    <a:ln>
                      <a:noFill/>
                    </a:ln>
                  </pic:spPr>
                </pic:pic>
              </a:graphicData>
            </a:graphic>
          </wp:inline>
        </w:drawing>
      </w:r>
      <w:r>
        <w:rPr>
          <w:rFonts w:hint="default" w:ascii="Arial" w:hAnsi="Arial" w:eastAsia="宋体" w:cs="Arial"/>
          <w:sz w:val="21"/>
          <w:szCs w:val="21"/>
        </w:rPr>
        <w:t xml:space="preserve"> that display in turn according to service status, i.e. “start” displays under stop status and “stop” under start status.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There is a current status display label under the key to display current status of the tester: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 “Offline status”: computer is working under off-line status, when only data reading and printing functions are available.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 “Equipment connected”: computer is connected with equipment and testing is possible.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 “Equipment disconnected”: computer is disconnected with equipment and testing is impossible, generally requiring reconnection and restart of software. </w:t>
      </w:r>
    </w:p>
    <w:p>
      <w:pPr>
        <w:pStyle w:val="12"/>
        <w:keepNext w:val="0"/>
        <w:keepLines w:val="0"/>
        <w:pageBreakBefore w:val="0"/>
        <w:kinsoku/>
        <w:wordWrap/>
        <w:overflowPunct/>
        <w:topLinePunct w:val="0"/>
        <w:bidi w:val="0"/>
        <w:adjustRightInd w:val="0"/>
        <w:snapToGrid w:val="0"/>
        <w:spacing w:after="0" w:line="360" w:lineRule="auto"/>
        <w:ind w:firstLine="0" w:firstLineChars="0"/>
        <w:rPr>
          <w:rFonts w:hint="default" w:ascii="Arial" w:hAnsi="Arial" w:eastAsia="宋体" w:cs="Arial"/>
          <w:b/>
          <w:sz w:val="21"/>
          <w:szCs w:val="21"/>
        </w:rPr>
      </w:pPr>
      <w:r>
        <w:rPr>
          <w:rFonts w:hint="default" w:ascii="Arial" w:hAnsi="Arial" w:eastAsia="宋体" w:cs="Arial"/>
          <w:b/>
          <w:sz w:val="21"/>
          <w:szCs w:val="21"/>
        </w:rPr>
        <w:t xml:space="preserve">（D）Test Parameter Setting Area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Area D displays parameter setting window that is used for setting of test parameters, including winding wiring method, category , Tap position and number of the winding to be tested, sweep stop frequency, etc.  </w:t>
      </w:r>
    </w:p>
    <w:p>
      <w:pPr>
        <w:pStyle w:val="12"/>
        <w:keepNext w:val="0"/>
        <w:keepLines w:val="0"/>
        <w:pageBreakBefore w:val="0"/>
        <w:kinsoku/>
        <w:wordWrap/>
        <w:overflowPunct/>
        <w:topLinePunct w:val="0"/>
        <w:bidi w:val="0"/>
        <w:adjustRightInd w:val="0"/>
        <w:snapToGrid w:val="0"/>
        <w:spacing w:after="0" w:line="360" w:lineRule="auto"/>
        <w:ind w:firstLine="0" w:firstLineChars="0"/>
        <w:rPr>
          <w:rFonts w:hint="default" w:ascii="Arial" w:hAnsi="Arial" w:eastAsia="宋体" w:cs="Arial"/>
          <w:b/>
          <w:sz w:val="21"/>
          <w:szCs w:val="21"/>
        </w:rPr>
      </w:pPr>
      <w:r>
        <w:rPr>
          <w:rFonts w:hint="default" w:ascii="Arial" w:hAnsi="Arial" w:eastAsia="宋体" w:cs="Arial"/>
          <w:b/>
          <w:sz w:val="21"/>
          <w:szCs w:val="21"/>
        </w:rPr>
        <w:t xml:space="preserve">（E）Curve Description Area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b/>
          <w:sz w:val="21"/>
          <w:szCs w:val="21"/>
        </w:rPr>
      </w:pPr>
      <w:r>
        <w:rPr>
          <w:rFonts w:hint="default" w:ascii="Arial" w:hAnsi="Arial" w:eastAsia="宋体" w:cs="Arial"/>
          <w:sz w:val="21"/>
          <w:szCs w:val="21"/>
        </w:rPr>
        <w:t>Area E displays description information of the current curve. The label in a color contains description information of its corresponding curve in the same color.</w:t>
      </w:r>
    </w:p>
    <w:p>
      <w:pPr>
        <w:pStyle w:val="12"/>
        <w:keepNext w:val="0"/>
        <w:keepLines w:val="0"/>
        <w:pageBreakBefore w:val="0"/>
        <w:kinsoku/>
        <w:wordWrap/>
        <w:overflowPunct/>
        <w:topLinePunct w:val="0"/>
        <w:bidi w:val="0"/>
        <w:adjustRightInd w:val="0"/>
        <w:snapToGrid w:val="0"/>
        <w:spacing w:after="0" w:line="360" w:lineRule="auto"/>
        <w:ind w:firstLine="0" w:firstLineChars="0"/>
        <w:rPr>
          <w:rFonts w:hint="default" w:ascii="Arial" w:hAnsi="Arial" w:eastAsia="宋体" w:cs="Arial"/>
          <w:b/>
          <w:sz w:val="21"/>
          <w:szCs w:val="21"/>
        </w:rPr>
      </w:pPr>
      <w:r>
        <w:rPr>
          <w:rFonts w:hint="default" w:ascii="Arial" w:hAnsi="Arial" w:eastAsia="宋体" w:cs="Arial"/>
          <w:b/>
          <w:sz w:val="21"/>
          <w:szCs w:val="21"/>
        </w:rPr>
        <w:t xml:space="preserve">（F）Data Selection Area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What locates at the top right corner (F) is data selection area. Test data applies hierarchical management, where the first grade is name of substation, the second grade name of transformer, the third grade category and number of transformer winding and the last grade existing data. Data name is displayed in the manner of “data type @ test time”. Data displayed in the part matches with content of the label in area (A). When “amplitude-frequency curve” is displayed, the data selection area displays test result of the amplitude-frequency curve and when “phase-frequency curve” is displayed, the data selection area displays test result of the phase-frequency curve.</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When “amplitude-frequency curve” or “phase-frequency curve” is displayed, the test result is displayed in area A when relevant data is clicked. </w:t>
      </w:r>
    </w:p>
    <w:p>
      <w:pPr>
        <w:pStyle w:val="12"/>
        <w:keepNext w:val="0"/>
        <w:keepLines w:val="0"/>
        <w:pageBreakBefore w:val="0"/>
        <w:kinsoku/>
        <w:wordWrap/>
        <w:overflowPunct/>
        <w:topLinePunct w:val="0"/>
        <w:bidi w:val="0"/>
        <w:adjustRightInd w:val="0"/>
        <w:snapToGrid w:val="0"/>
        <w:spacing w:after="0" w:line="360" w:lineRule="auto"/>
        <w:ind w:firstLine="0" w:firstLineChars="0"/>
        <w:rPr>
          <w:rFonts w:hint="default" w:ascii="Arial" w:hAnsi="Arial" w:eastAsia="宋体" w:cs="Arial"/>
          <w:sz w:val="21"/>
          <w:szCs w:val="21"/>
        </w:rPr>
      </w:pPr>
      <w:r>
        <w:rPr>
          <w:rFonts w:hint="default" w:ascii="Arial" w:hAnsi="Arial" w:eastAsia="宋体" w:cs="Arial"/>
          <w:b/>
          <w:sz w:val="21"/>
          <w:szCs w:val="21"/>
        </w:rPr>
        <w:t xml:space="preserve">（G）Function Key Area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Keys in the function key area (G) will switch automatically and display dynamically based on the use function.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lang/>
        </w:rPr>
        <w:drawing>
          <wp:inline distT="0" distB="0" distL="114300" distR="114300">
            <wp:extent cx="342265" cy="342265"/>
            <wp:effectExtent l="0" t="0" r="635" b="63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21"/>
                    <a:stretch>
                      <a:fillRect/>
                    </a:stretch>
                  </pic:blipFill>
                  <pic:spPr>
                    <a:xfrm>
                      <a:off x="0" y="0"/>
                      <a:ext cx="342265" cy="342265"/>
                    </a:xfrm>
                    <a:prstGeom prst="rect">
                      <a:avLst/>
                    </a:prstGeom>
                    <a:noFill/>
                    <a:ln>
                      <a:noFill/>
                    </a:ln>
                  </pic:spPr>
                </pic:pic>
              </a:graphicData>
            </a:graphic>
          </wp:inline>
        </w:drawing>
      </w:r>
      <w:r>
        <w:rPr>
          <w:rFonts w:hint="default" w:ascii="Arial" w:hAnsi="Arial" w:eastAsia="宋体" w:cs="Arial"/>
          <w:sz w:val="21"/>
          <w:szCs w:val="21"/>
        </w:rPr>
        <w:t xml:space="preserve"> “DSA analysis”: used for correlation analysis.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drawing>
          <wp:inline distT="0" distB="0" distL="114300" distR="114300">
            <wp:extent cx="342900" cy="342900"/>
            <wp:effectExtent l="0" t="0" r="0" b="0"/>
            <wp:docPr id="1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4"/>
                    <pic:cNvPicPr>
                      <a:picLocks noChangeAspect="1"/>
                    </pic:cNvPicPr>
                  </pic:nvPicPr>
                  <pic:blipFill>
                    <a:blip r:embed="rId22"/>
                    <a:stretch>
                      <a:fillRect/>
                    </a:stretch>
                  </pic:blipFill>
                  <pic:spPr>
                    <a:xfrm>
                      <a:off x="0" y="0"/>
                      <a:ext cx="342900" cy="342900"/>
                    </a:xfrm>
                    <a:prstGeom prst="rect">
                      <a:avLst/>
                    </a:prstGeom>
                    <a:noFill/>
                    <a:ln>
                      <a:noFill/>
                    </a:ln>
                  </pic:spPr>
                </pic:pic>
              </a:graphicData>
            </a:graphic>
          </wp:inline>
        </w:drawing>
      </w:r>
      <w:r>
        <w:rPr>
          <w:rFonts w:hint="default" w:ascii="Arial" w:hAnsi="Arial" w:eastAsia="宋体" w:cs="Arial"/>
          <w:sz w:val="21"/>
          <w:szCs w:val="21"/>
        </w:rPr>
        <w:t xml:space="preserve"> “Information Show”:used for show/hide information input-plane.</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drawing>
          <wp:inline distT="0" distB="0" distL="114300" distR="114300">
            <wp:extent cx="342265" cy="342265"/>
            <wp:effectExtent l="0" t="0" r="635" b="635"/>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pic:cNvPicPr>
                      <a:picLocks noChangeAspect="1"/>
                    </pic:cNvPicPr>
                  </pic:nvPicPr>
                  <pic:blipFill>
                    <a:blip r:embed="rId23"/>
                    <a:stretch>
                      <a:fillRect/>
                    </a:stretch>
                  </pic:blipFill>
                  <pic:spPr>
                    <a:xfrm>
                      <a:off x="0" y="0"/>
                      <a:ext cx="342265" cy="342265"/>
                    </a:xfrm>
                    <a:prstGeom prst="rect">
                      <a:avLst/>
                    </a:prstGeom>
                    <a:noFill/>
                    <a:ln>
                      <a:noFill/>
                    </a:ln>
                  </pic:spPr>
                </pic:pic>
              </a:graphicData>
            </a:graphic>
          </wp:inline>
        </w:drawing>
      </w:r>
      <w:r>
        <w:rPr>
          <w:rFonts w:hint="default" w:ascii="Arial" w:hAnsi="Arial" w:eastAsia="宋体" w:cs="Arial"/>
          <w:sz w:val="21"/>
          <w:szCs w:val="21"/>
        </w:rPr>
        <w:t xml:space="preserve">Quit system. </w:t>
      </w: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b/>
          <w:sz w:val="21"/>
          <w:szCs w:val="21"/>
        </w:rPr>
      </w:pPr>
      <w:bookmarkStart w:id="51" w:name="_Toc1555"/>
      <w:r>
        <w:rPr>
          <w:rFonts w:hint="eastAsia" w:ascii="Arial" w:hAnsi="Arial" w:eastAsia="宋体" w:cs="Arial"/>
          <w:b/>
          <w:sz w:val="21"/>
          <w:szCs w:val="21"/>
          <w:lang w:val="en-US" w:eastAsia="zh-CN"/>
        </w:rPr>
        <w:t>5</w:t>
      </w:r>
      <w:r>
        <w:rPr>
          <w:rFonts w:hint="default" w:ascii="Arial" w:hAnsi="Arial" w:eastAsia="宋体" w:cs="Arial"/>
          <w:b/>
          <w:sz w:val="21"/>
          <w:szCs w:val="21"/>
        </w:rPr>
        <w:t>.2</w:t>
      </w:r>
      <w:r>
        <w:rPr>
          <w:rFonts w:hint="default" w:ascii="Arial" w:hAnsi="Arial" w:eastAsia="宋体" w:cs="Arial"/>
          <w:b/>
          <w:sz w:val="21"/>
          <w:szCs w:val="21"/>
        </w:rPr>
        <w:tab/>
      </w:r>
      <w:r>
        <w:rPr>
          <w:rFonts w:hint="default" w:ascii="Arial" w:hAnsi="Arial" w:eastAsia="宋体" w:cs="Arial"/>
          <w:b/>
          <w:sz w:val="21"/>
          <w:szCs w:val="21"/>
        </w:rPr>
        <w:t>Frequency Response Method Test</w:t>
      </w:r>
      <w:bookmarkEnd w:id="51"/>
    </w:p>
    <w:p>
      <w:pPr>
        <w:pStyle w:val="12"/>
        <w:keepNext w:val="0"/>
        <w:keepLines w:val="0"/>
        <w:pageBreakBefore w:val="0"/>
        <w:numPr>
          <w:ilvl w:val="0"/>
          <w:numId w:val="8"/>
        </w:numPr>
        <w:tabs>
          <w:tab w:val="clear" w:pos="420"/>
        </w:tabs>
        <w:kinsoku/>
        <w:wordWrap/>
        <w:overflowPunct/>
        <w:topLinePunct w:val="0"/>
        <w:bidi w:val="0"/>
        <w:adjustRightInd w:val="0"/>
        <w:snapToGrid w:val="0"/>
        <w:spacing w:after="0" w:line="360" w:lineRule="auto"/>
        <w:ind w:left="0" w:firstLine="422" w:firstLineChars="200"/>
        <w:rPr>
          <w:rFonts w:hint="default" w:ascii="Arial" w:hAnsi="Arial" w:eastAsia="宋体" w:cs="Arial"/>
          <w:b/>
          <w:sz w:val="21"/>
          <w:szCs w:val="21"/>
        </w:rPr>
      </w:pPr>
      <w:r>
        <w:rPr>
          <w:rFonts w:hint="default" w:ascii="Arial" w:hAnsi="Arial" w:eastAsia="宋体" w:cs="Arial"/>
          <w:b/>
          <w:sz w:val="21"/>
          <w:szCs w:val="21"/>
        </w:rPr>
        <w:t>Environment and Wiring Confirmation</w:t>
      </w:r>
    </w:p>
    <w:p>
      <w:pPr>
        <w:pStyle w:val="12"/>
        <w:keepNext w:val="0"/>
        <w:keepLines w:val="0"/>
        <w:pageBreakBefore w:val="0"/>
        <w:numPr>
          <w:ilvl w:val="0"/>
          <w:numId w:val="10"/>
        </w:numPr>
        <w:kinsoku/>
        <w:wordWrap/>
        <w:overflowPunct/>
        <w:topLinePunct w:val="0"/>
        <w:bidi w:val="0"/>
        <w:adjustRightInd w:val="0"/>
        <w:snapToGrid w:val="0"/>
        <w:spacing w:after="0" w:line="360" w:lineRule="auto"/>
        <w:ind w:left="0" w:firstLine="420" w:firstLineChars="200"/>
        <w:rPr>
          <w:rFonts w:hint="default" w:ascii="Arial" w:hAnsi="Arial" w:eastAsia="宋体" w:cs="Arial"/>
          <w:sz w:val="21"/>
          <w:szCs w:val="21"/>
        </w:rPr>
      </w:pPr>
      <w:r>
        <w:rPr>
          <w:rFonts w:hint="default" w:ascii="Arial" w:hAnsi="Arial" w:eastAsia="宋体" w:cs="Arial"/>
          <w:sz w:val="21"/>
          <w:szCs w:val="21"/>
        </w:rPr>
        <w:t xml:space="preserve">The system is wired according to requirements of 3.2 winding wiring mode. </w:t>
      </w:r>
    </w:p>
    <w:p>
      <w:pPr>
        <w:pStyle w:val="12"/>
        <w:keepNext w:val="0"/>
        <w:keepLines w:val="0"/>
        <w:pageBreakBefore w:val="0"/>
        <w:numPr>
          <w:ilvl w:val="0"/>
          <w:numId w:val="10"/>
        </w:numPr>
        <w:kinsoku/>
        <w:wordWrap/>
        <w:overflowPunct/>
        <w:topLinePunct w:val="0"/>
        <w:bidi w:val="0"/>
        <w:adjustRightInd w:val="0"/>
        <w:snapToGrid w:val="0"/>
        <w:spacing w:after="0" w:line="360" w:lineRule="auto"/>
        <w:ind w:left="0" w:firstLine="420" w:firstLineChars="200"/>
        <w:rPr>
          <w:rFonts w:hint="default" w:ascii="Arial" w:hAnsi="Arial" w:eastAsia="宋体" w:cs="Arial"/>
          <w:sz w:val="21"/>
          <w:szCs w:val="21"/>
        </w:rPr>
      </w:pPr>
      <w:r>
        <w:rPr>
          <w:rFonts w:hint="default" w:ascii="Arial" w:hAnsi="Arial" w:eastAsia="宋体" w:cs="Arial"/>
          <w:sz w:val="21"/>
          <w:szCs w:val="21"/>
        </w:rPr>
        <w:t>Tap position of the transformer is adjusted to the maximum impedance position (the first tap)</w:t>
      </w:r>
    </w:p>
    <w:p>
      <w:pPr>
        <w:pStyle w:val="12"/>
        <w:keepNext w:val="0"/>
        <w:keepLines w:val="0"/>
        <w:pageBreakBefore w:val="0"/>
        <w:numPr>
          <w:ilvl w:val="0"/>
          <w:numId w:val="10"/>
        </w:numPr>
        <w:kinsoku/>
        <w:wordWrap/>
        <w:overflowPunct/>
        <w:topLinePunct w:val="0"/>
        <w:bidi w:val="0"/>
        <w:adjustRightInd w:val="0"/>
        <w:snapToGrid w:val="0"/>
        <w:spacing w:after="0" w:line="360" w:lineRule="auto"/>
        <w:ind w:left="0" w:firstLine="420" w:firstLineChars="200"/>
        <w:rPr>
          <w:rFonts w:hint="default" w:ascii="Arial" w:hAnsi="Arial" w:eastAsia="宋体" w:cs="Arial"/>
          <w:sz w:val="21"/>
          <w:szCs w:val="21"/>
        </w:rPr>
      </w:pPr>
      <w:r>
        <w:rPr>
          <w:rFonts w:hint="default" w:ascii="Arial" w:hAnsi="Arial" w:eastAsia="宋体" w:cs="Arial"/>
          <w:sz w:val="21"/>
          <w:szCs w:val="21"/>
        </w:rPr>
        <w:t xml:space="preserve">The surrounding environment is free from strong electromagnetic interference. </w:t>
      </w:r>
    </w:p>
    <w:p>
      <w:pPr>
        <w:pStyle w:val="12"/>
        <w:keepNext w:val="0"/>
        <w:keepLines w:val="0"/>
        <w:pageBreakBefore w:val="0"/>
        <w:numPr>
          <w:ilvl w:val="0"/>
          <w:numId w:val="8"/>
        </w:numPr>
        <w:tabs>
          <w:tab w:val="clear" w:pos="420"/>
        </w:tabs>
        <w:kinsoku/>
        <w:wordWrap/>
        <w:overflowPunct/>
        <w:topLinePunct w:val="0"/>
        <w:bidi w:val="0"/>
        <w:adjustRightInd w:val="0"/>
        <w:snapToGrid w:val="0"/>
        <w:spacing w:after="0" w:line="360" w:lineRule="auto"/>
        <w:ind w:left="0" w:firstLine="422" w:firstLineChars="200"/>
        <w:rPr>
          <w:rFonts w:hint="default" w:ascii="Arial" w:hAnsi="Arial" w:eastAsia="宋体" w:cs="Arial"/>
          <w:b/>
          <w:sz w:val="21"/>
          <w:szCs w:val="21"/>
        </w:rPr>
      </w:pPr>
      <w:r>
        <w:rPr>
          <w:rFonts w:hint="default" w:ascii="Arial" w:hAnsi="Arial" w:eastAsia="宋体" w:cs="Arial"/>
          <w:b/>
          <w:sz w:val="21"/>
          <w:szCs w:val="21"/>
        </w:rPr>
        <w:t>Software Log-in</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Double click the icon </w:t>
      </w:r>
      <w:r>
        <w:rPr>
          <w:rFonts w:hint="default" w:ascii="Arial" w:hAnsi="Arial" w:eastAsia="宋体" w:cs="Arial"/>
          <w:sz w:val="21"/>
          <w:szCs w:val="21"/>
          <w:lang/>
        </w:rPr>
        <w:drawing>
          <wp:inline distT="0" distB="0" distL="114300" distR="114300">
            <wp:extent cx="318135" cy="342265"/>
            <wp:effectExtent l="0" t="0" r="5715"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preferRelativeResize="0">
                      <a:picLocks noChangeAspect="1"/>
                    </pic:cNvPicPr>
                  </pic:nvPicPr>
                  <pic:blipFill>
                    <a:blip r:embed="rId17"/>
                    <a:stretch>
                      <a:fillRect/>
                    </a:stretch>
                  </pic:blipFill>
                  <pic:spPr>
                    <a:xfrm>
                      <a:off x="0" y="0"/>
                      <a:ext cx="318135" cy="342265"/>
                    </a:xfrm>
                    <a:prstGeom prst="rect">
                      <a:avLst/>
                    </a:prstGeom>
                    <a:noFill/>
                    <a:ln>
                      <a:noFill/>
                    </a:ln>
                  </pic:spPr>
                </pic:pic>
              </a:graphicData>
            </a:graphic>
          </wp:inline>
        </w:drawing>
      </w:r>
      <w:r>
        <w:rPr>
          <w:rFonts w:hint="default" w:ascii="Arial" w:hAnsi="Arial" w:eastAsia="宋体" w:cs="Arial"/>
          <w:sz w:val="21"/>
          <w:szCs w:val="21"/>
        </w:rPr>
        <w:t xml:space="preserve"> of “Sweep Frequency Response Analyzer” on the desktop. The system will flash through the welcome interface and then enter the test interface. The system will have following dialogue box if equipment is not connected: </w:t>
      </w:r>
    </w:p>
    <w:p>
      <w:pPr>
        <w:pStyle w:val="12"/>
        <w:keepNext w:val="0"/>
        <w:keepLines w:val="0"/>
        <w:pageBreakBefore w:val="0"/>
        <w:kinsoku/>
        <w:wordWrap/>
        <w:overflowPunct/>
        <w:topLinePunct w:val="0"/>
        <w:bidi w:val="0"/>
        <w:adjustRightInd w:val="0"/>
        <w:snapToGrid w:val="0"/>
        <w:spacing w:after="0" w:line="360" w:lineRule="auto"/>
        <w:ind w:firstLineChars="200"/>
        <w:jc w:val="center"/>
        <w:rPr>
          <w:rFonts w:hint="default" w:ascii="Arial" w:hAnsi="Arial" w:eastAsia="宋体" w:cs="Arial"/>
          <w:sz w:val="21"/>
          <w:szCs w:val="21"/>
        </w:rPr>
      </w:pPr>
      <w:r>
        <w:rPr>
          <w:rFonts w:hint="default" w:ascii="Arial" w:hAnsi="Arial" w:eastAsia="宋体" w:cs="Arial"/>
          <w:sz w:val="21"/>
          <w:szCs w:val="21"/>
        </w:rPr>
        <w:drawing>
          <wp:inline distT="0" distB="0" distL="114300" distR="114300">
            <wp:extent cx="2719070" cy="1163320"/>
            <wp:effectExtent l="0" t="0" r="5080" b="1778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pic:cNvPicPr>
                  </pic:nvPicPr>
                  <pic:blipFill>
                    <a:blip r:embed="rId24"/>
                    <a:stretch>
                      <a:fillRect/>
                    </a:stretch>
                  </pic:blipFill>
                  <pic:spPr>
                    <a:xfrm>
                      <a:off x="0" y="0"/>
                      <a:ext cx="2719070" cy="1163320"/>
                    </a:xfrm>
                    <a:prstGeom prst="rect">
                      <a:avLst/>
                    </a:prstGeom>
                    <a:noFill/>
                    <a:ln>
                      <a:noFill/>
                    </a:ln>
                  </pic:spPr>
                </pic:pic>
              </a:graphicData>
            </a:graphic>
          </wp:inline>
        </w:drawing>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Occurrence of the above dialogue box is generally caused by connection failure of equipment. In this case, first check whether equipment is connected to USB interface of the computer and then check whether equipment power supply is switched on. </w:t>
      </w:r>
    </w:p>
    <w:p>
      <w:pPr>
        <w:pStyle w:val="12"/>
        <w:keepNext w:val="0"/>
        <w:keepLines w:val="0"/>
        <w:pageBreakBefore w:val="0"/>
        <w:numPr>
          <w:ilvl w:val="0"/>
          <w:numId w:val="8"/>
        </w:numPr>
        <w:tabs>
          <w:tab w:val="clear" w:pos="420"/>
        </w:tabs>
        <w:kinsoku/>
        <w:wordWrap/>
        <w:overflowPunct/>
        <w:topLinePunct w:val="0"/>
        <w:bidi w:val="0"/>
        <w:adjustRightInd w:val="0"/>
        <w:snapToGrid w:val="0"/>
        <w:spacing w:after="0" w:line="360" w:lineRule="auto"/>
        <w:ind w:left="0" w:firstLine="422" w:firstLineChars="200"/>
        <w:rPr>
          <w:rFonts w:hint="default" w:ascii="Arial" w:hAnsi="Arial" w:eastAsia="宋体" w:cs="Arial"/>
          <w:b/>
          <w:sz w:val="21"/>
          <w:szCs w:val="21"/>
        </w:rPr>
      </w:pPr>
      <w:r>
        <w:rPr>
          <w:rFonts w:hint="default" w:ascii="Arial" w:hAnsi="Arial" w:eastAsia="宋体" w:cs="Arial"/>
          <w:b/>
          <w:sz w:val="21"/>
          <w:szCs w:val="21"/>
        </w:rPr>
        <w:t xml:space="preserve">Information Input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Transformer information log-in interface (as shown in the figure below) is entered when equipment is connected, where you may input or select information in relevant textbox and click save key so that the system will enter the test interface. </w:t>
      </w:r>
    </w:p>
    <w:p>
      <w:pPr>
        <w:keepNext w:val="0"/>
        <w:keepLines w:val="0"/>
        <w:pageBreakBefore w:val="0"/>
        <w:widowControl/>
        <w:kinsoku/>
        <w:wordWrap/>
        <w:overflowPunct/>
        <w:topLinePunct w:val="0"/>
        <w:bidi w:val="0"/>
        <w:adjustRightInd w:val="0"/>
        <w:snapToGrid w:val="0"/>
        <w:spacing w:line="360" w:lineRule="auto"/>
        <w:ind w:firstLine="420" w:firstLineChars="200"/>
        <w:jc w:val="center"/>
        <w:rPr>
          <w:rFonts w:hint="default" w:ascii="Arial" w:hAnsi="Arial" w:eastAsia="宋体" w:cs="Arial"/>
          <w:kern w:val="0"/>
          <w:sz w:val="21"/>
          <w:szCs w:val="21"/>
        </w:rPr>
      </w:pPr>
      <w:r>
        <w:rPr>
          <w:rFonts w:hint="default" w:ascii="Arial" w:hAnsi="Arial" w:eastAsia="宋体" w:cs="Arial"/>
          <w:sz w:val="21"/>
          <w:szCs w:val="21"/>
        </w:rPr>
        <w:drawing>
          <wp:inline distT="0" distB="0" distL="114300" distR="114300">
            <wp:extent cx="4164965" cy="2528570"/>
            <wp:effectExtent l="0" t="0" r="6985" b="5080"/>
            <wp:docPr id="1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2"/>
                    <pic:cNvPicPr>
                      <a:picLocks noChangeAspect="1"/>
                    </pic:cNvPicPr>
                  </pic:nvPicPr>
                  <pic:blipFill>
                    <a:blip r:embed="rId25"/>
                    <a:stretch>
                      <a:fillRect/>
                    </a:stretch>
                  </pic:blipFill>
                  <pic:spPr>
                    <a:xfrm>
                      <a:off x="0" y="0"/>
                      <a:ext cx="4164965" cy="2528570"/>
                    </a:xfrm>
                    <a:prstGeom prst="rect">
                      <a:avLst/>
                    </a:prstGeom>
                    <a:noFill/>
                    <a:ln>
                      <a:noFill/>
                    </a:ln>
                  </pic:spPr>
                </pic:pic>
              </a:graphicData>
            </a:graphic>
          </wp:inline>
        </w:drawing>
      </w:r>
    </w:p>
    <w:p>
      <w:pPr>
        <w:pStyle w:val="12"/>
        <w:keepNext w:val="0"/>
        <w:keepLines w:val="0"/>
        <w:pageBreakBefore w:val="0"/>
        <w:kinsoku/>
        <w:wordWrap/>
        <w:overflowPunct/>
        <w:topLinePunct w:val="0"/>
        <w:bidi w:val="0"/>
        <w:adjustRightInd w:val="0"/>
        <w:snapToGrid w:val="0"/>
        <w:spacing w:after="0" w:line="360" w:lineRule="auto"/>
        <w:ind w:firstLineChars="200"/>
        <w:jc w:val="left"/>
        <w:rPr>
          <w:rFonts w:hint="default" w:ascii="Arial" w:hAnsi="Arial" w:eastAsia="宋体" w:cs="Arial"/>
          <w:sz w:val="21"/>
          <w:szCs w:val="21"/>
        </w:rPr>
      </w:pPr>
      <w:r>
        <w:rPr>
          <w:rFonts w:hint="default" w:ascii="Arial" w:hAnsi="Arial" w:eastAsia="宋体" w:cs="Arial"/>
          <w:sz w:val="21"/>
          <w:szCs w:val="21"/>
        </w:rPr>
        <w:t xml:space="preserve">Please input carefully according to the transformer nameplate while inputting information as all information is automatically saved together with the test result and incorrect input may affect the contents of the report. </w:t>
      </w:r>
    </w:p>
    <w:p>
      <w:pPr>
        <w:pStyle w:val="12"/>
        <w:keepNext w:val="0"/>
        <w:keepLines w:val="0"/>
        <w:pageBreakBefore w:val="0"/>
        <w:numPr>
          <w:ilvl w:val="0"/>
          <w:numId w:val="8"/>
        </w:numPr>
        <w:tabs>
          <w:tab w:val="clear" w:pos="420"/>
        </w:tabs>
        <w:kinsoku/>
        <w:wordWrap/>
        <w:overflowPunct/>
        <w:topLinePunct w:val="0"/>
        <w:bidi w:val="0"/>
        <w:adjustRightInd w:val="0"/>
        <w:snapToGrid w:val="0"/>
        <w:spacing w:after="0" w:line="360" w:lineRule="auto"/>
        <w:ind w:left="0" w:firstLine="422" w:firstLineChars="200"/>
        <w:rPr>
          <w:rFonts w:hint="default" w:ascii="Arial" w:hAnsi="Arial" w:eastAsia="宋体" w:cs="Arial"/>
          <w:b/>
          <w:sz w:val="21"/>
          <w:szCs w:val="21"/>
        </w:rPr>
      </w:pPr>
      <w:r>
        <w:rPr>
          <w:rFonts w:hint="default" w:ascii="Arial" w:hAnsi="Arial" w:eastAsia="宋体" w:cs="Arial"/>
          <w:b/>
          <w:sz w:val="21"/>
          <w:szCs w:val="21"/>
        </w:rPr>
        <w:t xml:space="preserve">Sweeping Mode Confirmation and Modification </w:t>
      </w:r>
    </w:p>
    <w:p>
      <w:pPr>
        <w:pStyle w:val="12"/>
        <w:keepNext w:val="0"/>
        <w:keepLines w:val="0"/>
        <w:pageBreakBefore w:val="0"/>
        <w:kinsoku/>
        <w:wordWrap/>
        <w:overflowPunct/>
        <w:topLinePunct w:val="0"/>
        <w:bidi w:val="0"/>
        <w:adjustRightInd w:val="0"/>
        <w:snapToGrid w:val="0"/>
        <w:spacing w:after="0" w:line="360" w:lineRule="auto"/>
        <w:ind w:firstLine="422" w:firstLineChars="200"/>
        <w:rPr>
          <w:rFonts w:hint="default" w:ascii="Arial" w:hAnsi="Arial" w:eastAsia="宋体" w:cs="Arial"/>
          <w:b/>
          <w:sz w:val="21"/>
          <w:szCs w:val="21"/>
        </w:rPr>
      </w:pPr>
      <w:r>
        <w:rPr>
          <w:rFonts w:hint="default" w:ascii="Arial" w:hAnsi="Arial" w:eastAsia="宋体" w:cs="Arial"/>
          <w:b/>
          <w:sz w:val="21"/>
          <w:szCs w:val="21"/>
        </w:rPr>
        <w:t>1、</w:t>
      </w:r>
      <w:r>
        <w:rPr>
          <w:rFonts w:hint="default" w:ascii="Arial" w:hAnsi="Arial" w:eastAsia="宋体" w:cs="Arial"/>
          <w:b/>
          <w:sz w:val="21"/>
          <w:szCs w:val="21"/>
        </w:rPr>
        <w:tab/>
      </w:r>
      <w:r>
        <w:rPr>
          <w:rFonts w:hint="default" w:ascii="Arial" w:hAnsi="Arial" w:eastAsia="宋体" w:cs="Arial"/>
          <w:b/>
          <w:sz w:val="21"/>
          <w:szCs w:val="21"/>
        </w:rPr>
        <w:t xml:space="preserve">Selection of Sweeping Mode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Click “Stop Frequency” </w:t>
      </w:r>
      <w:r>
        <w:rPr>
          <w:rFonts w:hint="default" w:ascii="Arial" w:hAnsi="Arial" w:eastAsia="宋体" w:cs="Arial"/>
          <w:sz w:val="21"/>
          <w:szCs w:val="21"/>
        </w:rPr>
        <w:drawing>
          <wp:inline distT="0" distB="0" distL="114300" distR="114300">
            <wp:extent cx="266700" cy="266700"/>
            <wp:effectExtent l="0" t="0" r="0" b="0"/>
            <wp:docPr id="16" name="图片 19" descr="EndFreq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descr="EndFreq_e"/>
                    <pic:cNvPicPr>
                      <a:picLocks noChangeAspect="1"/>
                    </pic:cNvPicPr>
                  </pic:nvPicPr>
                  <pic:blipFill>
                    <a:blip r:embed="rId26"/>
                    <a:stretch>
                      <a:fillRect/>
                    </a:stretch>
                  </pic:blipFill>
                  <pic:spPr>
                    <a:xfrm>
                      <a:off x="0" y="0"/>
                      <a:ext cx="266700" cy="266700"/>
                    </a:xfrm>
                    <a:prstGeom prst="rect">
                      <a:avLst/>
                    </a:prstGeom>
                    <a:noFill/>
                    <a:ln>
                      <a:noFill/>
                    </a:ln>
                  </pic:spPr>
                </pic:pic>
              </a:graphicData>
            </a:graphic>
          </wp:inline>
        </w:drawing>
      </w:r>
      <w:r>
        <w:rPr>
          <w:rFonts w:hint="default" w:ascii="Arial" w:hAnsi="Arial" w:eastAsia="宋体" w:cs="Arial"/>
          <w:sz w:val="21"/>
          <w:szCs w:val="21"/>
        </w:rPr>
        <w:t xml:space="preserve">to select test stop frequency and then the system will automatically set parameters to the set parameters according to the set sweeping parameters, including start frequency, sweeping mode, and sweeping point number. To adjust, click the parameter label in area A to switch automatically (the label automatically turns green when the mouse pointer moves to a changeable label). </w:t>
      </w:r>
    </w:p>
    <w:p>
      <w:pPr>
        <w:pStyle w:val="12"/>
        <w:keepNext w:val="0"/>
        <w:keepLines w:val="0"/>
        <w:pageBreakBefore w:val="0"/>
        <w:kinsoku/>
        <w:wordWrap/>
        <w:overflowPunct/>
        <w:topLinePunct w:val="0"/>
        <w:bidi w:val="0"/>
        <w:adjustRightInd w:val="0"/>
        <w:snapToGrid w:val="0"/>
        <w:spacing w:after="0" w:line="360" w:lineRule="auto"/>
        <w:ind w:firstLine="422" w:firstLineChars="200"/>
        <w:rPr>
          <w:rFonts w:hint="default" w:ascii="Arial" w:hAnsi="Arial" w:eastAsia="宋体" w:cs="Arial"/>
          <w:b/>
          <w:sz w:val="21"/>
          <w:szCs w:val="21"/>
        </w:rPr>
      </w:pPr>
      <w:r>
        <w:rPr>
          <w:rFonts w:hint="default" w:ascii="Arial" w:hAnsi="Arial" w:eastAsia="宋体" w:cs="Arial"/>
          <w:b/>
          <w:sz w:val="21"/>
          <w:szCs w:val="21"/>
        </w:rPr>
        <w:t xml:space="preserve">2、Change of Default Information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To readjust the default setting information, click “Stop Frequency” </w:t>
      </w:r>
      <w:r>
        <w:rPr>
          <w:rFonts w:hint="default" w:ascii="Arial" w:hAnsi="Arial" w:eastAsia="宋体" w:cs="Arial"/>
          <w:sz w:val="21"/>
          <w:szCs w:val="21"/>
        </w:rPr>
        <w:drawing>
          <wp:inline distT="0" distB="0" distL="114300" distR="114300">
            <wp:extent cx="295275" cy="295275"/>
            <wp:effectExtent l="0" t="0" r="9525" b="9525"/>
            <wp:docPr id="17" name="图片 20" descr="EndFreq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0" descr="EndFreq_e"/>
                    <pic:cNvPicPr>
                      <a:picLocks noChangeAspect="1"/>
                    </pic:cNvPicPr>
                  </pic:nvPicPr>
                  <pic:blipFill>
                    <a:blip r:embed="rId26"/>
                    <a:stretch>
                      <a:fillRect/>
                    </a:stretch>
                  </pic:blipFill>
                  <pic:spPr>
                    <a:xfrm>
                      <a:off x="0" y="0"/>
                      <a:ext cx="295275" cy="295275"/>
                    </a:xfrm>
                    <a:prstGeom prst="rect">
                      <a:avLst/>
                    </a:prstGeom>
                    <a:noFill/>
                    <a:ln>
                      <a:noFill/>
                    </a:ln>
                  </pic:spPr>
                </pic:pic>
              </a:graphicData>
            </a:graphic>
          </wp:inline>
        </w:drawing>
      </w:r>
      <w:r>
        <w:rPr>
          <w:rFonts w:hint="default" w:ascii="Arial" w:hAnsi="Arial" w:eastAsia="宋体" w:cs="Arial"/>
          <w:sz w:val="21"/>
          <w:szCs w:val="21"/>
        </w:rPr>
        <w:t xml:space="preserve"> key with right mouse button to let the function menu pop up. The information setting window (as shown in the figure below) will pop up when “setting” is selected, where you may adjust the default sweeping information and restart the software after adjustment. Then the system will test with the adjusted default information. </w:t>
      </w:r>
    </w:p>
    <w:p>
      <w:pPr>
        <w:pStyle w:val="12"/>
        <w:keepNext w:val="0"/>
        <w:keepLines w:val="0"/>
        <w:pageBreakBefore w:val="0"/>
        <w:kinsoku/>
        <w:wordWrap/>
        <w:overflowPunct/>
        <w:topLinePunct w:val="0"/>
        <w:bidi w:val="0"/>
        <w:adjustRightInd w:val="0"/>
        <w:snapToGrid w:val="0"/>
        <w:spacing w:after="0" w:line="360" w:lineRule="auto"/>
        <w:ind w:left="0" w:leftChars="0" w:firstLine="0" w:firstLine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drawing>
          <wp:inline distT="0" distB="0" distL="114300" distR="114300">
            <wp:extent cx="2607945" cy="3292475"/>
            <wp:effectExtent l="0" t="0" r="1905" b="3175"/>
            <wp:docPr id="18" name="图片 59" descr="屏幕截图 2024-01-19 11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9" descr="屏幕截图 2024-01-19 112354"/>
                    <pic:cNvPicPr>
                      <a:picLocks noChangeAspect="1"/>
                    </pic:cNvPicPr>
                  </pic:nvPicPr>
                  <pic:blipFill>
                    <a:blip r:embed="rId27"/>
                    <a:stretch>
                      <a:fillRect/>
                    </a:stretch>
                  </pic:blipFill>
                  <pic:spPr>
                    <a:xfrm>
                      <a:off x="0" y="0"/>
                      <a:ext cx="2607945" cy="3292475"/>
                    </a:xfrm>
                    <a:prstGeom prst="rect">
                      <a:avLst/>
                    </a:prstGeom>
                    <a:noFill/>
                    <a:ln>
                      <a:noFill/>
                    </a:ln>
                  </pic:spPr>
                </pic:pic>
              </a:graphicData>
            </a:graphic>
          </wp:inline>
        </w:drawing>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The above adjustment is used for setting of default information that is distinguished by the value of “stop frequency”. Actually, adjustment is generally performed as required during the first time use in practical application and is not performed later unless there is regulation or special requirement.</w:t>
      </w:r>
    </w:p>
    <w:p>
      <w:pPr>
        <w:pStyle w:val="12"/>
        <w:keepNext w:val="0"/>
        <w:keepLines w:val="0"/>
        <w:pageBreakBefore w:val="0"/>
        <w:kinsoku/>
        <w:wordWrap/>
        <w:overflowPunct/>
        <w:topLinePunct w:val="0"/>
        <w:bidi w:val="0"/>
        <w:adjustRightInd w:val="0"/>
        <w:snapToGrid w:val="0"/>
        <w:spacing w:after="0" w:line="360" w:lineRule="auto"/>
        <w:ind w:firstLine="422" w:firstLineChars="200"/>
        <w:rPr>
          <w:rFonts w:hint="default" w:ascii="Arial" w:hAnsi="Arial" w:eastAsia="宋体" w:cs="Arial"/>
          <w:b/>
          <w:sz w:val="21"/>
          <w:szCs w:val="21"/>
        </w:rPr>
      </w:pPr>
      <w:r>
        <w:rPr>
          <w:rFonts w:hint="default" w:ascii="Arial" w:hAnsi="Arial" w:eastAsia="宋体" w:cs="Arial"/>
          <w:b/>
          <w:sz w:val="21"/>
          <w:szCs w:val="21"/>
        </w:rPr>
        <w:t xml:space="preserve">3、Change of Sweeping Parameters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Change of sweeping parameters is used for testing of complicated parameter combinations. The system doesn’t have memory function and will recover automatically once quit.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Click parameter label in the curve display area (A) before sweeping to change information other than stop frequency in the manner of cyclic adjustment.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Change of sweeping parameters is applicable to single test with measuring result requirement or for the sake of research, generally not requiring adjustment. </w:t>
      </w:r>
    </w:p>
    <w:p>
      <w:pPr>
        <w:pStyle w:val="12"/>
        <w:keepNext w:val="0"/>
        <w:keepLines w:val="0"/>
        <w:pageBreakBefore w:val="0"/>
        <w:numPr>
          <w:ilvl w:val="0"/>
          <w:numId w:val="8"/>
        </w:numPr>
        <w:tabs>
          <w:tab w:val="clear" w:pos="420"/>
        </w:tabs>
        <w:kinsoku/>
        <w:wordWrap/>
        <w:overflowPunct/>
        <w:topLinePunct w:val="0"/>
        <w:bidi w:val="0"/>
        <w:adjustRightInd w:val="0"/>
        <w:snapToGrid w:val="0"/>
        <w:spacing w:after="0" w:line="360" w:lineRule="auto"/>
        <w:ind w:left="0" w:firstLine="422" w:firstLineChars="200"/>
        <w:rPr>
          <w:rFonts w:hint="default" w:ascii="Arial" w:hAnsi="Arial" w:eastAsia="宋体" w:cs="Arial"/>
          <w:b/>
          <w:sz w:val="21"/>
          <w:szCs w:val="21"/>
        </w:rPr>
      </w:pPr>
      <w:r>
        <w:rPr>
          <w:rFonts w:hint="default" w:ascii="Arial" w:hAnsi="Arial" w:eastAsia="宋体" w:cs="Arial"/>
          <w:b/>
          <w:sz w:val="21"/>
          <w:szCs w:val="21"/>
        </w:rPr>
        <w:t xml:space="preserve">Test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You may start data measurement with frequency response method after setting of basic test information. The system will automatically complete frequency sweep after “START” key is clicked. The</w:t>
      </w:r>
      <w:r>
        <w:rPr>
          <w:rFonts w:hint="default" w:ascii="Arial" w:hAnsi="Arial" w:eastAsia="宋体" w:cs="Arial"/>
          <w:sz w:val="21"/>
          <w:szCs w:val="21"/>
          <w:lang/>
        </w:rPr>
        <w:drawing>
          <wp:inline distT="0" distB="0" distL="114300" distR="114300">
            <wp:extent cx="245110" cy="205740"/>
            <wp:effectExtent l="0" t="0" r="2540" b="3810"/>
            <wp:docPr id="1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7"/>
                    <pic:cNvPicPr>
                      <a:picLocks noChangeAspect="1"/>
                    </pic:cNvPicPr>
                  </pic:nvPicPr>
                  <pic:blipFill>
                    <a:blip r:embed="rId19"/>
                    <a:stretch>
                      <a:fillRect/>
                    </a:stretch>
                  </pic:blipFill>
                  <pic:spPr>
                    <a:xfrm>
                      <a:off x="0" y="0"/>
                      <a:ext cx="245110" cy="205740"/>
                    </a:xfrm>
                    <a:prstGeom prst="rect">
                      <a:avLst/>
                    </a:prstGeom>
                    <a:noFill/>
                    <a:ln>
                      <a:noFill/>
                    </a:ln>
                  </pic:spPr>
                </pic:pic>
              </a:graphicData>
            </a:graphic>
          </wp:inline>
        </w:drawing>
      </w:r>
      <w:r>
        <w:rPr>
          <w:rFonts w:hint="default" w:ascii="Arial" w:hAnsi="Arial" w:eastAsia="宋体" w:cs="Arial"/>
          <w:sz w:val="21"/>
          <w:szCs w:val="21"/>
        </w:rPr>
        <w:t xml:space="preserve"> key will turn to</w:t>
      </w:r>
      <w:r>
        <w:rPr>
          <w:rFonts w:hint="default" w:ascii="Arial" w:hAnsi="Arial" w:eastAsia="宋体" w:cs="Arial"/>
          <w:sz w:val="21"/>
          <w:szCs w:val="21"/>
          <w:lang/>
        </w:rPr>
        <w:drawing>
          <wp:inline distT="0" distB="0" distL="114300" distR="114300">
            <wp:extent cx="283845" cy="221615"/>
            <wp:effectExtent l="0" t="0" r="1905" b="6985"/>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pic:cNvPicPr>
                  </pic:nvPicPr>
                  <pic:blipFill>
                    <a:blip r:embed="rId20"/>
                    <a:stretch>
                      <a:fillRect/>
                    </a:stretch>
                  </pic:blipFill>
                  <pic:spPr>
                    <a:xfrm>
                      <a:off x="0" y="0"/>
                      <a:ext cx="283845" cy="221615"/>
                    </a:xfrm>
                    <a:prstGeom prst="rect">
                      <a:avLst/>
                    </a:prstGeom>
                    <a:noFill/>
                    <a:ln>
                      <a:noFill/>
                    </a:ln>
                  </pic:spPr>
                </pic:pic>
              </a:graphicData>
            </a:graphic>
          </wp:inline>
        </w:drawing>
      </w:r>
      <w:r>
        <w:rPr>
          <w:rFonts w:hint="default" w:ascii="Arial" w:hAnsi="Arial" w:eastAsia="宋体" w:cs="Arial"/>
          <w:sz w:val="21"/>
          <w:szCs w:val="21"/>
        </w:rPr>
        <w:t xml:space="preserve"> key in the process of test that could stop the current sweeping once clicked. The test pauses once the signal curve display area is clicked and proceeds when clicked again.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After completion of a test item, change the wiring mode, change software setting information, click again </w:t>
      </w:r>
      <w:r>
        <w:rPr>
          <w:rFonts w:hint="default" w:ascii="Arial" w:hAnsi="Arial" w:eastAsia="宋体" w:cs="Arial"/>
          <w:sz w:val="21"/>
          <w:szCs w:val="21"/>
          <w:lang/>
        </w:rPr>
        <w:drawing>
          <wp:inline distT="0" distB="0" distL="114300" distR="114300">
            <wp:extent cx="245110" cy="205740"/>
            <wp:effectExtent l="0" t="0" r="2540" b="3810"/>
            <wp:docPr id="2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9"/>
                    <pic:cNvPicPr>
                      <a:picLocks noChangeAspect="1"/>
                    </pic:cNvPicPr>
                  </pic:nvPicPr>
                  <pic:blipFill>
                    <a:blip r:embed="rId19"/>
                    <a:stretch>
                      <a:fillRect/>
                    </a:stretch>
                  </pic:blipFill>
                  <pic:spPr>
                    <a:xfrm>
                      <a:off x="0" y="0"/>
                      <a:ext cx="245110" cy="205740"/>
                    </a:xfrm>
                    <a:prstGeom prst="rect">
                      <a:avLst/>
                    </a:prstGeom>
                    <a:noFill/>
                    <a:ln>
                      <a:noFill/>
                    </a:ln>
                  </pic:spPr>
                </pic:pic>
              </a:graphicData>
            </a:graphic>
          </wp:inline>
        </w:drawing>
      </w:r>
      <w:r>
        <w:rPr>
          <w:rFonts w:hint="default" w:ascii="Arial" w:hAnsi="Arial" w:eastAsia="宋体" w:cs="Arial"/>
          <w:sz w:val="21"/>
          <w:szCs w:val="21"/>
        </w:rPr>
        <w:t xml:space="preserve"> key, measure the next item and repeat the above operations until all measurement items are completed.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The test waveform display area is unfolded when the test curve display area (A) is double clicked in the test process, which contains waveform display, input voltage peak value (red), response voltage peak value (yellow), amplification factor and X-coordinate time information used for signal research. </w:t>
      </w:r>
    </w:p>
    <w:p>
      <w:pPr>
        <w:pStyle w:val="12"/>
        <w:keepNext w:val="0"/>
        <w:keepLines w:val="0"/>
        <w:pageBreakBefore w:val="0"/>
        <w:kinsoku/>
        <w:wordWrap/>
        <w:overflowPunct/>
        <w:topLinePunct w:val="0"/>
        <w:bidi w:val="0"/>
        <w:adjustRightInd w:val="0"/>
        <w:snapToGrid w:val="0"/>
        <w:spacing w:after="0" w:line="360" w:lineRule="auto"/>
        <w:ind w:firstLineChars="200"/>
        <w:jc w:val="center"/>
        <w:rPr>
          <w:rFonts w:hint="default" w:ascii="Arial" w:hAnsi="Arial" w:eastAsia="宋体" w:cs="Arial"/>
          <w:sz w:val="21"/>
          <w:szCs w:val="21"/>
        </w:rPr>
      </w:pPr>
      <w:r>
        <w:rPr>
          <w:rFonts w:hint="default" w:ascii="Arial" w:hAnsi="Arial" w:eastAsia="宋体" w:cs="Arial"/>
          <w:sz w:val="21"/>
          <w:szCs w:val="21"/>
        </w:rPr>
        <w:drawing>
          <wp:inline distT="0" distB="0" distL="114300" distR="114300">
            <wp:extent cx="5438140" cy="1246505"/>
            <wp:effectExtent l="0" t="0" r="10160" b="10795"/>
            <wp:docPr id="2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6"/>
                    <pic:cNvPicPr>
                      <a:picLocks noChangeAspect="1"/>
                    </pic:cNvPicPr>
                  </pic:nvPicPr>
                  <pic:blipFill>
                    <a:blip r:embed="rId28"/>
                    <a:stretch>
                      <a:fillRect/>
                    </a:stretch>
                  </pic:blipFill>
                  <pic:spPr>
                    <a:xfrm>
                      <a:off x="0" y="0"/>
                      <a:ext cx="5438140" cy="1246505"/>
                    </a:xfrm>
                    <a:prstGeom prst="rect">
                      <a:avLst/>
                    </a:prstGeom>
                    <a:noFill/>
                    <a:ln>
                      <a:noFill/>
                    </a:ln>
                  </pic:spPr>
                </pic:pic>
              </a:graphicData>
            </a:graphic>
          </wp:inline>
        </w:drawing>
      </w: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b/>
          <w:sz w:val="21"/>
          <w:szCs w:val="21"/>
        </w:rPr>
      </w:pPr>
      <w:bookmarkStart w:id="52" w:name="_Toc8692"/>
      <w:r>
        <w:rPr>
          <w:rFonts w:hint="eastAsia" w:ascii="Arial" w:hAnsi="Arial" w:eastAsia="宋体" w:cs="Arial"/>
          <w:b/>
          <w:sz w:val="21"/>
          <w:szCs w:val="21"/>
          <w:lang w:val="en-US" w:eastAsia="zh-CN"/>
        </w:rPr>
        <w:t>5</w:t>
      </w:r>
      <w:r>
        <w:rPr>
          <w:rFonts w:hint="default" w:ascii="Arial" w:hAnsi="Arial" w:eastAsia="宋体" w:cs="Arial"/>
          <w:b/>
          <w:sz w:val="21"/>
          <w:szCs w:val="21"/>
        </w:rPr>
        <w:t>.3</w:t>
      </w:r>
      <w:r>
        <w:rPr>
          <w:rFonts w:hint="default" w:ascii="Arial" w:hAnsi="Arial" w:eastAsia="宋体" w:cs="Arial"/>
          <w:b/>
          <w:sz w:val="21"/>
          <w:szCs w:val="21"/>
        </w:rPr>
        <w:tab/>
      </w:r>
      <w:r>
        <w:rPr>
          <w:rFonts w:hint="default" w:ascii="Arial" w:hAnsi="Arial" w:eastAsia="宋体" w:cs="Arial"/>
          <w:b/>
          <w:sz w:val="21"/>
          <w:szCs w:val="21"/>
        </w:rPr>
        <w:t>Correlation Analysis</w:t>
      </w:r>
      <w:bookmarkEnd w:id="52"/>
      <w:r>
        <w:rPr>
          <w:rFonts w:hint="default" w:ascii="Arial" w:hAnsi="Arial" w:eastAsia="宋体" w:cs="Arial"/>
          <w:b/>
          <w:sz w:val="21"/>
          <w:szCs w:val="21"/>
        </w:rPr>
        <w:t xml:space="preserve">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Curves in area E are automatically divided into three groups, 1-3 as a group, 4-6 as a group and 7-9 as a group and correlation analysis of each group of curves is performed inside the respective group. Once </w:t>
      </w:r>
      <w:r>
        <w:rPr>
          <w:rFonts w:hint="default" w:ascii="Arial" w:hAnsi="Arial" w:eastAsia="宋体" w:cs="Arial"/>
          <w:sz w:val="21"/>
          <w:szCs w:val="21"/>
          <w:lang/>
        </w:rPr>
        <w:t xml:space="preserve"> </w:t>
      </w:r>
      <w:r>
        <w:rPr>
          <w:rFonts w:hint="default" w:ascii="Arial" w:hAnsi="Arial" w:eastAsia="宋体" w:cs="Arial"/>
          <w:sz w:val="21"/>
          <w:szCs w:val="21"/>
          <w:lang/>
        </w:rPr>
        <w:drawing>
          <wp:inline distT="0" distB="0" distL="114300" distR="114300">
            <wp:extent cx="342265" cy="342265"/>
            <wp:effectExtent l="0" t="0" r="635" b="635"/>
            <wp:docPr id="2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6"/>
                    <pic:cNvPicPr>
                      <a:picLocks noChangeAspect="1"/>
                    </pic:cNvPicPr>
                  </pic:nvPicPr>
                  <pic:blipFill>
                    <a:blip r:embed="rId21"/>
                    <a:stretch>
                      <a:fillRect/>
                    </a:stretch>
                  </pic:blipFill>
                  <pic:spPr>
                    <a:xfrm>
                      <a:off x="0" y="0"/>
                      <a:ext cx="342265" cy="342265"/>
                    </a:xfrm>
                    <a:prstGeom prst="rect">
                      <a:avLst/>
                    </a:prstGeom>
                    <a:noFill/>
                    <a:ln>
                      <a:noFill/>
                    </a:ln>
                  </pic:spPr>
                </pic:pic>
              </a:graphicData>
            </a:graphic>
          </wp:inline>
        </w:drawing>
      </w:r>
      <w:r>
        <w:rPr>
          <w:rFonts w:hint="default" w:ascii="Arial" w:hAnsi="Arial" w:eastAsia="宋体" w:cs="Arial"/>
          <w:sz w:val="21"/>
          <w:szCs w:val="21"/>
        </w:rPr>
        <w:t xml:space="preserve"> is clicked, report display window will pop up at the left side that displays contents of the current test report. The operator may reconfirm and re-input information and click  </w:t>
      </w:r>
      <w:r>
        <w:rPr>
          <w:rFonts w:hint="default" w:ascii="Arial" w:hAnsi="Arial" w:eastAsia="宋体" w:cs="Arial"/>
          <w:sz w:val="21"/>
          <w:szCs w:val="21"/>
        </w:rPr>
        <w:drawing>
          <wp:inline distT="0" distB="0" distL="114300" distR="114300">
            <wp:extent cx="342265" cy="342265"/>
            <wp:effectExtent l="0" t="0" r="635" b="635"/>
            <wp:docPr id="2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7"/>
                    <pic:cNvPicPr>
                      <a:picLocks noChangeAspect="1"/>
                    </pic:cNvPicPr>
                  </pic:nvPicPr>
                  <pic:blipFill>
                    <a:blip r:embed="rId29"/>
                    <a:stretch>
                      <a:fillRect/>
                    </a:stretch>
                  </pic:blipFill>
                  <pic:spPr>
                    <a:xfrm>
                      <a:off x="0" y="0"/>
                      <a:ext cx="342265" cy="342265"/>
                    </a:xfrm>
                    <a:prstGeom prst="rect">
                      <a:avLst/>
                    </a:prstGeom>
                    <a:noFill/>
                    <a:ln>
                      <a:noFill/>
                    </a:ln>
                  </pic:spPr>
                </pic:pic>
              </a:graphicData>
            </a:graphic>
          </wp:inline>
        </w:drawing>
      </w:r>
      <w:r>
        <w:rPr>
          <w:rFonts w:hint="default" w:ascii="Arial" w:hAnsi="Arial" w:eastAsia="宋体" w:cs="Arial"/>
          <w:sz w:val="21"/>
          <w:szCs w:val="21"/>
        </w:rPr>
        <w:t xml:space="preserve"> on the report display window to let the save dialogue box pop up, where the operator may set file name, file type and save path. The result is saved in “FRA_data” of disk D by default with file name of “print report” + “print time”. </w:t>
      </w:r>
    </w:p>
    <w:p>
      <w:pPr>
        <w:pStyle w:val="12"/>
        <w:keepNext w:val="0"/>
        <w:keepLines w:val="0"/>
        <w:pageBreakBefore w:val="0"/>
        <w:kinsoku/>
        <w:wordWrap/>
        <w:overflowPunct/>
        <w:topLinePunct w:val="0"/>
        <w:bidi w:val="0"/>
        <w:adjustRightInd w:val="0"/>
        <w:snapToGrid w:val="0"/>
        <w:spacing w:after="0" w:line="360" w:lineRule="auto"/>
        <w:ind w:firstLine="0" w:firstLineChars="0"/>
        <w:jc w:val="center"/>
        <w:rPr>
          <w:rFonts w:hint="default" w:ascii="Arial" w:hAnsi="Arial" w:eastAsia="宋体" w:cs="Arial"/>
          <w:sz w:val="21"/>
          <w:szCs w:val="21"/>
          <w:lang w:eastAsia="zh-CN"/>
        </w:rPr>
      </w:pPr>
      <w:r>
        <w:rPr>
          <w:rFonts w:hint="default" w:ascii="Arial" w:hAnsi="Arial" w:eastAsia="宋体" w:cs="Arial"/>
          <w:sz w:val="21"/>
          <w:szCs w:val="21"/>
          <w:lang w:eastAsia="zh-CN"/>
        </w:rPr>
        <w:drawing>
          <wp:inline distT="0" distB="0" distL="114300" distR="114300">
            <wp:extent cx="3775075" cy="4020185"/>
            <wp:effectExtent l="0" t="0" r="15875" b="18415"/>
            <wp:docPr id="25" name="图片 61" descr="df79fc1b8f5f1abb0e558cefa0154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1" descr="df79fc1b8f5f1abb0e558cefa0154e5"/>
                    <pic:cNvPicPr>
                      <a:picLocks noChangeAspect="1"/>
                    </pic:cNvPicPr>
                  </pic:nvPicPr>
                  <pic:blipFill>
                    <a:blip r:embed="rId30"/>
                    <a:stretch>
                      <a:fillRect/>
                    </a:stretch>
                  </pic:blipFill>
                  <pic:spPr>
                    <a:xfrm>
                      <a:off x="0" y="0"/>
                      <a:ext cx="3775075" cy="4020185"/>
                    </a:xfrm>
                    <a:prstGeom prst="rect">
                      <a:avLst/>
                    </a:prstGeom>
                    <a:noFill/>
                    <a:ln>
                      <a:noFill/>
                    </a:ln>
                  </pic:spPr>
                </pic:pic>
              </a:graphicData>
            </a:graphic>
          </wp:inline>
        </w:drawing>
      </w: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b/>
          <w:sz w:val="21"/>
          <w:szCs w:val="21"/>
        </w:rPr>
      </w:pPr>
      <w:bookmarkStart w:id="53" w:name="_Toc29600"/>
      <w:r>
        <w:rPr>
          <w:rFonts w:hint="eastAsia" w:ascii="Arial" w:hAnsi="Arial" w:eastAsia="宋体" w:cs="Arial"/>
          <w:b/>
          <w:sz w:val="21"/>
          <w:szCs w:val="21"/>
          <w:lang w:val="en-US" w:eastAsia="zh-CN"/>
        </w:rPr>
        <w:t>5</w:t>
      </w:r>
      <w:r>
        <w:rPr>
          <w:rFonts w:hint="default" w:ascii="Arial" w:hAnsi="Arial" w:eastAsia="宋体" w:cs="Arial"/>
          <w:b/>
          <w:sz w:val="21"/>
          <w:szCs w:val="21"/>
        </w:rPr>
        <w:t>.4</w:t>
      </w:r>
      <w:r>
        <w:rPr>
          <w:rFonts w:hint="default" w:ascii="Arial" w:hAnsi="Arial" w:eastAsia="宋体" w:cs="Arial"/>
          <w:b/>
          <w:sz w:val="21"/>
          <w:szCs w:val="21"/>
        </w:rPr>
        <w:tab/>
      </w:r>
      <w:r>
        <w:rPr>
          <w:rFonts w:hint="default" w:ascii="Arial" w:hAnsi="Arial" w:eastAsia="宋体" w:cs="Arial"/>
          <w:b/>
          <w:sz w:val="21"/>
          <w:szCs w:val="21"/>
        </w:rPr>
        <w:t>Data Echo</w:t>
      </w:r>
      <w:bookmarkEnd w:id="53"/>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The system is able to echo saved data. By selecting name of power station, name of transformer, test category and time, as well as winding type and time in turn in area F, the completed test result is called out. By default, the data is displayed at the position of the first curve and displayed downwards with progressive increase of the selection result. When the number of curves comes to the maximum (9 curves), the curve no longer increases and you may select the curve to be replaced for progressive replacement in this case. When a curve is decided not requiring analysis, you may right click “clear curve” on the curve description information (E) so that the curve will be removed out of the analysis list automatically.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Curves in area E are automatically divided into three groups, 1-3 as a group, 4-6 as a group and 7-9 as a group and correlation analysis of each group of curves is performed inside the respective group. Therefore, it is required to ensure the curves to be analyzed are within the same group, or otherwise you cannot get correct analysis result.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When “analysis” </w:t>
      </w:r>
      <w:r>
        <w:rPr>
          <w:rFonts w:hint="default" w:ascii="Arial" w:hAnsi="Arial" w:eastAsia="宋体" w:cs="Arial"/>
          <w:sz w:val="21"/>
          <w:szCs w:val="21"/>
          <w:lang/>
        </w:rPr>
        <w:drawing>
          <wp:inline distT="0" distB="0" distL="114300" distR="114300">
            <wp:extent cx="342265" cy="342265"/>
            <wp:effectExtent l="0" t="0" r="635" b="635"/>
            <wp:docPr id="2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9"/>
                    <pic:cNvPicPr>
                      <a:picLocks noChangeAspect="1"/>
                    </pic:cNvPicPr>
                  </pic:nvPicPr>
                  <pic:blipFill>
                    <a:blip r:embed="rId21"/>
                    <a:stretch>
                      <a:fillRect/>
                    </a:stretch>
                  </pic:blipFill>
                  <pic:spPr>
                    <a:xfrm>
                      <a:off x="0" y="0"/>
                      <a:ext cx="342265" cy="342265"/>
                    </a:xfrm>
                    <a:prstGeom prst="rect">
                      <a:avLst/>
                    </a:prstGeom>
                    <a:noFill/>
                    <a:ln>
                      <a:noFill/>
                    </a:ln>
                  </pic:spPr>
                </pic:pic>
              </a:graphicData>
            </a:graphic>
          </wp:inline>
        </w:drawing>
      </w:r>
      <w:r>
        <w:rPr>
          <w:rFonts w:hint="default" w:ascii="Arial" w:hAnsi="Arial" w:eastAsia="宋体" w:cs="Arial"/>
          <w:sz w:val="21"/>
          <w:szCs w:val="21"/>
        </w:rPr>
        <w:t xml:space="preserve">is clicked after selection of curve, the report display window will pop up at the left side. All other operations are the same as operations described in </w:t>
      </w:r>
      <w:r>
        <w:rPr>
          <w:rFonts w:hint="eastAsia" w:ascii="Arial" w:hAnsi="Arial" w:eastAsia="宋体" w:cs="Arial"/>
          <w:sz w:val="21"/>
          <w:szCs w:val="21"/>
          <w:lang w:val="en-US" w:eastAsia="zh-CN"/>
        </w:rPr>
        <w:t>5</w:t>
      </w:r>
      <w:r>
        <w:rPr>
          <w:rFonts w:hint="default" w:ascii="Arial" w:hAnsi="Arial" w:eastAsia="宋体" w:cs="Arial"/>
          <w:sz w:val="21"/>
          <w:szCs w:val="21"/>
        </w:rPr>
        <w:t xml:space="preserve">.3.  </w:t>
      </w: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b/>
          <w:sz w:val="21"/>
          <w:szCs w:val="21"/>
        </w:rPr>
      </w:pPr>
      <w:bookmarkStart w:id="54" w:name="_Toc7394"/>
      <w:r>
        <w:rPr>
          <w:rFonts w:hint="eastAsia" w:ascii="Arial" w:hAnsi="Arial" w:eastAsia="宋体" w:cs="Arial"/>
          <w:b/>
          <w:sz w:val="21"/>
          <w:szCs w:val="21"/>
          <w:lang w:val="en-US" w:eastAsia="zh-CN"/>
        </w:rPr>
        <w:t>5</w:t>
      </w:r>
      <w:r>
        <w:rPr>
          <w:rFonts w:hint="default" w:ascii="Arial" w:hAnsi="Arial" w:eastAsia="宋体" w:cs="Arial"/>
          <w:b/>
          <w:sz w:val="21"/>
          <w:szCs w:val="21"/>
        </w:rPr>
        <w:t>.5</w:t>
      </w:r>
      <w:r>
        <w:rPr>
          <w:rFonts w:hint="default" w:ascii="Arial" w:hAnsi="Arial" w:eastAsia="宋体" w:cs="Arial"/>
          <w:b/>
          <w:sz w:val="21"/>
          <w:szCs w:val="21"/>
        </w:rPr>
        <w:tab/>
      </w:r>
      <w:r>
        <w:rPr>
          <w:rFonts w:hint="default" w:ascii="Arial" w:hAnsi="Arial" w:eastAsia="宋体" w:cs="Arial"/>
          <w:b/>
          <w:sz w:val="21"/>
          <w:szCs w:val="21"/>
        </w:rPr>
        <w:t>Report Saving Position</w:t>
      </w:r>
      <w:bookmarkEnd w:id="54"/>
      <w:r>
        <w:rPr>
          <w:rFonts w:hint="default" w:ascii="Arial" w:hAnsi="Arial" w:eastAsia="宋体" w:cs="Arial"/>
          <w:b/>
          <w:sz w:val="21"/>
          <w:szCs w:val="21"/>
        </w:rPr>
        <w:t xml:space="preserve">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Report is saved under folder of disk D with the folder hierarchy of:</w:t>
      </w:r>
    </w:p>
    <w:p>
      <w:pPr>
        <w:pStyle w:val="12"/>
        <w:keepNext w:val="0"/>
        <w:keepLines w:val="0"/>
        <w:pageBreakBefore w:val="0"/>
        <w:kinsoku/>
        <w:wordWrap/>
        <w:overflowPunct/>
        <w:topLinePunct w:val="0"/>
        <w:bidi w:val="0"/>
        <w:adjustRightInd w:val="0"/>
        <w:snapToGrid w:val="0"/>
        <w:spacing w:after="0" w:line="360" w:lineRule="auto"/>
        <w:ind w:firstLine="0" w:firstLineChars="0"/>
        <w:rPr>
          <w:rFonts w:hint="default" w:ascii="Arial" w:hAnsi="Arial" w:eastAsia="宋体" w:cs="Arial"/>
          <w:i/>
          <w:sz w:val="21"/>
          <w:szCs w:val="21"/>
        </w:rPr>
      </w:pPr>
      <w:r>
        <w:rPr>
          <w:rFonts w:hint="default" w:ascii="Arial" w:hAnsi="Arial" w:eastAsia="宋体" w:cs="Arial"/>
          <w:i/>
          <w:sz w:val="21"/>
          <w:szCs w:val="21"/>
        </w:rPr>
        <w:t>D: \FRA_data\test report+ print time. doc or test report+ print time. jpg.</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The report could be WORD document or JPG photo, subject to the option selected in saving.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p>
    <w:p>
      <w:pPr>
        <w:pStyle w:val="2"/>
        <w:numPr>
          <w:ilvl w:val="0"/>
          <w:numId w:val="0"/>
        </w:numPr>
        <w:bidi w:val="0"/>
        <w:jc w:val="left"/>
        <w:rPr>
          <w:rFonts w:hint="default" w:ascii="Arial" w:hAnsi="Arial" w:eastAsia="宋体" w:cs="Arial"/>
          <w:b/>
          <w:bCs w:val="0"/>
          <w:sz w:val="32"/>
          <w:szCs w:val="32"/>
          <w:lang w:val="en-US" w:eastAsia="zh-CN"/>
        </w:rPr>
      </w:pPr>
      <w:bookmarkStart w:id="55" w:name="_Toc23481"/>
      <w:bookmarkStart w:id="56" w:name="_Toc173736201"/>
      <w:bookmarkStart w:id="57" w:name="_Toc172687862"/>
      <w:bookmarkStart w:id="58" w:name="_Toc173733782"/>
      <w:bookmarkStart w:id="59" w:name="_Toc148158576"/>
      <w:bookmarkStart w:id="60" w:name="_Toc173734761"/>
      <w:bookmarkStart w:id="61" w:name="_Toc250974180"/>
      <w:bookmarkStart w:id="62" w:name="_Toc173734048"/>
      <w:bookmarkStart w:id="63" w:name="_Toc173057458"/>
      <w:bookmarkStart w:id="64" w:name="_Toc173733623"/>
      <w:bookmarkStart w:id="65" w:name="_Toc133032028"/>
      <w:bookmarkStart w:id="66" w:name="_Toc412902705"/>
      <w:bookmarkStart w:id="67" w:name="_Toc133312725"/>
      <w:bookmarkStart w:id="68" w:name="_Toc172687729"/>
      <w:r>
        <w:rPr>
          <w:rFonts w:hint="eastAsia" w:ascii="Arial" w:hAnsi="Arial" w:eastAsia="宋体" w:cs="Arial"/>
          <w:b/>
          <w:bCs w:val="0"/>
          <w:sz w:val="32"/>
          <w:szCs w:val="32"/>
          <w:lang w:val="en-US" w:eastAsia="zh-CN"/>
        </w:rPr>
        <w:t xml:space="preserve">VI. </w:t>
      </w:r>
      <w:r>
        <w:rPr>
          <w:rFonts w:hint="default" w:ascii="Arial" w:hAnsi="Arial" w:eastAsia="宋体" w:cs="Arial"/>
          <w:b/>
          <w:bCs w:val="0"/>
          <w:sz w:val="32"/>
          <w:szCs w:val="32"/>
          <w:lang w:val="en-US" w:eastAsia="zh-CN"/>
        </w:rPr>
        <w:t>Tester Maintenance</w:t>
      </w:r>
      <w:bookmarkEnd w:id="55"/>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The section provides basic maintenance data. Please do not try to disintegrate, modify and repair the Sweep Frequency Response Analyzer.</w:t>
      </w: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b/>
          <w:sz w:val="21"/>
          <w:szCs w:val="21"/>
        </w:rPr>
      </w:pPr>
      <w:bookmarkStart w:id="69" w:name="_Toc28432"/>
      <w:r>
        <w:rPr>
          <w:rFonts w:hint="eastAsia" w:ascii="Arial" w:hAnsi="Arial" w:eastAsia="宋体" w:cs="Arial"/>
          <w:b/>
          <w:sz w:val="21"/>
          <w:szCs w:val="21"/>
          <w:lang w:val="en-US" w:eastAsia="zh-CN"/>
        </w:rPr>
        <w:t>6</w:t>
      </w:r>
      <w:r>
        <w:rPr>
          <w:rFonts w:hint="default" w:ascii="Arial" w:hAnsi="Arial" w:eastAsia="宋体" w:cs="Arial"/>
          <w:b/>
          <w:sz w:val="21"/>
          <w:szCs w:val="21"/>
        </w:rPr>
        <w:t>.1</w:t>
      </w:r>
      <w:r>
        <w:rPr>
          <w:rFonts w:hint="default" w:ascii="Arial" w:hAnsi="Arial" w:eastAsia="宋体" w:cs="Arial"/>
          <w:b/>
          <w:sz w:val="21"/>
          <w:szCs w:val="21"/>
        </w:rPr>
        <w:tab/>
      </w:r>
      <w:bookmarkEnd w:id="56"/>
      <w:bookmarkEnd w:id="57"/>
      <w:bookmarkEnd w:id="58"/>
      <w:bookmarkEnd w:id="59"/>
      <w:bookmarkEnd w:id="60"/>
      <w:bookmarkEnd w:id="61"/>
      <w:bookmarkEnd w:id="62"/>
      <w:bookmarkEnd w:id="63"/>
      <w:bookmarkEnd w:id="64"/>
      <w:bookmarkEnd w:id="65"/>
      <w:bookmarkEnd w:id="66"/>
      <w:bookmarkEnd w:id="67"/>
      <w:bookmarkEnd w:id="68"/>
      <w:r>
        <w:rPr>
          <w:rFonts w:hint="default" w:ascii="Arial" w:hAnsi="Arial" w:eastAsia="宋体" w:cs="Arial"/>
          <w:b/>
          <w:sz w:val="21"/>
          <w:szCs w:val="21"/>
        </w:rPr>
        <w:t>Basic Maintenance</w:t>
      </w:r>
      <w:bookmarkEnd w:id="69"/>
      <w:r>
        <w:rPr>
          <w:rFonts w:hint="default" w:ascii="Arial" w:hAnsi="Arial" w:eastAsia="宋体" w:cs="Arial"/>
          <w:b/>
          <w:sz w:val="21"/>
          <w:szCs w:val="21"/>
        </w:rPr>
        <w:t xml:space="preserve">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Regularly scrub surfaces of the tester and its accessories with a clean cloth.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Put the tester at a clean place with low humidity and protect it against entry of dirt and dust. </w:t>
      </w:r>
      <w:r>
        <w:rPr>
          <w:rFonts w:hint="default" w:ascii="Arial" w:hAnsi="Arial" w:eastAsia="宋体" w:cs="Arial"/>
          <w:bCs/>
          <w:sz w:val="21"/>
          <w:szCs w:val="21"/>
        </w:rPr>
        <w:t>Put the tester into its packing case when not used and keep the packing case level.</w:t>
      </w: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b/>
          <w:sz w:val="21"/>
          <w:szCs w:val="21"/>
        </w:rPr>
      </w:pPr>
      <w:bookmarkStart w:id="70" w:name="_Toc172687730"/>
      <w:bookmarkStart w:id="71" w:name="_Toc173734762"/>
      <w:bookmarkStart w:id="72" w:name="_Toc173736202"/>
      <w:bookmarkStart w:id="73" w:name="_Toc173733783"/>
      <w:bookmarkStart w:id="74" w:name="_Toc412902706"/>
      <w:bookmarkStart w:id="75" w:name="_Toc250974181"/>
      <w:bookmarkStart w:id="76" w:name="_Toc172687863"/>
      <w:bookmarkStart w:id="77" w:name="_Toc173057459"/>
      <w:bookmarkStart w:id="78" w:name="_Toc173733624"/>
      <w:bookmarkStart w:id="79" w:name="_Toc173734049"/>
      <w:bookmarkStart w:id="80" w:name="_Toc133312726"/>
      <w:bookmarkStart w:id="81" w:name="_Toc148158577"/>
      <w:bookmarkStart w:id="82" w:name="_Toc133032029"/>
      <w:bookmarkStart w:id="83" w:name="_Toc1641"/>
      <w:r>
        <w:rPr>
          <w:rFonts w:hint="eastAsia" w:ascii="Arial" w:hAnsi="Arial" w:eastAsia="宋体" w:cs="Arial"/>
          <w:b/>
          <w:sz w:val="21"/>
          <w:szCs w:val="21"/>
          <w:lang w:val="en-US" w:eastAsia="zh-CN"/>
        </w:rPr>
        <w:t>6</w:t>
      </w:r>
      <w:r>
        <w:rPr>
          <w:rFonts w:hint="default" w:ascii="Arial" w:hAnsi="Arial" w:eastAsia="宋体" w:cs="Arial"/>
          <w:b/>
          <w:sz w:val="21"/>
          <w:szCs w:val="21"/>
        </w:rPr>
        <w:t>.2</w:t>
      </w:r>
      <w:r>
        <w:rPr>
          <w:rFonts w:hint="default" w:ascii="Arial" w:hAnsi="Arial" w:eastAsia="宋体" w:cs="Arial"/>
          <w:b/>
          <w:sz w:val="21"/>
          <w:szCs w:val="21"/>
        </w:rPr>
        <w:tab/>
      </w:r>
      <w:bookmarkEnd w:id="70"/>
      <w:bookmarkEnd w:id="71"/>
      <w:bookmarkEnd w:id="72"/>
      <w:bookmarkEnd w:id="73"/>
      <w:bookmarkEnd w:id="74"/>
      <w:bookmarkEnd w:id="75"/>
      <w:bookmarkEnd w:id="76"/>
      <w:bookmarkEnd w:id="77"/>
      <w:bookmarkEnd w:id="78"/>
      <w:bookmarkEnd w:id="79"/>
      <w:bookmarkEnd w:id="80"/>
      <w:bookmarkEnd w:id="81"/>
      <w:bookmarkEnd w:id="82"/>
      <w:r>
        <w:rPr>
          <w:rFonts w:hint="default" w:ascii="Arial" w:hAnsi="Arial" w:eastAsia="宋体" w:cs="Arial"/>
          <w:b/>
          <w:sz w:val="21"/>
          <w:szCs w:val="21"/>
        </w:rPr>
        <w:t>Senior Maintenance</w:t>
      </w:r>
      <w:bookmarkEnd w:id="83"/>
      <w:r>
        <w:rPr>
          <w:rFonts w:hint="default" w:ascii="Arial" w:hAnsi="Arial" w:eastAsia="宋体" w:cs="Arial"/>
          <w:b/>
          <w:sz w:val="21"/>
          <w:szCs w:val="21"/>
        </w:rPr>
        <w:t xml:space="preserve">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r>
        <w:rPr>
          <w:rFonts w:hint="default" w:ascii="Arial" w:hAnsi="Arial" w:eastAsia="宋体" w:cs="Arial"/>
          <w:sz w:val="21"/>
          <w:szCs w:val="21"/>
        </w:rPr>
        <w:t xml:space="preserve">To be proceeded by professional technicians of the Company. </w:t>
      </w:r>
    </w:p>
    <w:p>
      <w:pPr>
        <w:pStyle w:val="12"/>
        <w:keepNext w:val="0"/>
        <w:keepLines w:val="0"/>
        <w:pageBreakBefore w:val="0"/>
        <w:kinsoku/>
        <w:wordWrap/>
        <w:overflowPunct/>
        <w:topLinePunct w:val="0"/>
        <w:bidi w:val="0"/>
        <w:adjustRightInd w:val="0"/>
        <w:snapToGrid w:val="0"/>
        <w:spacing w:after="0" w:line="360" w:lineRule="auto"/>
        <w:ind w:firstLineChars="200"/>
        <w:rPr>
          <w:rFonts w:hint="default" w:ascii="Arial" w:hAnsi="Arial" w:eastAsia="宋体" w:cs="Arial"/>
          <w:sz w:val="21"/>
          <w:szCs w:val="21"/>
        </w:rPr>
      </w:pPr>
    </w:p>
    <w:p>
      <w:pPr>
        <w:pStyle w:val="2"/>
        <w:numPr>
          <w:ilvl w:val="0"/>
          <w:numId w:val="0"/>
        </w:numPr>
        <w:bidi w:val="0"/>
        <w:jc w:val="left"/>
        <w:rPr>
          <w:rFonts w:hint="default" w:ascii="Arial" w:hAnsi="Arial" w:eastAsia="宋体" w:cs="Arial"/>
          <w:b/>
          <w:bCs w:val="0"/>
          <w:sz w:val="32"/>
          <w:szCs w:val="32"/>
          <w:lang w:val="en-US" w:eastAsia="zh-CN"/>
        </w:rPr>
      </w:pPr>
      <w:bookmarkStart w:id="84" w:name="_Toc18804"/>
      <w:r>
        <w:rPr>
          <w:rFonts w:hint="eastAsia" w:ascii="Arial" w:hAnsi="Arial" w:eastAsia="宋体" w:cs="Arial"/>
          <w:b/>
          <w:bCs w:val="0"/>
          <w:sz w:val="32"/>
          <w:szCs w:val="32"/>
          <w:lang w:val="en-US" w:eastAsia="zh-CN"/>
        </w:rPr>
        <w:t xml:space="preserve">VII. </w:t>
      </w:r>
      <w:r>
        <w:rPr>
          <w:rFonts w:hint="default" w:ascii="Arial" w:hAnsi="Arial" w:eastAsia="宋体" w:cs="Arial"/>
          <w:b/>
          <w:bCs w:val="0"/>
          <w:sz w:val="32"/>
          <w:szCs w:val="32"/>
          <w:lang w:val="en-US" w:eastAsia="zh-CN"/>
        </w:rPr>
        <w:t xml:space="preserve">Ordering </w:t>
      </w:r>
      <w:r>
        <w:rPr>
          <w:rFonts w:hint="eastAsia" w:ascii="Arial" w:hAnsi="Arial" w:eastAsia="宋体" w:cs="Arial"/>
          <w:b/>
          <w:bCs w:val="0"/>
          <w:sz w:val="32"/>
          <w:szCs w:val="32"/>
          <w:lang w:val="en-US" w:eastAsia="zh-CN"/>
        </w:rPr>
        <w:t>A</w:t>
      </w:r>
      <w:r>
        <w:rPr>
          <w:rFonts w:hint="default" w:ascii="Arial" w:hAnsi="Arial" w:eastAsia="宋体" w:cs="Arial"/>
          <w:b/>
          <w:bCs w:val="0"/>
          <w:sz w:val="32"/>
          <w:szCs w:val="32"/>
          <w:lang w:val="en-US" w:eastAsia="zh-CN"/>
        </w:rPr>
        <w:t>nd Service</w:t>
      </w:r>
      <w:bookmarkEnd w:id="84"/>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bookmarkStart w:id="85" w:name="_Toc460585194"/>
      <w:bookmarkStart w:id="86" w:name="_Toc460585038"/>
      <w:bookmarkStart w:id="87" w:name="_Toc11644"/>
      <w:r>
        <w:rPr>
          <w:rFonts w:hint="eastAsia" w:ascii="Arial" w:hAnsi="Arial" w:eastAsia="宋体" w:cs="Arial"/>
          <w:b/>
          <w:sz w:val="21"/>
          <w:szCs w:val="21"/>
          <w:lang w:val="en-US" w:eastAsia="zh-CN"/>
        </w:rPr>
        <w:t>7</w:t>
      </w:r>
      <w:r>
        <w:rPr>
          <w:rFonts w:hint="default" w:ascii="Arial" w:hAnsi="Arial" w:eastAsia="宋体" w:cs="Arial"/>
          <w:b/>
          <w:sz w:val="21"/>
          <w:szCs w:val="21"/>
        </w:rPr>
        <w:t>.1</w:t>
      </w:r>
      <w:r>
        <w:rPr>
          <w:rFonts w:hint="default" w:ascii="Arial" w:hAnsi="Arial" w:eastAsia="宋体" w:cs="Arial"/>
          <w:b/>
          <w:sz w:val="21"/>
          <w:szCs w:val="21"/>
        </w:rPr>
        <w:tab/>
      </w:r>
      <w:r>
        <w:rPr>
          <w:rFonts w:hint="default" w:ascii="Arial" w:hAnsi="Arial" w:eastAsia="宋体" w:cs="Arial"/>
          <w:sz w:val="21"/>
          <w:szCs w:val="21"/>
        </w:rPr>
        <w:t>Damages of the tester as a result of product quality issue within 18 months since its delivery will be repaired free of charge; for damages due to other reasons, the Company only charges repair cost.</w:t>
      </w:r>
      <w:bookmarkEnd w:id="85"/>
      <w:bookmarkEnd w:id="86"/>
      <w:bookmarkEnd w:id="87"/>
      <w:r>
        <w:rPr>
          <w:rFonts w:hint="default" w:ascii="Arial" w:hAnsi="Arial" w:eastAsia="宋体" w:cs="Arial"/>
          <w:sz w:val="21"/>
          <w:szCs w:val="21"/>
        </w:rPr>
        <w:t xml:space="preserve"> </w:t>
      </w: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bookmarkStart w:id="88" w:name="_Toc460585039"/>
      <w:bookmarkStart w:id="89" w:name="_Toc460585195"/>
      <w:bookmarkStart w:id="90" w:name="_Toc24728"/>
      <w:r>
        <w:rPr>
          <w:rFonts w:hint="eastAsia" w:ascii="Arial" w:hAnsi="Arial" w:eastAsia="宋体" w:cs="Arial"/>
          <w:b/>
          <w:sz w:val="21"/>
          <w:szCs w:val="21"/>
          <w:lang w:val="en-US" w:eastAsia="zh-CN"/>
        </w:rPr>
        <w:t>7</w:t>
      </w:r>
      <w:r>
        <w:rPr>
          <w:rFonts w:hint="default" w:ascii="Arial" w:hAnsi="Arial" w:eastAsia="宋体" w:cs="Arial"/>
          <w:b/>
          <w:sz w:val="21"/>
          <w:szCs w:val="21"/>
        </w:rPr>
        <w:t>.2</w:t>
      </w:r>
      <w:r>
        <w:rPr>
          <w:rFonts w:hint="default" w:ascii="Arial" w:hAnsi="Arial" w:eastAsia="宋体" w:cs="Arial"/>
          <w:b/>
          <w:sz w:val="21"/>
          <w:szCs w:val="21"/>
        </w:rPr>
        <w:tab/>
      </w:r>
      <w:r>
        <w:rPr>
          <w:rFonts w:hint="default" w:ascii="Arial" w:hAnsi="Arial" w:eastAsia="宋体" w:cs="Arial"/>
          <w:sz w:val="21"/>
          <w:szCs w:val="21"/>
        </w:rPr>
        <w:t>We provide lifetime maintenance and technical services for the products.</w:t>
      </w:r>
      <w:bookmarkEnd w:id="88"/>
      <w:bookmarkEnd w:id="89"/>
      <w:bookmarkEnd w:id="90"/>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bookmarkStart w:id="91" w:name="_Toc460585196"/>
      <w:bookmarkStart w:id="92" w:name="_Toc460585040"/>
      <w:bookmarkStart w:id="93" w:name="_Toc13724"/>
      <w:r>
        <w:rPr>
          <w:rFonts w:hint="eastAsia" w:ascii="Arial" w:hAnsi="Arial" w:eastAsia="宋体" w:cs="Arial"/>
          <w:b/>
          <w:sz w:val="21"/>
          <w:szCs w:val="21"/>
          <w:lang w:val="en-US" w:eastAsia="zh-CN"/>
        </w:rPr>
        <w:t>7</w:t>
      </w:r>
      <w:r>
        <w:rPr>
          <w:rFonts w:hint="default" w:ascii="Arial" w:hAnsi="Arial" w:eastAsia="宋体" w:cs="Arial"/>
          <w:b/>
          <w:sz w:val="21"/>
          <w:szCs w:val="21"/>
        </w:rPr>
        <w:t>.3</w:t>
      </w:r>
      <w:r>
        <w:rPr>
          <w:rFonts w:hint="default" w:ascii="Arial" w:hAnsi="Arial" w:eastAsia="宋体" w:cs="Arial"/>
          <w:b/>
          <w:sz w:val="21"/>
          <w:szCs w:val="21"/>
        </w:rPr>
        <w:tab/>
      </w:r>
      <w:r>
        <w:rPr>
          <w:rFonts w:hint="default" w:ascii="Arial" w:hAnsi="Arial" w:eastAsia="宋体" w:cs="Arial"/>
          <w:sz w:val="21"/>
          <w:szCs w:val="21"/>
        </w:rPr>
        <w:t>Please contact us immediately upon discovery of any abnormality in the tester. We will provide the most convenient solution for you.</w:t>
      </w:r>
      <w:bookmarkStart w:id="94" w:name="OLE_LINK12"/>
      <w:bookmarkStart w:id="95" w:name="OLE_LINK13"/>
      <w:r>
        <w:rPr>
          <w:rFonts w:hint="default" w:ascii="Arial" w:hAnsi="Arial" w:eastAsia="宋体" w:cs="Arial"/>
          <w:sz w:val="21"/>
          <w:szCs w:val="21"/>
        </w:rPr>
        <w:t xml:space="preserve"> DO NOT disassemble</w:t>
      </w:r>
      <w:bookmarkEnd w:id="94"/>
      <w:bookmarkEnd w:id="95"/>
      <w:r>
        <w:rPr>
          <w:rFonts w:hint="default" w:ascii="Arial" w:hAnsi="Arial" w:eastAsia="宋体" w:cs="Arial"/>
          <w:sz w:val="21"/>
          <w:szCs w:val="21"/>
        </w:rPr>
        <w:t xml:space="preserve"> the tester!</w:t>
      </w:r>
      <w:bookmarkEnd w:id="91"/>
      <w:bookmarkEnd w:id="92"/>
      <w:bookmarkEnd w:id="93"/>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0"/>
        <w:rPr>
          <w:rFonts w:hint="default" w:ascii="Arial" w:hAnsi="Arial" w:cs="Arial"/>
          <w:sz w:val="32"/>
          <w:szCs w:val="32"/>
        </w:rPr>
      </w:pPr>
      <w:bookmarkStart w:id="96" w:name="_Toc1971"/>
      <w:r>
        <w:rPr>
          <w:rFonts w:hint="eastAsia" w:ascii="Arial" w:hAnsi="Arial" w:cs="Arial"/>
          <w:b/>
          <w:color w:val="000000"/>
          <w:spacing w:val="10"/>
          <w:sz w:val="32"/>
          <w:szCs w:val="32"/>
          <w:lang w:val="en-US" w:eastAsia="zh-CN"/>
        </w:rPr>
        <w:t xml:space="preserve">VIII. </w:t>
      </w:r>
      <w:r>
        <w:rPr>
          <w:rFonts w:hint="default" w:ascii="Arial" w:hAnsi="Arial" w:cs="Arial"/>
          <w:b/>
          <w:color w:val="000000"/>
          <w:spacing w:val="10"/>
          <w:sz w:val="32"/>
          <w:szCs w:val="32"/>
        </w:rPr>
        <w:t>Packing List</w:t>
      </w:r>
      <w:bookmarkEnd w:id="96"/>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6002"/>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bCs/>
                <w:sz w:val="21"/>
                <w:szCs w:val="21"/>
              </w:rPr>
              <w:t>No.</w:t>
            </w:r>
          </w:p>
        </w:tc>
        <w:tc>
          <w:tcPr>
            <w:tcW w:w="352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Item</w:t>
            </w:r>
          </w:p>
        </w:tc>
        <w:tc>
          <w:tcPr>
            <w:tcW w:w="72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Qty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1</w:t>
            </w:r>
          </w:p>
        </w:tc>
        <w:tc>
          <w:tcPr>
            <w:tcW w:w="3522" w:type="pct"/>
            <w:noWrap w:val="0"/>
            <w:vAlign w:val="center"/>
          </w:tcPr>
          <w:p>
            <w:pPr>
              <w:widowControl/>
              <w:ind w:left="0" w:leftChars="0" w:firstLine="0" w:firstLineChars="0"/>
              <w:jc w:val="left"/>
              <w:textAlignment w:val="center"/>
              <w:rPr>
                <w:rFonts w:hint="default" w:ascii="Arial" w:hAnsi="Arial" w:eastAsia="宋体" w:cs="Arial"/>
                <w:color w:val="000000"/>
                <w:sz w:val="21"/>
                <w:szCs w:val="21"/>
                <w:lang w:val="en-US" w:eastAsia="zh-CN"/>
              </w:rPr>
            </w:pPr>
            <w:r>
              <w:rPr>
                <w:rFonts w:hint="eastAsia" w:ascii="Arial" w:hAnsi="Arial" w:eastAsia="宋体" w:cs="Arial"/>
                <w:color w:val="000000"/>
                <w:sz w:val="21"/>
                <w:szCs w:val="21"/>
                <w:lang w:val="en-US" w:eastAsia="zh-CN"/>
              </w:rPr>
              <w:t>Collector Module</w:t>
            </w:r>
          </w:p>
        </w:tc>
        <w:tc>
          <w:tcPr>
            <w:tcW w:w="728" w:type="pct"/>
            <w:noWrap w:val="0"/>
            <w:vAlign w:val="center"/>
          </w:tcPr>
          <w:p>
            <w:pPr>
              <w:spacing w:line="480" w:lineRule="exact"/>
              <w:ind w:left="0" w:leftChars="0" w:firstLine="0" w:firstLineChars="0"/>
              <w:jc w:val="center"/>
              <w:rPr>
                <w:rFonts w:hint="default" w:ascii="Arial" w:hAnsi="Arial" w:cs="Arial"/>
                <w:sz w:val="21"/>
                <w:szCs w:val="21"/>
              </w:rPr>
            </w:pPr>
            <w:r>
              <w:rPr>
                <w:rFonts w:hint="default" w:ascii="Arial" w:hAnsi="Arial" w:cs="Arial"/>
                <w:bCs/>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4"/>
                <w:szCs w:val="24"/>
              </w:rPr>
            </w:pPr>
            <w:r>
              <w:rPr>
                <w:rFonts w:hint="default" w:ascii="Arial" w:hAnsi="Arial" w:cs="Arial"/>
                <w:b/>
                <w:sz w:val="21"/>
                <w:szCs w:val="21"/>
              </w:rPr>
              <w:t>2</w:t>
            </w:r>
          </w:p>
        </w:tc>
        <w:tc>
          <w:tcPr>
            <w:tcW w:w="3522" w:type="pct"/>
            <w:noWrap w:val="0"/>
            <w:vAlign w:val="center"/>
          </w:tcPr>
          <w:p>
            <w:pPr>
              <w:widowControl/>
              <w:ind w:left="0" w:leftChars="0" w:firstLine="0" w:firstLineChars="0"/>
              <w:jc w:val="left"/>
              <w:textAlignment w:val="center"/>
              <w:rPr>
                <w:rFonts w:hint="default" w:ascii="Arial" w:hAnsi="Arial" w:eastAsia="宋体" w:cs="Arial"/>
                <w:color w:val="000000"/>
                <w:sz w:val="21"/>
                <w:szCs w:val="21"/>
                <w:lang w:val="en-US" w:eastAsia="zh-CN"/>
              </w:rPr>
            </w:pPr>
            <w:r>
              <w:rPr>
                <w:rFonts w:hint="eastAsia" w:ascii="Arial" w:hAnsi="Arial" w:eastAsia="宋体" w:cs="Arial"/>
                <w:color w:val="000000"/>
                <w:sz w:val="21"/>
                <w:szCs w:val="21"/>
                <w:lang w:val="en-US" w:eastAsia="zh-CN"/>
              </w:rPr>
              <w:t>Test Cable(Red*1,Yellow*1,Green*1,Black*1)</w:t>
            </w:r>
          </w:p>
        </w:tc>
        <w:tc>
          <w:tcPr>
            <w:tcW w:w="728" w:type="pct"/>
            <w:noWrap w:val="0"/>
            <w:vAlign w:val="center"/>
          </w:tcPr>
          <w:p>
            <w:pPr>
              <w:spacing w:line="480" w:lineRule="exact"/>
              <w:ind w:left="0" w:leftChars="0" w:firstLine="0" w:firstLineChars="0"/>
              <w:jc w:val="center"/>
              <w:rPr>
                <w:rFonts w:hint="eastAsia" w:ascii="Arial" w:hAnsi="Arial" w:eastAsia="宋体" w:cs="Arial"/>
                <w:sz w:val="21"/>
                <w:szCs w:val="21"/>
                <w:lang w:eastAsia="zh-CN"/>
              </w:rPr>
            </w:pPr>
            <w:r>
              <w:rPr>
                <w:rFonts w:hint="eastAsia" w:ascii="Arial" w:hAnsi="Arial" w:cs="Arial"/>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lang w:val="en-US" w:eastAsia="zh-CN"/>
              </w:rPr>
            </w:pPr>
            <w:r>
              <w:rPr>
                <w:rFonts w:hint="default" w:ascii="Arial" w:hAnsi="Arial" w:cs="Arial"/>
                <w:b/>
                <w:sz w:val="21"/>
                <w:szCs w:val="21"/>
              </w:rPr>
              <w:t>3</w:t>
            </w:r>
          </w:p>
        </w:tc>
        <w:tc>
          <w:tcPr>
            <w:tcW w:w="3522" w:type="pct"/>
            <w:noWrap w:val="0"/>
            <w:vAlign w:val="center"/>
          </w:tcPr>
          <w:p>
            <w:pPr>
              <w:widowControl/>
              <w:ind w:left="0" w:leftChars="0" w:firstLine="0" w:firstLineChars="0"/>
              <w:jc w:val="left"/>
              <w:textAlignment w:val="center"/>
              <w:rPr>
                <w:rFonts w:hint="default" w:ascii="Arial" w:hAnsi="Arial" w:eastAsia="宋体" w:cs="Arial"/>
                <w:color w:val="000000"/>
                <w:sz w:val="21"/>
                <w:szCs w:val="21"/>
                <w:lang w:val="en-US" w:eastAsia="zh-CN"/>
              </w:rPr>
            </w:pPr>
            <w:r>
              <w:rPr>
                <w:rFonts w:hint="eastAsia" w:ascii="Arial" w:hAnsi="Arial" w:eastAsia="宋体" w:cs="Arial"/>
                <w:color w:val="000000"/>
                <w:sz w:val="21"/>
                <w:szCs w:val="21"/>
                <w:lang w:val="en-US" w:eastAsia="zh-CN"/>
              </w:rPr>
              <w:t>Ground Cable&amp; Pincers</w:t>
            </w:r>
          </w:p>
        </w:tc>
        <w:tc>
          <w:tcPr>
            <w:tcW w:w="728" w:type="pct"/>
            <w:noWrap w:val="0"/>
            <w:vAlign w:val="center"/>
          </w:tcPr>
          <w:p>
            <w:pPr>
              <w:spacing w:line="480" w:lineRule="exact"/>
              <w:ind w:left="0" w:leftChars="0" w:firstLine="0" w:firstLineChars="0"/>
              <w:jc w:val="center"/>
              <w:rPr>
                <w:rFonts w:hint="eastAsia" w:ascii="Arial" w:hAnsi="Arial" w:eastAsia="宋体" w:cs="Arial"/>
                <w:sz w:val="21"/>
                <w:szCs w:val="21"/>
                <w:lang w:val="en-US" w:eastAsia="zh-CN"/>
              </w:rPr>
            </w:pPr>
            <w:r>
              <w:rPr>
                <w:rFonts w:hint="eastAsia" w:ascii="Arial" w:hAnsi="Arial" w:eastAsia="宋体" w:cs="Arial"/>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4</w:t>
            </w:r>
          </w:p>
        </w:tc>
        <w:tc>
          <w:tcPr>
            <w:tcW w:w="3522" w:type="pct"/>
            <w:noWrap w:val="0"/>
            <w:vAlign w:val="center"/>
          </w:tcPr>
          <w:p>
            <w:pPr>
              <w:widowControl/>
              <w:ind w:left="0" w:leftChars="0" w:firstLine="0" w:firstLineChars="0"/>
              <w:jc w:val="left"/>
              <w:textAlignment w:val="center"/>
              <w:rPr>
                <w:rFonts w:hint="default" w:ascii="Arial" w:hAnsi="Arial" w:eastAsia="宋体" w:cs="Arial"/>
                <w:color w:val="000000"/>
                <w:sz w:val="21"/>
                <w:szCs w:val="21"/>
                <w:lang w:val="en-US" w:eastAsia="zh-CN"/>
              </w:rPr>
            </w:pPr>
            <w:r>
              <w:rPr>
                <w:rFonts w:hint="eastAsia" w:ascii="Arial" w:hAnsi="Arial" w:eastAsia="宋体" w:cs="Arial"/>
                <w:color w:val="000000"/>
                <w:sz w:val="21"/>
                <w:szCs w:val="21"/>
                <w:lang w:val="en-US" w:eastAsia="zh-CN"/>
              </w:rPr>
              <w:t>Test Pincers(Red*1,Yellow*1,Green*1,Black*1)</w:t>
            </w:r>
          </w:p>
        </w:tc>
        <w:tc>
          <w:tcPr>
            <w:tcW w:w="728" w:type="pct"/>
            <w:noWrap w:val="0"/>
            <w:vAlign w:val="center"/>
          </w:tcPr>
          <w:p>
            <w:pPr>
              <w:spacing w:line="480" w:lineRule="exact"/>
              <w:ind w:left="0" w:leftChars="0" w:firstLine="0" w:firstLineChars="0"/>
              <w:jc w:val="center"/>
              <w:rPr>
                <w:rFonts w:hint="eastAsia" w:ascii="Arial" w:hAnsi="Arial" w:eastAsia="宋体" w:cs="Arial"/>
                <w:sz w:val="21"/>
                <w:szCs w:val="21"/>
                <w:lang w:eastAsia="zh-CN"/>
              </w:rPr>
            </w:pPr>
            <w:r>
              <w:rPr>
                <w:rFonts w:hint="eastAsia" w:ascii="Arial" w:hAnsi="Arial" w:cs="Arial"/>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5</w:t>
            </w:r>
          </w:p>
        </w:tc>
        <w:tc>
          <w:tcPr>
            <w:tcW w:w="3522" w:type="pct"/>
            <w:noWrap w:val="0"/>
            <w:vAlign w:val="center"/>
          </w:tcPr>
          <w:p>
            <w:pPr>
              <w:widowControl/>
              <w:ind w:left="0" w:leftChars="0" w:firstLine="0" w:firstLineChars="0"/>
              <w:jc w:val="left"/>
              <w:textAlignment w:val="center"/>
              <w:rPr>
                <w:rFonts w:hint="default" w:ascii="Arial" w:hAnsi="Arial" w:eastAsia="宋体" w:cs="Arial"/>
                <w:color w:val="000000"/>
                <w:sz w:val="21"/>
                <w:szCs w:val="21"/>
                <w:lang w:val="en-US" w:eastAsia="zh-CN"/>
              </w:rPr>
            </w:pPr>
            <w:r>
              <w:rPr>
                <w:rFonts w:hint="eastAsia" w:ascii="Arial" w:hAnsi="Arial" w:eastAsia="宋体" w:cs="Arial"/>
                <w:color w:val="000000"/>
                <w:sz w:val="21"/>
                <w:szCs w:val="21"/>
                <w:lang w:val="en-US" w:eastAsia="zh-CN"/>
              </w:rPr>
              <w:t>USB Cable</w:t>
            </w:r>
          </w:p>
        </w:tc>
        <w:tc>
          <w:tcPr>
            <w:tcW w:w="728" w:type="pct"/>
            <w:noWrap w:val="0"/>
            <w:vAlign w:val="center"/>
          </w:tcPr>
          <w:p>
            <w:pPr>
              <w:spacing w:line="480" w:lineRule="exact"/>
              <w:ind w:left="0" w:leftChars="0" w:firstLine="0" w:firstLineChars="0"/>
              <w:jc w:val="center"/>
              <w:rPr>
                <w:rFonts w:hint="eastAsia" w:ascii="Arial" w:hAnsi="Arial" w:eastAsia="宋体" w:cs="Arial"/>
                <w:sz w:val="21"/>
                <w:szCs w:val="21"/>
                <w:lang w:eastAsia="zh-CN"/>
              </w:rPr>
            </w:pPr>
            <w:r>
              <w:rPr>
                <w:rFonts w:hint="default" w:ascii="Arial" w:hAnsi="Arial" w:cs="Arial"/>
                <w:bCs/>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6</w:t>
            </w:r>
          </w:p>
        </w:tc>
        <w:tc>
          <w:tcPr>
            <w:tcW w:w="3522" w:type="pct"/>
            <w:noWrap w:val="0"/>
            <w:vAlign w:val="center"/>
          </w:tcPr>
          <w:p>
            <w:pPr>
              <w:widowControl/>
              <w:ind w:left="0" w:leftChars="0" w:firstLine="0" w:firstLineChars="0"/>
              <w:jc w:val="left"/>
              <w:textAlignment w:val="center"/>
              <w:rPr>
                <w:rFonts w:hint="default" w:ascii="Arial" w:hAnsi="Arial" w:eastAsia="宋体" w:cs="Arial"/>
                <w:color w:val="000000"/>
                <w:sz w:val="21"/>
                <w:szCs w:val="21"/>
                <w:lang w:val="en-US" w:eastAsia="zh-CN"/>
              </w:rPr>
            </w:pPr>
            <w:r>
              <w:rPr>
                <w:rFonts w:hint="eastAsia" w:ascii="Arial" w:hAnsi="Arial" w:eastAsia="宋体" w:cs="Arial"/>
                <w:color w:val="000000"/>
                <w:sz w:val="21"/>
                <w:szCs w:val="21"/>
                <w:lang w:val="en-US" w:eastAsia="zh-CN"/>
              </w:rPr>
              <w:t>Power Cable</w:t>
            </w:r>
          </w:p>
        </w:tc>
        <w:tc>
          <w:tcPr>
            <w:tcW w:w="728" w:type="pct"/>
            <w:noWrap w:val="0"/>
            <w:vAlign w:val="center"/>
          </w:tcPr>
          <w:p>
            <w:pPr>
              <w:spacing w:line="480" w:lineRule="exact"/>
              <w:ind w:left="0" w:leftChars="0" w:firstLine="0" w:firstLineChars="0"/>
              <w:jc w:val="center"/>
              <w:rPr>
                <w:rFonts w:hint="default" w:ascii="Arial" w:hAnsi="Arial" w:eastAsia="宋体" w:cs="Arial"/>
                <w:sz w:val="21"/>
                <w:szCs w:val="21"/>
                <w:lang w:val="en-US" w:eastAsia="zh-CN"/>
              </w:rPr>
            </w:pPr>
            <w:r>
              <w:rPr>
                <w:rFonts w:hint="default" w:ascii="Arial" w:hAnsi="Arial" w:cs="Arial"/>
                <w:bCs/>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7</w:t>
            </w:r>
          </w:p>
        </w:tc>
        <w:tc>
          <w:tcPr>
            <w:tcW w:w="3522" w:type="pct"/>
            <w:noWrap w:val="0"/>
            <w:vAlign w:val="center"/>
          </w:tcPr>
          <w:p>
            <w:pPr>
              <w:widowControl/>
              <w:ind w:left="0" w:leftChars="0" w:firstLine="0" w:firstLineChars="0"/>
              <w:jc w:val="left"/>
              <w:textAlignment w:val="center"/>
              <w:rPr>
                <w:rFonts w:hint="default" w:ascii="Arial" w:hAnsi="Arial" w:eastAsia="宋体" w:cs="Arial"/>
                <w:color w:val="000000"/>
                <w:sz w:val="21"/>
                <w:szCs w:val="21"/>
                <w:lang w:val="en-US" w:eastAsia="zh-CN"/>
              </w:rPr>
            </w:pPr>
            <w:r>
              <w:rPr>
                <w:rFonts w:hint="eastAsia" w:ascii="Arial" w:hAnsi="Arial" w:eastAsia="宋体" w:cs="Arial"/>
                <w:color w:val="000000"/>
                <w:sz w:val="21"/>
                <w:szCs w:val="21"/>
                <w:lang w:val="en-US" w:eastAsia="zh-CN"/>
              </w:rPr>
              <w:t>PE Cable</w:t>
            </w:r>
          </w:p>
        </w:tc>
        <w:tc>
          <w:tcPr>
            <w:tcW w:w="728" w:type="pct"/>
            <w:noWrap w:val="0"/>
            <w:vAlign w:val="center"/>
          </w:tcPr>
          <w:p>
            <w:pPr>
              <w:spacing w:line="480" w:lineRule="exact"/>
              <w:ind w:left="0" w:leftChars="0" w:firstLine="0" w:firstLineChars="0"/>
              <w:jc w:val="center"/>
              <w:rPr>
                <w:rFonts w:hint="default" w:ascii="Arial" w:hAnsi="Arial" w:eastAsia="宋体" w:cs="Arial"/>
                <w:sz w:val="21"/>
                <w:szCs w:val="21"/>
                <w:lang w:val="en-US" w:eastAsia="zh-CN"/>
              </w:rPr>
            </w:pPr>
            <w:r>
              <w:rPr>
                <w:rFonts w:hint="default" w:ascii="Arial" w:hAnsi="Arial" w:cs="Arial"/>
                <w:bCs/>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b/>
                <w:sz w:val="21"/>
                <w:szCs w:val="21"/>
                <w:lang w:val="en-US" w:eastAsia="zh-CN"/>
              </w:rPr>
            </w:pPr>
            <w:r>
              <w:rPr>
                <w:rFonts w:hint="eastAsia" w:ascii="Arial" w:hAnsi="Arial" w:cs="Arial"/>
                <w:b/>
                <w:sz w:val="21"/>
                <w:szCs w:val="21"/>
                <w:lang w:val="en-US" w:eastAsia="zh-CN"/>
              </w:rPr>
              <w:t>8</w:t>
            </w:r>
          </w:p>
        </w:tc>
        <w:tc>
          <w:tcPr>
            <w:tcW w:w="3522" w:type="pct"/>
            <w:noWrap w:val="0"/>
            <w:vAlign w:val="center"/>
          </w:tcPr>
          <w:p>
            <w:pPr>
              <w:widowControl/>
              <w:ind w:left="0" w:leftChars="0" w:firstLine="0" w:firstLineChars="0"/>
              <w:jc w:val="left"/>
              <w:textAlignment w:val="center"/>
              <w:rPr>
                <w:rFonts w:hint="eastAsia" w:ascii="Arial" w:hAnsi="Arial" w:eastAsia="宋体" w:cs="Arial"/>
                <w:color w:val="000000"/>
                <w:sz w:val="21"/>
                <w:szCs w:val="21"/>
                <w:lang w:val="en-US" w:eastAsia="zh-CN"/>
              </w:rPr>
            </w:pPr>
            <w:r>
              <w:rPr>
                <w:rFonts w:hint="eastAsia" w:ascii="Arial" w:hAnsi="Arial" w:eastAsia="宋体" w:cs="Arial"/>
                <w:color w:val="000000"/>
                <w:sz w:val="21"/>
                <w:szCs w:val="21"/>
                <w:lang w:val="en-US" w:eastAsia="zh-CN"/>
              </w:rPr>
              <w:t>Manual Book</w:t>
            </w:r>
          </w:p>
        </w:tc>
        <w:tc>
          <w:tcPr>
            <w:tcW w:w="728" w:type="pct"/>
            <w:noWrap w:val="0"/>
            <w:vAlign w:val="center"/>
          </w:tcPr>
          <w:p>
            <w:pPr>
              <w:spacing w:line="480" w:lineRule="exact"/>
              <w:ind w:left="0" w:leftChars="0" w:firstLine="0" w:firstLineChars="0"/>
              <w:jc w:val="center"/>
              <w:rPr>
                <w:rFonts w:hint="default" w:ascii="Arial" w:hAnsi="Arial" w:eastAsia="宋体" w:cs="Arial"/>
                <w:kern w:val="2"/>
                <w:sz w:val="21"/>
                <w:szCs w:val="21"/>
                <w:lang w:val="en-US" w:eastAsia="zh-CN" w:bidi="ar-SA"/>
              </w:rPr>
            </w:pPr>
            <w:r>
              <w:rPr>
                <w:rFonts w:hint="default" w:ascii="Arial" w:hAnsi="Arial" w:cs="Arial"/>
                <w:bCs/>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b/>
                <w:sz w:val="21"/>
                <w:szCs w:val="21"/>
                <w:lang w:val="en-US" w:eastAsia="zh-CN"/>
              </w:rPr>
            </w:pPr>
            <w:r>
              <w:rPr>
                <w:rFonts w:hint="eastAsia" w:ascii="Arial" w:hAnsi="Arial" w:cs="Arial"/>
                <w:b/>
                <w:sz w:val="21"/>
                <w:szCs w:val="21"/>
                <w:lang w:val="en-US" w:eastAsia="zh-CN"/>
              </w:rPr>
              <w:t>9</w:t>
            </w:r>
          </w:p>
        </w:tc>
        <w:tc>
          <w:tcPr>
            <w:tcW w:w="3522" w:type="pct"/>
            <w:noWrap w:val="0"/>
            <w:vAlign w:val="center"/>
          </w:tcPr>
          <w:p>
            <w:pPr>
              <w:widowControl/>
              <w:ind w:left="0" w:leftChars="0" w:firstLine="0" w:firstLineChars="0"/>
              <w:jc w:val="left"/>
              <w:textAlignment w:val="center"/>
              <w:rPr>
                <w:rFonts w:hint="eastAsia" w:ascii="Arial" w:hAnsi="Arial" w:eastAsia="宋体" w:cs="Arial"/>
                <w:color w:val="000000"/>
                <w:sz w:val="21"/>
                <w:szCs w:val="21"/>
                <w:lang w:val="en-US" w:eastAsia="zh-CN"/>
              </w:rPr>
            </w:pPr>
            <w:r>
              <w:rPr>
                <w:rFonts w:hint="eastAsia" w:ascii="Arial" w:hAnsi="Arial" w:eastAsia="宋体" w:cs="Arial"/>
                <w:color w:val="000000"/>
                <w:sz w:val="21"/>
                <w:szCs w:val="21"/>
                <w:lang w:val="en-US" w:eastAsia="zh-CN"/>
              </w:rPr>
              <w:t>Test report</w:t>
            </w:r>
          </w:p>
        </w:tc>
        <w:tc>
          <w:tcPr>
            <w:tcW w:w="728" w:type="pct"/>
            <w:noWrap w:val="0"/>
            <w:vAlign w:val="center"/>
          </w:tcPr>
          <w:p>
            <w:pPr>
              <w:spacing w:line="480" w:lineRule="exact"/>
              <w:ind w:left="0" w:leftChars="0" w:firstLine="0" w:firstLineChars="0"/>
              <w:jc w:val="center"/>
              <w:rPr>
                <w:rFonts w:hint="default" w:ascii="Arial" w:hAnsi="Arial" w:eastAsia="宋体" w:cs="Arial"/>
                <w:kern w:val="2"/>
                <w:sz w:val="21"/>
                <w:szCs w:val="21"/>
                <w:lang w:val="en-US" w:eastAsia="zh-CN" w:bidi="ar-SA"/>
              </w:rPr>
            </w:pPr>
            <w:r>
              <w:rPr>
                <w:rFonts w:hint="default" w:ascii="Arial" w:hAnsi="Arial" w:cs="Arial"/>
                <w:bCs/>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b/>
                <w:sz w:val="21"/>
                <w:szCs w:val="21"/>
                <w:lang w:val="en-US" w:eastAsia="zh-CN"/>
              </w:rPr>
            </w:pPr>
            <w:r>
              <w:rPr>
                <w:rFonts w:hint="eastAsia" w:ascii="Arial" w:hAnsi="Arial" w:cs="Arial"/>
                <w:b/>
                <w:sz w:val="21"/>
                <w:szCs w:val="21"/>
                <w:lang w:val="en-US" w:eastAsia="zh-CN"/>
              </w:rPr>
              <w:t>10</w:t>
            </w:r>
          </w:p>
        </w:tc>
        <w:tc>
          <w:tcPr>
            <w:tcW w:w="3522" w:type="pct"/>
            <w:noWrap w:val="0"/>
            <w:vAlign w:val="center"/>
          </w:tcPr>
          <w:p>
            <w:pPr>
              <w:widowControl/>
              <w:ind w:left="0" w:leftChars="0" w:firstLine="0" w:firstLineChars="0"/>
              <w:jc w:val="left"/>
              <w:textAlignment w:val="center"/>
              <w:rPr>
                <w:rFonts w:hint="eastAsia" w:ascii="Arial" w:hAnsi="Arial" w:eastAsia="宋体" w:cs="Arial"/>
                <w:color w:val="000000"/>
                <w:sz w:val="21"/>
                <w:szCs w:val="21"/>
                <w:lang w:val="en-US" w:eastAsia="zh-CN"/>
              </w:rPr>
            </w:pPr>
            <w:r>
              <w:rPr>
                <w:rFonts w:hint="eastAsia" w:ascii="Arial" w:hAnsi="Arial" w:eastAsia="宋体" w:cs="Arial"/>
                <w:color w:val="000000"/>
                <w:sz w:val="21"/>
                <w:szCs w:val="21"/>
                <w:lang w:val="en-US" w:eastAsia="zh-CN"/>
              </w:rPr>
              <w:t>Warranty Card</w:t>
            </w:r>
          </w:p>
        </w:tc>
        <w:tc>
          <w:tcPr>
            <w:tcW w:w="728" w:type="pct"/>
            <w:noWrap w:val="0"/>
            <w:vAlign w:val="center"/>
          </w:tcPr>
          <w:p>
            <w:pPr>
              <w:spacing w:line="480" w:lineRule="exact"/>
              <w:ind w:left="0" w:leftChars="0" w:firstLine="0" w:firstLineChars="0"/>
              <w:jc w:val="center"/>
              <w:rPr>
                <w:rFonts w:hint="default" w:ascii="Arial" w:hAnsi="Arial" w:eastAsia="宋体" w:cs="Arial"/>
                <w:kern w:val="2"/>
                <w:sz w:val="21"/>
                <w:szCs w:val="21"/>
                <w:lang w:val="en-US" w:eastAsia="zh-CN" w:bidi="ar-SA"/>
              </w:rPr>
            </w:pPr>
            <w:r>
              <w:rPr>
                <w:rFonts w:hint="default" w:ascii="Arial" w:hAnsi="Arial" w:cs="Arial"/>
                <w:bCs/>
                <w:sz w:val="21"/>
                <w:szCs w:val="21"/>
              </w:rPr>
              <w:t>1</w:t>
            </w:r>
          </w:p>
        </w:tc>
      </w:tr>
    </w:tbl>
    <w:p>
      <w:pPr>
        <w:keepNext w:val="0"/>
        <w:keepLines w:val="0"/>
        <w:pageBreakBefore w:val="0"/>
        <w:kinsoku/>
        <w:wordWrap/>
        <w:overflowPunct/>
        <w:topLinePunct w:val="0"/>
        <w:bidi w:val="0"/>
        <w:adjustRightInd w:val="0"/>
        <w:snapToGrid w:val="0"/>
        <w:spacing w:line="360" w:lineRule="auto"/>
        <w:jc w:val="left"/>
        <w:outlineLvl w:val="1"/>
        <w:rPr>
          <w:rFonts w:hint="default" w:ascii="Arial" w:hAnsi="Arial" w:eastAsia="宋体" w:cs="Arial"/>
          <w:sz w:val="21"/>
          <w:szCs w:val="21"/>
        </w:rPr>
      </w:pPr>
    </w:p>
    <w:sectPr>
      <w:footerReference r:id="rId11" w:type="default"/>
      <w:pgSz w:w="11906" w:h="16838"/>
      <w:pgMar w:top="1440" w:right="1800" w:bottom="1440" w:left="1800" w:header="850" w:footer="85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Symbol">
    <w:panose1 w:val="050501020107060205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mHs0/LAQAAnQMAAA4AAAAAAAAAAQAgAAAAHgEAAGRycy9lMm9E&#10;b2MueG1sUEsFBgAAAAAGAAYAWQEAAFs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6"/>
                            </w:rPr>
                          </w:pPr>
                          <w:r>
                            <w:fldChar w:fldCharType="begin"/>
                          </w:r>
                          <w:r>
                            <w:rPr>
                              <w:rStyle w:val="16"/>
                            </w:rPr>
                            <w:instrText xml:space="preserve">PAGE  </w:instrText>
                          </w:r>
                          <w:r>
                            <w:fldChar w:fldCharType="separate"/>
                          </w:r>
                          <w:r>
                            <w:rPr>
                              <w:rStyle w:val="16"/>
                            </w:rPr>
                            <w:t>8</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GFuzcwBAACdAwAADgAAAGRycy9lMm9Eb2MueG1srVNLbtswEN0XyB0I&#10;7mPKWhSu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mJc7fc4MTP37+df/w6//xK&#10;lkX5LknUe6gw88ljbhzu3ICLM/sBnYn50AaTvsiJYBwFPl0ElkMkIj1alatVgSGBsfmC+Oz5uQ8Q&#10;30tnSDJqGnCCWVh+fIQ4ps4pqZp190rrPEVt/3IgZvKw1PvYY7LisBsmQjvXnJBPj8OvqcVdp0Q/&#10;WNQ27clshNnYzcbBB7Xv8iKleuBvDxGbyL2lCiPsVBinltlNG5bW4s97znr+q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0YW7NzAEAAJ0DAAAOAAAAAAAAAAEAIAAAAB4BAABkcnMvZTJv&#10;RG9jLnhtbFBLBQYAAAAABgAGAFkBAABcBQAAAAA=&#10;">
              <v:fill on="f" focussize="0,0"/>
              <v:stroke on="f"/>
              <v:imagedata o:title=""/>
              <o:lock v:ext="edit" aspectratio="f"/>
              <v:textbox inset="0mm,0mm,0mm,0mm" style="mso-fit-shape-to-text:t;">
                <w:txbxContent>
                  <w:p>
                    <w:pPr>
                      <w:pStyle w:val="7"/>
                      <w:rPr>
                        <w:rStyle w:val="16"/>
                      </w:rPr>
                    </w:pPr>
                    <w:r>
                      <w:fldChar w:fldCharType="begin"/>
                    </w:r>
                    <w:r>
                      <w:rPr>
                        <w:rStyle w:val="16"/>
                      </w:rPr>
                      <w:instrText xml:space="preserve">PAGE  </w:instrText>
                    </w:r>
                    <w:r>
                      <w:fldChar w:fldCharType="separate"/>
                    </w:r>
                    <w:r>
                      <w:rPr>
                        <w:rStyle w:val="16"/>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32" name="图片 6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val="0"/>
      <w:pBdr>
        <w:top w:val="none" w:color="auto" w:sz="0" w:space="1"/>
        <w:left w:val="none" w:color="auto" w:sz="0" w:space="4"/>
        <w:bottom w:val="none" w:color="auto" w:sz="0" w:space="1"/>
        <w:right w:val="none" w:color="auto" w:sz="0" w:space="4"/>
        <w:between w:val="none" w:color="auto" w:sz="0" w:space="0"/>
      </w:pBdr>
      <w:snapToGrid w:val="0"/>
      <w:ind w:left="210" w:leftChars="100"/>
      <w:jc w:val="center"/>
    </w:pPr>
    <w:r>
      <w:rPr>
        <w:rFonts w:hint="eastAsia" w:eastAsia="隶书"/>
        <w:lang w:eastAsia="zh-CN"/>
      </w:rPr>
      <w:drawing>
        <wp:anchor distT="0" distB="0" distL="114300" distR="114300" simplePos="0" relativeHeight="251659264"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29"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rPr>
        <w:rFonts w:hint="eastAsia" w:eastAsia="隶书"/>
        <w:lang w:eastAsia="zh-CN"/>
      </w:rPr>
      <w:drawing>
        <wp:inline distT="0" distB="0" distL="114300" distR="114300">
          <wp:extent cx="5266690" cy="289560"/>
          <wp:effectExtent l="0" t="0" r="10160" b="15240"/>
          <wp:docPr id="33" name="图片 6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64"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21px;height:106px" o:bullet="t">
        <v:imagedata r:id="rId1" o:title=""/>
      </v:shape>
    </w:pict>
  </w:numPicBullet>
  <w:abstractNum w:abstractNumId="0">
    <w:nsid w:val="12A57322"/>
    <w:multiLevelType w:val="multilevel"/>
    <w:tmpl w:val="12A57322"/>
    <w:lvl w:ilvl="0" w:tentative="0">
      <w:start w:val="1"/>
      <w:numFmt w:val="bullet"/>
      <w:lvlText w:val=""/>
      <w:lvlJc w:val="left"/>
      <w:pPr>
        <w:tabs>
          <w:tab w:val="left" w:pos="840"/>
        </w:tabs>
        <w:ind w:left="84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14A65864"/>
    <w:multiLevelType w:val="multilevel"/>
    <w:tmpl w:val="14A65864"/>
    <w:lvl w:ilvl="0" w:tentative="0">
      <w:start w:val="1"/>
      <w:numFmt w:val="chineseCountingThousand"/>
      <w:pStyle w:val="2"/>
      <w:lvlText w:val="%1、"/>
      <w:lvlJc w:val="left"/>
      <w:pPr>
        <w:tabs>
          <w:tab w:val="left" w:pos="3397"/>
        </w:tabs>
        <w:ind w:left="3397" w:hanging="420"/>
      </w:pPr>
      <w:rPr>
        <w:rFonts w:cs="Times New Roman"/>
      </w:rPr>
    </w:lvl>
    <w:lvl w:ilvl="1" w:tentative="0">
      <w:start w:val="1"/>
      <w:numFmt w:val="decimal"/>
      <w:lvlText w:val="6.%2"/>
      <w:lvlJc w:val="left"/>
      <w:pPr>
        <w:tabs>
          <w:tab w:val="left" w:pos="3817"/>
        </w:tabs>
        <w:ind w:left="3817" w:hanging="420"/>
      </w:pPr>
      <w:rPr>
        <w:rFonts w:hint="eastAsia" w:cs="Times New Roman"/>
      </w:rPr>
    </w:lvl>
    <w:lvl w:ilvl="2" w:tentative="0">
      <w:start w:val="1"/>
      <w:numFmt w:val="lowerRoman"/>
      <w:lvlText w:val="%3."/>
      <w:lvlJc w:val="right"/>
      <w:pPr>
        <w:tabs>
          <w:tab w:val="left" w:pos="4237"/>
        </w:tabs>
        <w:ind w:left="4237" w:hanging="420"/>
      </w:pPr>
      <w:rPr>
        <w:rFonts w:cs="Times New Roman"/>
      </w:rPr>
    </w:lvl>
    <w:lvl w:ilvl="3" w:tentative="0">
      <w:start w:val="1"/>
      <w:numFmt w:val="decimal"/>
      <w:lvlText w:val="%4."/>
      <w:lvlJc w:val="left"/>
      <w:pPr>
        <w:tabs>
          <w:tab w:val="left" w:pos="4657"/>
        </w:tabs>
        <w:ind w:left="4657" w:hanging="420"/>
      </w:pPr>
      <w:rPr>
        <w:rFonts w:cs="Times New Roman"/>
      </w:rPr>
    </w:lvl>
    <w:lvl w:ilvl="4" w:tentative="0">
      <w:start w:val="1"/>
      <w:numFmt w:val="lowerLetter"/>
      <w:lvlText w:val="%5)"/>
      <w:lvlJc w:val="left"/>
      <w:pPr>
        <w:tabs>
          <w:tab w:val="left" w:pos="5077"/>
        </w:tabs>
        <w:ind w:left="5077" w:hanging="420"/>
      </w:pPr>
      <w:rPr>
        <w:rFonts w:cs="Times New Roman"/>
      </w:rPr>
    </w:lvl>
    <w:lvl w:ilvl="5" w:tentative="0">
      <w:start w:val="1"/>
      <w:numFmt w:val="lowerRoman"/>
      <w:lvlText w:val="%6."/>
      <w:lvlJc w:val="right"/>
      <w:pPr>
        <w:tabs>
          <w:tab w:val="left" w:pos="5497"/>
        </w:tabs>
        <w:ind w:left="5497" w:hanging="420"/>
      </w:pPr>
      <w:rPr>
        <w:rFonts w:cs="Times New Roman"/>
      </w:rPr>
    </w:lvl>
    <w:lvl w:ilvl="6" w:tentative="0">
      <w:start w:val="1"/>
      <w:numFmt w:val="decimal"/>
      <w:lvlText w:val="%7."/>
      <w:lvlJc w:val="left"/>
      <w:pPr>
        <w:tabs>
          <w:tab w:val="left" w:pos="5917"/>
        </w:tabs>
        <w:ind w:left="5917" w:hanging="420"/>
      </w:pPr>
      <w:rPr>
        <w:rFonts w:cs="Times New Roman"/>
      </w:rPr>
    </w:lvl>
    <w:lvl w:ilvl="7" w:tentative="0">
      <w:start w:val="1"/>
      <w:numFmt w:val="lowerLetter"/>
      <w:lvlText w:val="%8)"/>
      <w:lvlJc w:val="left"/>
      <w:pPr>
        <w:tabs>
          <w:tab w:val="left" w:pos="6337"/>
        </w:tabs>
        <w:ind w:left="6337" w:hanging="420"/>
      </w:pPr>
      <w:rPr>
        <w:rFonts w:cs="Times New Roman"/>
      </w:rPr>
    </w:lvl>
    <w:lvl w:ilvl="8" w:tentative="0">
      <w:start w:val="1"/>
      <w:numFmt w:val="lowerRoman"/>
      <w:lvlText w:val="%9."/>
      <w:lvlJc w:val="right"/>
      <w:pPr>
        <w:tabs>
          <w:tab w:val="left" w:pos="6757"/>
        </w:tabs>
        <w:ind w:left="6757" w:hanging="420"/>
      </w:pPr>
      <w:rPr>
        <w:rFonts w:cs="Times New Roman"/>
      </w:rPr>
    </w:lvl>
  </w:abstractNum>
  <w:abstractNum w:abstractNumId="2">
    <w:nsid w:val="3877769D"/>
    <w:multiLevelType w:val="multilevel"/>
    <w:tmpl w:val="3877769D"/>
    <w:lvl w:ilvl="0" w:tentative="0">
      <w:start w:val="1"/>
      <w:numFmt w:val="bullet"/>
      <w:lvlText w:val=""/>
      <w:lvlPicBulletId w:val="0"/>
      <w:lvlJc w:val="left"/>
      <w:pPr>
        <w:tabs>
          <w:tab w:val="left" w:pos="420"/>
        </w:tabs>
        <w:ind w:left="420" w:hanging="420"/>
      </w:pPr>
      <w:rPr>
        <w:rFonts w:hint="default" w:ascii="Symbol" w:hAnsi="Symbol"/>
        <w:color w:val="auto"/>
        <w:sz w:val="28"/>
      </w:rPr>
    </w:lvl>
    <w:lvl w:ilvl="1" w:tentative="0">
      <w:start w:val="1"/>
      <w:numFmt w:val="bullet"/>
      <w:lvlText w:val=""/>
      <w:lvlJc w:val="left"/>
      <w:pPr>
        <w:tabs>
          <w:tab w:val="left" w:pos="840"/>
        </w:tabs>
        <w:ind w:left="840" w:hanging="420"/>
      </w:pPr>
      <w:rPr>
        <w:rFonts w:hint="default" w:ascii="Wingdings" w:hAnsi="Wingdings"/>
        <w:color w:val="auto"/>
        <w:sz w:val="28"/>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BAF7A94"/>
    <w:multiLevelType w:val="multilevel"/>
    <w:tmpl w:val="3BAF7A94"/>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4">
    <w:nsid w:val="429E5D97"/>
    <w:multiLevelType w:val="multilevel"/>
    <w:tmpl w:val="429E5D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D0BFBEB"/>
    <w:multiLevelType w:val="singleLevel"/>
    <w:tmpl w:val="5D0BFBEB"/>
    <w:lvl w:ilvl="0" w:tentative="0">
      <w:start w:val="1"/>
      <w:numFmt w:val="decimal"/>
      <w:suff w:val="nothing"/>
      <w:lvlText w:val="%1、"/>
      <w:lvlJc w:val="left"/>
    </w:lvl>
  </w:abstractNum>
  <w:abstractNum w:abstractNumId="6">
    <w:nsid w:val="67767333"/>
    <w:multiLevelType w:val="multilevel"/>
    <w:tmpl w:val="67767333"/>
    <w:lvl w:ilvl="0" w:tentative="0">
      <w:start w:val="1"/>
      <w:numFmt w:val="decimal"/>
      <w:lvlText w:val="%1、"/>
      <w:lvlJc w:val="left"/>
      <w:pPr>
        <w:ind w:left="570" w:hanging="360"/>
      </w:pPr>
      <w:rPr>
        <w:rFonts w:hint="default" w:cs="Times New Roman"/>
      </w:rPr>
    </w:lvl>
    <w:lvl w:ilvl="1" w:tentative="0">
      <w:start w:val="1"/>
      <w:numFmt w:val="lowerLetter"/>
      <w:lvlText w:val="%2)"/>
      <w:lvlJc w:val="left"/>
      <w:pPr>
        <w:ind w:left="1050" w:hanging="420"/>
      </w:pPr>
      <w:rPr>
        <w:rFonts w:cs="Times New Roman"/>
      </w:rPr>
    </w:lvl>
    <w:lvl w:ilvl="2" w:tentative="0">
      <w:start w:val="1"/>
      <w:numFmt w:val="lowerRoman"/>
      <w:lvlText w:val="%3."/>
      <w:lvlJc w:val="right"/>
      <w:pPr>
        <w:ind w:left="1470" w:hanging="420"/>
      </w:pPr>
      <w:rPr>
        <w:rFonts w:cs="Times New Roman"/>
      </w:rPr>
    </w:lvl>
    <w:lvl w:ilvl="3" w:tentative="0">
      <w:start w:val="1"/>
      <w:numFmt w:val="decimal"/>
      <w:lvlText w:val="%4."/>
      <w:lvlJc w:val="left"/>
      <w:pPr>
        <w:ind w:left="1890" w:hanging="420"/>
      </w:pPr>
      <w:rPr>
        <w:rFonts w:cs="Times New Roman"/>
      </w:rPr>
    </w:lvl>
    <w:lvl w:ilvl="4" w:tentative="0">
      <w:start w:val="1"/>
      <w:numFmt w:val="lowerLetter"/>
      <w:lvlText w:val="%5)"/>
      <w:lvlJc w:val="left"/>
      <w:pPr>
        <w:ind w:left="2310" w:hanging="420"/>
      </w:pPr>
      <w:rPr>
        <w:rFonts w:cs="Times New Roman"/>
      </w:rPr>
    </w:lvl>
    <w:lvl w:ilvl="5" w:tentative="0">
      <w:start w:val="1"/>
      <w:numFmt w:val="lowerRoman"/>
      <w:lvlText w:val="%6."/>
      <w:lvlJc w:val="right"/>
      <w:pPr>
        <w:ind w:left="2730" w:hanging="420"/>
      </w:pPr>
      <w:rPr>
        <w:rFonts w:cs="Times New Roman"/>
      </w:rPr>
    </w:lvl>
    <w:lvl w:ilvl="6" w:tentative="0">
      <w:start w:val="1"/>
      <w:numFmt w:val="decimal"/>
      <w:lvlText w:val="%7."/>
      <w:lvlJc w:val="left"/>
      <w:pPr>
        <w:ind w:left="3150" w:hanging="420"/>
      </w:pPr>
      <w:rPr>
        <w:rFonts w:cs="Times New Roman"/>
      </w:rPr>
    </w:lvl>
    <w:lvl w:ilvl="7" w:tentative="0">
      <w:start w:val="1"/>
      <w:numFmt w:val="lowerLetter"/>
      <w:lvlText w:val="%8)"/>
      <w:lvlJc w:val="left"/>
      <w:pPr>
        <w:ind w:left="3570" w:hanging="420"/>
      </w:pPr>
      <w:rPr>
        <w:rFonts w:cs="Times New Roman"/>
      </w:rPr>
    </w:lvl>
    <w:lvl w:ilvl="8" w:tentative="0">
      <w:start w:val="1"/>
      <w:numFmt w:val="lowerRoman"/>
      <w:lvlText w:val="%9."/>
      <w:lvlJc w:val="right"/>
      <w:pPr>
        <w:ind w:left="3990" w:hanging="420"/>
      </w:pPr>
      <w:rPr>
        <w:rFonts w:cs="Times New Roman"/>
      </w:rPr>
    </w:lvl>
  </w:abstractNum>
  <w:abstractNum w:abstractNumId="7">
    <w:nsid w:val="6E11498D"/>
    <w:multiLevelType w:val="multilevel"/>
    <w:tmpl w:val="6E11498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5"/>
  </w:num>
  <w:num w:numId="4">
    <w:abstractNumId w:val="0"/>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ZjJiM2UwMWNiYTZiOWVjMjExZjRmODlmNTM5YzEifQ=="/>
    <w:docVar w:name="KSO_WPS_MARK_KEY" w:val="101d5571-9a3e-4ab6-9d1d-52beba92429a"/>
  </w:docVars>
  <w:rsids>
    <w:rsidRoot w:val="007578AA"/>
    <w:rsid w:val="00007CDA"/>
    <w:rsid w:val="00007D99"/>
    <w:rsid w:val="00021ACB"/>
    <w:rsid w:val="00023830"/>
    <w:rsid w:val="000309CE"/>
    <w:rsid w:val="00031919"/>
    <w:rsid w:val="00034CD2"/>
    <w:rsid w:val="00041F56"/>
    <w:rsid w:val="0004458A"/>
    <w:rsid w:val="0005231F"/>
    <w:rsid w:val="00061DA2"/>
    <w:rsid w:val="000676FF"/>
    <w:rsid w:val="0006794A"/>
    <w:rsid w:val="0008331E"/>
    <w:rsid w:val="000A3F46"/>
    <w:rsid w:val="000A74A0"/>
    <w:rsid w:val="000B3EDF"/>
    <w:rsid w:val="000B4497"/>
    <w:rsid w:val="000E5AAA"/>
    <w:rsid w:val="000E6680"/>
    <w:rsid w:val="000E736E"/>
    <w:rsid w:val="000E7D36"/>
    <w:rsid w:val="000F45E3"/>
    <w:rsid w:val="001151FB"/>
    <w:rsid w:val="00130224"/>
    <w:rsid w:val="001439D7"/>
    <w:rsid w:val="00152D4B"/>
    <w:rsid w:val="00155F08"/>
    <w:rsid w:val="00156180"/>
    <w:rsid w:val="00156579"/>
    <w:rsid w:val="001722F7"/>
    <w:rsid w:val="00197E41"/>
    <w:rsid w:val="001A6360"/>
    <w:rsid w:val="001A6878"/>
    <w:rsid w:val="001B46B1"/>
    <w:rsid w:val="002272F3"/>
    <w:rsid w:val="00274EC4"/>
    <w:rsid w:val="002A3924"/>
    <w:rsid w:val="002C7FAE"/>
    <w:rsid w:val="002E2410"/>
    <w:rsid w:val="003044AB"/>
    <w:rsid w:val="00343245"/>
    <w:rsid w:val="0035310A"/>
    <w:rsid w:val="003640AA"/>
    <w:rsid w:val="00366BD8"/>
    <w:rsid w:val="003B301B"/>
    <w:rsid w:val="003B47C8"/>
    <w:rsid w:val="003D204B"/>
    <w:rsid w:val="003E5E0E"/>
    <w:rsid w:val="003E7D01"/>
    <w:rsid w:val="004242DB"/>
    <w:rsid w:val="00427A0E"/>
    <w:rsid w:val="0043033F"/>
    <w:rsid w:val="004477E1"/>
    <w:rsid w:val="00452650"/>
    <w:rsid w:val="004545BF"/>
    <w:rsid w:val="00455CB1"/>
    <w:rsid w:val="00477BBB"/>
    <w:rsid w:val="00480077"/>
    <w:rsid w:val="00483E5B"/>
    <w:rsid w:val="0048549B"/>
    <w:rsid w:val="00490FCF"/>
    <w:rsid w:val="00497FD1"/>
    <w:rsid w:val="004B216B"/>
    <w:rsid w:val="004C33B0"/>
    <w:rsid w:val="004C6737"/>
    <w:rsid w:val="004F34E1"/>
    <w:rsid w:val="00502171"/>
    <w:rsid w:val="0055464D"/>
    <w:rsid w:val="00567F48"/>
    <w:rsid w:val="00581D63"/>
    <w:rsid w:val="00586F70"/>
    <w:rsid w:val="005B3AA2"/>
    <w:rsid w:val="005C188F"/>
    <w:rsid w:val="005C36D1"/>
    <w:rsid w:val="005D16BB"/>
    <w:rsid w:val="005D72E0"/>
    <w:rsid w:val="005E042B"/>
    <w:rsid w:val="005E2413"/>
    <w:rsid w:val="005E3F6B"/>
    <w:rsid w:val="005F2A16"/>
    <w:rsid w:val="00604130"/>
    <w:rsid w:val="00604D25"/>
    <w:rsid w:val="00607FFA"/>
    <w:rsid w:val="0062118C"/>
    <w:rsid w:val="006263DE"/>
    <w:rsid w:val="00631ECC"/>
    <w:rsid w:val="00673A58"/>
    <w:rsid w:val="00686B59"/>
    <w:rsid w:val="006951F9"/>
    <w:rsid w:val="006F6661"/>
    <w:rsid w:val="00713186"/>
    <w:rsid w:val="00717212"/>
    <w:rsid w:val="00733588"/>
    <w:rsid w:val="00736884"/>
    <w:rsid w:val="007451EA"/>
    <w:rsid w:val="007528CD"/>
    <w:rsid w:val="007578AA"/>
    <w:rsid w:val="00764A0B"/>
    <w:rsid w:val="00766052"/>
    <w:rsid w:val="007664EB"/>
    <w:rsid w:val="007728B0"/>
    <w:rsid w:val="00784768"/>
    <w:rsid w:val="007A68F7"/>
    <w:rsid w:val="007B05C8"/>
    <w:rsid w:val="007B1B41"/>
    <w:rsid w:val="007B7182"/>
    <w:rsid w:val="007C26CA"/>
    <w:rsid w:val="007D02E2"/>
    <w:rsid w:val="007D3408"/>
    <w:rsid w:val="00805D0A"/>
    <w:rsid w:val="0081386F"/>
    <w:rsid w:val="00815119"/>
    <w:rsid w:val="00826154"/>
    <w:rsid w:val="00832AB6"/>
    <w:rsid w:val="00851158"/>
    <w:rsid w:val="00853483"/>
    <w:rsid w:val="008617DF"/>
    <w:rsid w:val="00864356"/>
    <w:rsid w:val="008756F2"/>
    <w:rsid w:val="00895752"/>
    <w:rsid w:val="008E15C7"/>
    <w:rsid w:val="008F768A"/>
    <w:rsid w:val="009037BC"/>
    <w:rsid w:val="0093462B"/>
    <w:rsid w:val="0096470C"/>
    <w:rsid w:val="00980AAA"/>
    <w:rsid w:val="0098512D"/>
    <w:rsid w:val="0099207C"/>
    <w:rsid w:val="009931E4"/>
    <w:rsid w:val="009A41B3"/>
    <w:rsid w:val="009E064A"/>
    <w:rsid w:val="009E15C7"/>
    <w:rsid w:val="009E354D"/>
    <w:rsid w:val="009E4077"/>
    <w:rsid w:val="009E7455"/>
    <w:rsid w:val="009F472F"/>
    <w:rsid w:val="009F6116"/>
    <w:rsid w:val="00A052D4"/>
    <w:rsid w:val="00A17521"/>
    <w:rsid w:val="00A2583E"/>
    <w:rsid w:val="00A3009E"/>
    <w:rsid w:val="00A4019A"/>
    <w:rsid w:val="00A42A82"/>
    <w:rsid w:val="00A4626B"/>
    <w:rsid w:val="00A52D82"/>
    <w:rsid w:val="00A63168"/>
    <w:rsid w:val="00A66152"/>
    <w:rsid w:val="00A71966"/>
    <w:rsid w:val="00A8345F"/>
    <w:rsid w:val="00AA722D"/>
    <w:rsid w:val="00AB6A25"/>
    <w:rsid w:val="00AD23CA"/>
    <w:rsid w:val="00AD628F"/>
    <w:rsid w:val="00AE4002"/>
    <w:rsid w:val="00AE7B02"/>
    <w:rsid w:val="00AF1F9A"/>
    <w:rsid w:val="00B01EBB"/>
    <w:rsid w:val="00B032EA"/>
    <w:rsid w:val="00B04654"/>
    <w:rsid w:val="00B20EBB"/>
    <w:rsid w:val="00B312E8"/>
    <w:rsid w:val="00B44EC8"/>
    <w:rsid w:val="00B45BA9"/>
    <w:rsid w:val="00B46217"/>
    <w:rsid w:val="00B5037C"/>
    <w:rsid w:val="00B54759"/>
    <w:rsid w:val="00B56726"/>
    <w:rsid w:val="00B57464"/>
    <w:rsid w:val="00B57E2C"/>
    <w:rsid w:val="00B741D5"/>
    <w:rsid w:val="00B86BE1"/>
    <w:rsid w:val="00B97734"/>
    <w:rsid w:val="00BA3270"/>
    <w:rsid w:val="00BB25DF"/>
    <w:rsid w:val="00BC6A07"/>
    <w:rsid w:val="00C03709"/>
    <w:rsid w:val="00C53B09"/>
    <w:rsid w:val="00C54E3C"/>
    <w:rsid w:val="00C571C0"/>
    <w:rsid w:val="00C57561"/>
    <w:rsid w:val="00C75377"/>
    <w:rsid w:val="00C9134E"/>
    <w:rsid w:val="00C931C1"/>
    <w:rsid w:val="00C94108"/>
    <w:rsid w:val="00C96C0B"/>
    <w:rsid w:val="00CC7E1C"/>
    <w:rsid w:val="00CE2E9F"/>
    <w:rsid w:val="00CE6DDF"/>
    <w:rsid w:val="00CF78C6"/>
    <w:rsid w:val="00D06AB5"/>
    <w:rsid w:val="00D1512B"/>
    <w:rsid w:val="00D25D21"/>
    <w:rsid w:val="00D3146F"/>
    <w:rsid w:val="00D41824"/>
    <w:rsid w:val="00D41DCC"/>
    <w:rsid w:val="00D4624C"/>
    <w:rsid w:val="00D4682E"/>
    <w:rsid w:val="00D65FBA"/>
    <w:rsid w:val="00D750CB"/>
    <w:rsid w:val="00D83161"/>
    <w:rsid w:val="00D871FD"/>
    <w:rsid w:val="00D9211D"/>
    <w:rsid w:val="00DB6290"/>
    <w:rsid w:val="00DC7608"/>
    <w:rsid w:val="00DD3865"/>
    <w:rsid w:val="00DD4597"/>
    <w:rsid w:val="00DD65E5"/>
    <w:rsid w:val="00DE7863"/>
    <w:rsid w:val="00DF2326"/>
    <w:rsid w:val="00DF7C5A"/>
    <w:rsid w:val="00E028DF"/>
    <w:rsid w:val="00E078A0"/>
    <w:rsid w:val="00E277EC"/>
    <w:rsid w:val="00E43952"/>
    <w:rsid w:val="00E44764"/>
    <w:rsid w:val="00E70D0F"/>
    <w:rsid w:val="00E7545C"/>
    <w:rsid w:val="00E77B67"/>
    <w:rsid w:val="00EA2D28"/>
    <w:rsid w:val="00EB1883"/>
    <w:rsid w:val="00EC48DA"/>
    <w:rsid w:val="00EC7817"/>
    <w:rsid w:val="00ED145C"/>
    <w:rsid w:val="00ED16E8"/>
    <w:rsid w:val="00EF1CE1"/>
    <w:rsid w:val="00F1487C"/>
    <w:rsid w:val="00F14966"/>
    <w:rsid w:val="00F37104"/>
    <w:rsid w:val="00F52C60"/>
    <w:rsid w:val="00F84EE2"/>
    <w:rsid w:val="00FC544C"/>
    <w:rsid w:val="00FC6A02"/>
    <w:rsid w:val="00FD0522"/>
    <w:rsid w:val="02224AC2"/>
    <w:rsid w:val="024B6B6B"/>
    <w:rsid w:val="06514C09"/>
    <w:rsid w:val="07563AD8"/>
    <w:rsid w:val="07763CEA"/>
    <w:rsid w:val="079D63E6"/>
    <w:rsid w:val="086D010C"/>
    <w:rsid w:val="0A47197D"/>
    <w:rsid w:val="0AD749D3"/>
    <w:rsid w:val="0B3C2946"/>
    <w:rsid w:val="0C940ED1"/>
    <w:rsid w:val="0CF82FEB"/>
    <w:rsid w:val="0D100977"/>
    <w:rsid w:val="0EAC3464"/>
    <w:rsid w:val="0EF02C83"/>
    <w:rsid w:val="0F2E736C"/>
    <w:rsid w:val="0F89558B"/>
    <w:rsid w:val="133C13AD"/>
    <w:rsid w:val="1365793D"/>
    <w:rsid w:val="15A47BDB"/>
    <w:rsid w:val="1628398E"/>
    <w:rsid w:val="17765F71"/>
    <w:rsid w:val="18751EB7"/>
    <w:rsid w:val="19713BDF"/>
    <w:rsid w:val="1B015E03"/>
    <w:rsid w:val="1C0B54D7"/>
    <w:rsid w:val="1CE05FCC"/>
    <w:rsid w:val="1EC9282F"/>
    <w:rsid w:val="1F340DC7"/>
    <w:rsid w:val="1FA30CCC"/>
    <w:rsid w:val="20080E5C"/>
    <w:rsid w:val="24D57FA8"/>
    <w:rsid w:val="271A7D9C"/>
    <w:rsid w:val="288055A6"/>
    <w:rsid w:val="28D27394"/>
    <w:rsid w:val="293414DB"/>
    <w:rsid w:val="2B4A3A28"/>
    <w:rsid w:val="2C5467CA"/>
    <w:rsid w:val="2D8903CE"/>
    <w:rsid w:val="2DD90EBD"/>
    <w:rsid w:val="346270BC"/>
    <w:rsid w:val="349079A6"/>
    <w:rsid w:val="34B86BAE"/>
    <w:rsid w:val="362C6A63"/>
    <w:rsid w:val="36C74A2C"/>
    <w:rsid w:val="37093926"/>
    <w:rsid w:val="3B7D0A4B"/>
    <w:rsid w:val="3BA96372"/>
    <w:rsid w:val="3C543F09"/>
    <w:rsid w:val="3EF46D1D"/>
    <w:rsid w:val="40AD358F"/>
    <w:rsid w:val="40B42648"/>
    <w:rsid w:val="41445045"/>
    <w:rsid w:val="43667F4C"/>
    <w:rsid w:val="4467501D"/>
    <w:rsid w:val="46B620DF"/>
    <w:rsid w:val="47A440FB"/>
    <w:rsid w:val="4820176A"/>
    <w:rsid w:val="4A982C74"/>
    <w:rsid w:val="4C4E6A87"/>
    <w:rsid w:val="4E100FC5"/>
    <w:rsid w:val="4E4A7A4E"/>
    <w:rsid w:val="51BF443D"/>
    <w:rsid w:val="51D4635A"/>
    <w:rsid w:val="52223B97"/>
    <w:rsid w:val="53937294"/>
    <w:rsid w:val="54234A0F"/>
    <w:rsid w:val="56BC7408"/>
    <w:rsid w:val="577654B8"/>
    <w:rsid w:val="583500C6"/>
    <w:rsid w:val="585268FB"/>
    <w:rsid w:val="58AA2ABA"/>
    <w:rsid w:val="5A8E5284"/>
    <w:rsid w:val="5CB171CA"/>
    <w:rsid w:val="5CE600A7"/>
    <w:rsid w:val="5DA21538"/>
    <w:rsid w:val="5E45416F"/>
    <w:rsid w:val="602B1CF5"/>
    <w:rsid w:val="628D187C"/>
    <w:rsid w:val="67136CA2"/>
    <w:rsid w:val="684C5381"/>
    <w:rsid w:val="69B47925"/>
    <w:rsid w:val="69E71BC2"/>
    <w:rsid w:val="6FE37AF4"/>
    <w:rsid w:val="70D23371"/>
    <w:rsid w:val="74F608EC"/>
    <w:rsid w:val="768C6C48"/>
    <w:rsid w:val="77846D70"/>
    <w:rsid w:val="785E637C"/>
    <w:rsid w:val="7E713E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3"/>
    <w:link w:val="19"/>
    <w:qFormat/>
    <w:uiPriority w:val="0"/>
    <w:pPr>
      <w:numPr>
        <w:ilvl w:val="0"/>
        <w:numId w:val="1"/>
      </w:numPr>
      <w:spacing w:before="0" w:after="0"/>
      <w:ind w:left="3397" w:hanging="420"/>
      <w:outlineLvl w:val="0"/>
    </w:pPr>
    <w:rPr>
      <w:rFonts w:ascii="Times New Roman" w:hAnsi="Times New Roman" w:cs="Times New Roman"/>
      <w:bCs w:val="0"/>
      <w:sz w:val="28"/>
      <w:szCs w:val="24"/>
    </w:rPr>
  </w:style>
  <w:style w:type="paragraph" w:styleId="4">
    <w:name w:val="heading 2"/>
    <w:basedOn w:val="1"/>
    <w:next w:val="1"/>
    <w:link w:val="20"/>
    <w:qFormat/>
    <w:uiPriority w:val="0"/>
    <w:pPr>
      <w:keepNext/>
      <w:keepLines/>
      <w:spacing w:before="260" w:after="260" w:line="416" w:lineRule="auto"/>
      <w:outlineLvl w:val="1"/>
    </w:pPr>
    <w:rPr>
      <w:rFonts w:ascii="Cambria" w:hAnsi="Cambria"/>
      <w:b/>
      <w:bCs/>
      <w:sz w:val="32"/>
      <w:szCs w:val="32"/>
    </w:rPr>
  </w:style>
  <w:style w:type="character" w:default="1" w:styleId="15">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cs="Arial"/>
      <w:b/>
      <w:bCs/>
      <w:sz w:val="32"/>
      <w:szCs w:val="32"/>
    </w:rPr>
  </w:style>
  <w:style w:type="paragraph" w:styleId="5">
    <w:name w:val="Body Text"/>
    <w:basedOn w:val="1"/>
    <w:link w:val="21"/>
    <w:uiPriority w:val="0"/>
    <w:pPr>
      <w:spacing w:after="120"/>
    </w:pPr>
  </w:style>
  <w:style w:type="paragraph" w:styleId="6">
    <w:name w:val="Balloon Text"/>
    <w:basedOn w:val="1"/>
    <w:link w:val="22"/>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iPriority w:val="0"/>
    <w:pPr>
      <w:tabs>
        <w:tab w:val="right" w:leader="dot" w:pos="9628"/>
      </w:tabs>
      <w:ind w:left="2" w:firstLine="2"/>
    </w:pPr>
  </w:style>
  <w:style w:type="paragraph" w:styleId="10">
    <w:name w:val="List"/>
    <w:basedOn w:val="1"/>
    <w:semiHidden/>
    <w:uiPriority w:val="0"/>
    <w:pPr>
      <w:ind w:left="200" w:hanging="200" w:hangingChars="200"/>
    </w:pPr>
  </w:style>
  <w:style w:type="paragraph" w:styleId="11">
    <w:name w:val="toc 2"/>
    <w:basedOn w:val="1"/>
    <w:next w:val="1"/>
    <w:semiHidden/>
    <w:uiPriority w:val="0"/>
    <w:pPr>
      <w:tabs>
        <w:tab w:val="left" w:pos="1050"/>
        <w:tab w:val="right" w:leader="dot" w:pos="9628"/>
      </w:tabs>
      <w:ind w:left="840" w:leftChars="199" w:hanging="422" w:hangingChars="200"/>
    </w:pPr>
  </w:style>
  <w:style w:type="paragraph" w:styleId="12">
    <w:name w:val="Body Text First Indent"/>
    <w:basedOn w:val="5"/>
    <w:link w:val="23"/>
    <w:uiPriority w:val="0"/>
    <w:pPr>
      <w:ind w:firstLine="420" w:firstLineChars="100"/>
    </w:pPr>
  </w:style>
  <w:style w:type="table" w:styleId="14">
    <w:name w:val="Table Grid"/>
    <w:basedOn w:val="13"/>
    <w:uiPriority w:val="0"/>
    <w:rPr>
      <w:lang w:val="en-US" w:eastAsia="zh-CN" w:bidi="ar-SA"/>
    </w:rPr>
    <w:tblPr>
      <w:tblStyle w:val="1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basedOn w:val="15"/>
    <w:uiPriority w:val="0"/>
    <w:rPr>
      <w:rFonts w:cs="Times New Roman"/>
    </w:rPr>
  </w:style>
  <w:style w:type="character" w:styleId="17">
    <w:name w:val="FollowedHyperlink"/>
    <w:basedOn w:val="15"/>
    <w:uiPriority w:val="0"/>
    <w:rPr>
      <w:rFonts w:cs="Times New Roman"/>
      <w:color w:val="800080"/>
      <w:u w:val="single"/>
    </w:rPr>
  </w:style>
  <w:style w:type="character" w:styleId="18">
    <w:name w:val="Hyperlink"/>
    <w:basedOn w:val="15"/>
    <w:uiPriority w:val="0"/>
    <w:rPr>
      <w:rFonts w:cs="Times New Roman"/>
      <w:color w:val="0000FF"/>
      <w:u w:val="single"/>
    </w:rPr>
  </w:style>
  <w:style w:type="character" w:customStyle="1" w:styleId="19">
    <w:name w:val="标题 1 Char"/>
    <w:basedOn w:val="15"/>
    <w:link w:val="2"/>
    <w:locked/>
    <w:uiPriority w:val="0"/>
    <w:rPr>
      <w:rFonts w:eastAsia="宋体" w:cs="Times New Roman"/>
      <w:b/>
      <w:kern w:val="2"/>
      <w:sz w:val="24"/>
      <w:szCs w:val="24"/>
      <w:lang w:val="en-US" w:eastAsia="zh-CN" w:bidi="ar-SA"/>
    </w:rPr>
  </w:style>
  <w:style w:type="character" w:customStyle="1" w:styleId="20">
    <w:name w:val="标题 2 Char"/>
    <w:basedOn w:val="15"/>
    <w:link w:val="4"/>
    <w:locked/>
    <w:uiPriority w:val="0"/>
    <w:rPr>
      <w:rFonts w:ascii="Cambria" w:hAnsi="Cambria" w:cs="Times New Roman"/>
      <w:b/>
      <w:bCs/>
      <w:kern w:val="2"/>
      <w:sz w:val="32"/>
      <w:szCs w:val="32"/>
    </w:rPr>
  </w:style>
  <w:style w:type="character" w:customStyle="1" w:styleId="21">
    <w:name w:val="正文文本 Char"/>
    <w:basedOn w:val="15"/>
    <w:link w:val="5"/>
    <w:locked/>
    <w:uiPriority w:val="0"/>
    <w:rPr>
      <w:rFonts w:eastAsia="宋体" w:cs="Times New Roman"/>
      <w:kern w:val="2"/>
      <w:sz w:val="24"/>
      <w:szCs w:val="24"/>
      <w:lang w:val="en-US" w:eastAsia="zh-CN" w:bidi="ar-SA"/>
    </w:rPr>
  </w:style>
  <w:style w:type="character" w:customStyle="1" w:styleId="22">
    <w:name w:val="批注框文本 Char"/>
    <w:basedOn w:val="15"/>
    <w:link w:val="6"/>
    <w:locked/>
    <w:uiPriority w:val="0"/>
    <w:rPr>
      <w:rFonts w:cs="Times New Roman"/>
      <w:kern w:val="2"/>
      <w:sz w:val="18"/>
      <w:szCs w:val="18"/>
    </w:rPr>
  </w:style>
  <w:style w:type="character" w:customStyle="1" w:styleId="23">
    <w:name w:val="正文首行缩进 Char"/>
    <w:basedOn w:val="15"/>
    <w:link w:val="12"/>
    <w:locked/>
    <w:uiPriority w:val="0"/>
    <w:rPr>
      <w:rFonts w:eastAsia="宋体" w:cs="Times New Roman"/>
      <w:kern w:val="2"/>
      <w:sz w:val="24"/>
      <w:szCs w:val="24"/>
      <w:lang w:val="en-US" w:eastAsia="zh-CN" w:bidi="ar-SA"/>
    </w:rPr>
  </w:style>
  <w:style w:type="paragraph" w:customStyle="1" w:styleId="24">
    <w:name w:val="Char"/>
    <w:basedOn w:val="1"/>
    <w:uiPriority w:val="0"/>
  </w:style>
  <w:style w:type="paragraph" w:customStyle="1" w:styleId="25">
    <w:name w:val="Char1"/>
    <w:basedOn w:val="1"/>
    <w:uiPriority w:val="0"/>
  </w:style>
  <w:style w:type="paragraph" w:customStyle="1" w:styleId="26">
    <w:name w:val="List Paragraph"/>
    <w:basedOn w:val="1"/>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7">
    <w:name w:val="TOC Heading"/>
    <w:basedOn w:val="2"/>
    <w:next w:val="1"/>
    <w:uiPriority w:val="0"/>
    <w:pPr>
      <w:keepNext/>
      <w:keepLines/>
      <w:widowControl/>
      <w:numPr>
        <w:ilvl w:val="0"/>
        <w:numId w:val="0"/>
      </w:numPr>
      <w:spacing w:before="480" w:line="276" w:lineRule="auto"/>
      <w:jc w:val="left"/>
      <w:outlineLvl w:val="9"/>
    </w:pPr>
    <w:rPr>
      <w:rFonts w:ascii="Cambria" w:hAnsi="Cambria"/>
      <w:bCs/>
      <w:color w:val="365F91"/>
      <w:kern w:val="0"/>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0.png"/><Relationship Id="rId3" Type="http://schemas.openxmlformats.org/officeDocument/2006/relationships/header" Target="head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bmp"/><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jpe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3014</Words>
  <Characters>16492</Characters>
  <Lines>169</Lines>
  <Paragraphs>47</Paragraphs>
  <TotalTime>2</TotalTime>
  <ScaleCrop>false</ScaleCrop>
  <LinksUpToDate>false</LinksUpToDate>
  <CharactersWithSpaces>19420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2017-02-21T12:33:00Z</dcterms:created>
  <dc:creator>王永强</dc:creator>
  <cp:lastModifiedBy>曹文娅</cp:lastModifiedBy>
  <cp:lastPrinted>2024-01-19T05:34:50Z</cp:lastPrinted>
  <dcterms:modified xsi:type="dcterms:W3CDTF">2024-01-19T05:36:06Z</dcterms:modified>
  <dc:title>变压器绕组变形测试仪</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025A1965F69843C19F86E92EE64ECB0E_13</vt:lpwstr>
  </property>
</Properties>
</file>