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BFDAD4">
      <w:pPr>
        <w:jc w:val="center"/>
        <w:rPr>
          <w:rFonts w:hint="eastAsia" w:ascii="宋体" w:hAnsi="宋体"/>
          <w:b/>
          <w:spacing w:val="24"/>
          <w:sz w:val="44"/>
        </w:rPr>
      </w:pPr>
    </w:p>
    <w:p w14:paraId="44A4925A">
      <w:pPr>
        <w:jc w:val="center"/>
        <w:rPr>
          <w:rFonts w:hint="eastAsia" w:ascii="宋体" w:hAnsi="宋体"/>
          <w:b/>
          <w:spacing w:val="24"/>
          <w:sz w:val="44"/>
        </w:rPr>
      </w:pPr>
    </w:p>
    <w:p w14:paraId="2D0FC869">
      <w:pPr>
        <w:jc w:val="center"/>
        <w:rPr>
          <w:rFonts w:hint="eastAsia" w:ascii="宋体" w:hAnsi="宋体"/>
          <w:spacing w:val="24"/>
          <w:sz w:val="11"/>
          <w:szCs w:val="11"/>
        </w:rPr>
      </w:pPr>
    </w:p>
    <w:p w14:paraId="69C95970">
      <w:pPr>
        <w:autoSpaceDE/>
        <w:autoSpaceDN/>
        <w:spacing w:before="0" w:after="0" w:line="240" w:lineRule="auto"/>
        <w:ind w:left="0" w:right="0"/>
        <w:jc w:val="center"/>
        <w:rPr>
          <w:rFonts w:hint="eastAsia" w:ascii="Arial" w:hAnsi="Arial" w:eastAsia="黑体" w:cs="Arial"/>
          <w:b/>
          <w:bCs/>
          <w:kern w:val="2"/>
          <w:sz w:val="52"/>
          <w:szCs w:val="52"/>
          <w:lang w:eastAsia="zh-CN" w:bidi="ar-SA"/>
        </w:rPr>
      </w:pPr>
      <w:r>
        <w:rPr>
          <w:rFonts w:hint="eastAsia" w:ascii="Arial" w:hAnsi="Arial" w:eastAsia="黑体" w:cs="Arial"/>
          <w:b/>
          <w:bCs/>
          <w:kern w:val="2"/>
          <w:sz w:val="52"/>
          <w:szCs w:val="52"/>
          <w:lang w:eastAsia="zh-CN" w:bidi="ar-SA"/>
        </w:rPr>
        <w:t>HZTTR80A</w:t>
      </w:r>
    </w:p>
    <w:p w14:paraId="409B4766">
      <w:pPr>
        <w:autoSpaceDE/>
        <w:autoSpaceDN/>
        <w:spacing w:before="0" w:after="0" w:line="240" w:lineRule="auto"/>
        <w:ind w:left="0" w:right="0"/>
        <w:jc w:val="center"/>
        <w:rPr>
          <w:rFonts w:hint="eastAsia" w:ascii="Arial" w:hAnsi="Arial" w:eastAsia="黑体" w:cs="Arial"/>
          <w:b/>
          <w:bCs/>
          <w:kern w:val="2"/>
          <w:sz w:val="52"/>
          <w:szCs w:val="52"/>
          <w:lang w:eastAsia="zh-CN" w:bidi="ar-SA"/>
        </w:rPr>
      </w:pPr>
      <w:r>
        <w:rPr>
          <w:rFonts w:hint="eastAsia" w:ascii="Arial" w:hAnsi="Arial" w:eastAsia="黑体" w:cs="Arial"/>
          <w:b/>
          <w:bCs/>
          <w:kern w:val="2"/>
          <w:sz w:val="52"/>
          <w:szCs w:val="52"/>
          <w:lang w:eastAsia="zh-CN" w:bidi="ar-SA"/>
        </w:rPr>
        <w:t>Transformer Turns Ratio Tester</w:t>
      </w:r>
    </w:p>
    <w:p w14:paraId="034A032F">
      <w:pPr>
        <w:autoSpaceDE/>
        <w:autoSpaceDN/>
        <w:spacing w:before="0" w:after="0" w:line="240" w:lineRule="auto"/>
        <w:ind w:left="0" w:right="0"/>
        <w:jc w:val="center"/>
        <w:rPr>
          <w:rFonts w:hint="eastAsia" w:ascii="Arial" w:hAnsi="Arial" w:eastAsia="黑体" w:cs="Arial"/>
          <w:b/>
          <w:bCs/>
          <w:kern w:val="2"/>
          <w:sz w:val="52"/>
          <w:szCs w:val="52"/>
          <w:lang w:eastAsia="zh-CN" w:bidi="ar-SA"/>
        </w:rPr>
      </w:pPr>
      <w:bookmarkStart w:id="0" w:name="_Toc7206"/>
      <w:bookmarkStart w:id="1" w:name="_Toc29452"/>
      <w:bookmarkStart w:id="2" w:name="_Toc22739"/>
    </w:p>
    <w:p w14:paraId="343161AD">
      <w:pPr>
        <w:pStyle w:val="6"/>
        <w:rPr>
          <w:b/>
          <w:sz w:val="20"/>
        </w:rPr>
      </w:pPr>
    </w:p>
    <w:p w14:paraId="0A2D970A">
      <w:pPr>
        <w:pStyle w:val="6"/>
        <w:rPr>
          <w:b/>
          <w:sz w:val="20"/>
        </w:rPr>
      </w:pPr>
    </w:p>
    <w:p w14:paraId="76454C1D">
      <w:pPr>
        <w:pStyle w:val="6"/>
        <w:rPr>
          <w:b/>
          <w:sz w:val="20"/>
        </w:rPr>
      </w:pPr>
    </w:p>
    <w:p w14:paraId="7308F8E9">
      <w:pPr>
        <w:pStyle w:val="6"/>
        <w:rPr>
          <w:b/>
          <w:sz w:val="20"/>
        </w:rPr>
      </w:pPr>
    </w:p>
    <w:p w14:paraId="1776DA83">
      <w:pPr>
        <w:pStyle w:val="6"/>
        <w:rPr>
          <w:b/>
          <w:sz w:val="20"/>
        </w:rPr>
      </w:pPr>
    </w:p>
    <w:p w14:paraId="08E3363C">
      <w:pPr>
        <w:pStyle w:val="6"/>
        <w:rPr>
          <w:b/>
          <w:sz w:val="20"/>
        </w:rPr>
      </w:pPr>
    </w:p>
    <w:p w14:paraId="09675BD8">
      <w:pPr>
        <w:pStyle w:val="6"/>
        <w:rPr>
          <w:b/>
          <w:sz w:val="20"/>
        </w:rPr>
      </w:pPr>
    </w:p>
    <w:p w14:paraId="599E00D5">
      <w:pPr>
        <w:pStyle w:val="6"/>
        <w:jc w:val="center"/>
        <w:rPr>
          <w:rFonts w:hint="eastAsia" w:eastAsia="宋体"/>
          <w:b/>
          <w:sz w:val="20"/>
          <w:lang w:eastAsia="zh-CN"/>
        </w:rPr>
      </w:pPr>
      <w:r>
        <w:rPr>
          <w:rFonts w:hint="eastAsia" w:eastAsia="宋体"/>
          <w:b/>
          <w:sz w:val="20"/>
          <w:lang w:eastAsia="zh-CN"/>
        </w:rPr>
        <w:drawing>
          <wp:inline distT="0" distB="0" distL="114300" distR="114300">
            <wp:extent cx="3947795" cy="3947795"/>
            <wp:effectExtent l="0" t="0" r="0" b="0"/>
            <wp:docPr id="7" name="图片 7" descr="封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封皮"/>
                    <pic:cNvPicPr>
                      <a:picLocks noChangeAspect="1"/>
                    </pic:cNvPicPr>
                  </pic:nvPicPr>
                  <pic:blipFill>
                    <a:blip r:embed="rId7"/>
                    <a:stretch>
                      <a:fillRect/>
                    </a:stretch>
                  </pic:blipFill>
                  <pic:spPr>
                    <a:xfrm>
                      <a:off x="0" y="0"/>
                      <a:ext cx="3947795" cy="3947795"/>
                    </a:xfrm>
                    <a:prstGeom prst="rect">
                      <a:avLst/>
                    </a:prstGeom>
                  </pic:spPr>
                </pic:pic>
              </a:graphicData>
            </a:graphic>
          </wp:inline>
        </w:drawing>
      </w:r>
    </w:p>
    <w:p w14:paraId="4BE0FD8F">
      <w:pPr>
        <w:pStyle w:val="6"/>
        <w:rPr>
          <w:b/>
          <w:sz w:val="20"/>
        </w:rPr>
      </w:pPr>
    </w:p>
    <w:p w14:paraId="52536F4B">
      <w:pPr>
        <w:pStyle w:val="6"/>
        <w:rPr>
          <w:b/>
          <w:sz w:val="20"/>
        </w:rPr>
      </w:pPr>
    </w:p>
    <w:p w14:paraId="2D5D51EB">
      <w:pPr>
        <w:pStyle w:val="6"/>
        <w:rPr>
          <w:b/>
          <w:sz w:val="20"/>
        </w:rPr>
      </w:pPr>
    </w:p>
    <w:p w14:paraId="55A194A4">
      <w:pPr>
        <w:pStyle w:val="6"/>
        <w:rPr>
          <w:b/>
          <w:sz w:val="20"/>
        </w:rPr>
      </w:pPr>
    </w:p>
    <w:p w14:paraId="2F473BD1">
      <w:pPr>
        <w:pStyle w:val="6"/>
        <w:rPr>
          <w:b/>
          <w:sz w:val="20"/>
        </w:rPr>
      </w:pPr>
    </w:p>
    <w:p w14:paraId="24C7D489">
      <w:pPr>
        <w:pStyle w:val="6"/>
        <w:rPr>
          <w:b/>
          <w:sz w:val="20"/>
        </w:rPr>
      </w:pPr>
    </w:p>
    <w:p w14:paraId="0655E7F6">
      <w:pPr>
        <w:pStyle w:val="6"/>
        <w:rPr>
          <w:b/>
          <w:sz w:val="20"/>
        </w:rPr>
      </w:pPr>
    </w:p>
    <w:p w14:paraId="627EF371">
      <w:pPr>
        <w:pStyle w:val="6"/>
        <w:rPr>
          <w:b/>
          <w:sz w:val="20"/>
        </w:rPr>
      </w:pPr>
    </w:p>
    <w:p w14:paraId="5357669B">
      <w:pPr>
        <w:pStyle w:val="6"/>
        <w:spacing w:before="1"/>
        <w:rPr>
          <w:b/>
          <w:sz w:val="29"/>
        </w:rPr>
      </w:pPr>
    </w:p>
    <w:p w14:paraId="367BFB21">
      <w:pPr>
        <w:pStyle w:val="5"/>
        <w:jc w:val="center"/>
      </w:pPr>
      <w:bookmarkStart w:id="3" w:name="_Toc10675"/>
      <w:r>
        <w:t>Huazheng Electric Manufacturing (Baoding) Co., Ltd</w:t>
      </w:r>
      <w:bookmarkEnd w:id="0"/>
      <w:bookmarkEnd w:id="1"/>
      <w:bookmarkEnd w:id="2"/>
      <w:bookmarkEnd w:id="3"/>
    </w:p>
    <w:p w14:paraId="3F448887">
      <w:pPr>
        <w:spacing w:after="0"/>
        <w:sectPr>
          <w:headerReference r:id="rId4" w:type="first"/>
          <w:headerReference r:id="rId3" w:type="default"/>
          <w:pgSz w:w="11910" w:h="16840"/>
          <w:pgMar w:top="1440" w:right="1800" w:bottom="1440" w:left="1800" w:header="850" w:footer="850" w:gutter="0"/>
          <w:cols w:space="720" w:num="1"/>
          <w:titlePg/>
        </w:sectPr>
      </w:pPr>
    </w:p>
    <w:p w14:paraId="65230656">
      <w:pPr>
        <w:pStyle w:val="6"/>
        <w:ind w:left="260"/>
        <w:rPr>
          <w:sz w:val="20"/>
        </w:rPr>
      </w:pPr>
    </w:p>
    <w:p w14:paraId="2480A632">
      <w:pPr>
        <w:spacing w:after="0" w:line="480" w:lineRule="auto"/>
        <w:jc w:val="both"/>
        <w:rPr>
          <w:rFonts w:hint="default" w:ascii="Arial" w:hAnsi="Arial" w:cs="Arial"/>
          <w:sz w:val="21"/>
          <w:szCs w:val="21"/>
        </w:rPr>
      </w:pPr>
      <w:r>
        <w:rPr>
          <w:rFonts w:hint="default" w:ascii="Arial" w:hAnsi="Arial" w:cs="Arial"/>
          <w:sz w:val="21"/>
          <w:szCs w:val="21"/>
        </w:rPr>
        <w:t>Dear user:</w:t>
      </w:r>
    </w:p>
    <w:p w14:paraId="33F52E89">
      <w:pPr>
        <w:keepNext w:val="0"/>
        <w:keepLines w:val="0"/>
        <w:pageBreakBefore w:val="0"/>
        <w:widowControl w:val="0"/>
        <w:kinsoku/>
        <w:wordWrap/>
        <w:overflowPunct/>
        <w:topLinePunct w:val="0"/>
        <w:autoSpaceDE w:val="0"/>
        <w:autoSpaceDN w:val="0"/>
        <w:bidi w:val="0"/>
        <w:adjustRightInd/>
        <w:snapToGrid/>
        <w:spacing w:after="0" w:line="480" w:lineRule="auto"/>
        <w:jc w:val="both"/>
        <w:textAlignment w:val="auto"/>
        <w:rPr>
          <w:rFonts w:hint="default" w:ascii="Arial" w:hAnsi="Arial" w:cs="Arial"/>
          <w:sz w:val="21"/>
          <w:szCs w:val="21"/>
        </w:rPr>
      </w:pPr>
      <w:r>
        <w:rPr>
          <w:rFonts w:hint="default" w:ascii="Arial" w:hAnsi="Arial" w:cs="Arial"/>
          <w:sz w:val="21"/>
          <w:szCs w:val="21"/>
        </w:rPr>
        <w:t xml:space="preserve">Thank you for choosing </w:t>
      </w:r>
      <w:r>
        <w:rPr>
          <w:rFonts w:hint="eastAsia" w:ascii="Arial" w:hAnsi="Arial" w:cs="Arial"/>
          <w:sz w:val="21"/>
          <w:szCs w:val="21"/>
          <w:lang w:eastAsia="zh-CN"/>
        </w:rPr>
        <w:t>HZTTR80A</w:t>
      </w:r>
      <w:r>
        <w:rPr>
          <w:rFonts w:hint="default" w:ascii="Arial" w:hAnsi="Arial" w:cs="Arial"/>
          <w:sz w:val="21"/>
          <w:szCs w:val="21"/>
        </w:rPr>
        <w:t xml:space="preserve"> Transformer Turns Ratio Tester.</w:t>
      </w:r>
    </w:p>
    <w:p w14:paraId="3C74BEDB">
      <w:pPr>
        <w:keepNext w:val="0"/>
        <w:keepLines w:val="0"/>
        <w:pageBreakBefore w:val="0"/>
        <w:widowControl w:val="0"/>
        <w:kinsoku/>
        <w:wordWrap/>
        <w:overflowPunct/>
        <w:topLinePunct w:val="0"/>
        <w:autoSpaceDE w:val="0"/>
        <w:autoSpaceDN w:val="0"/>
        <w:bidi w:val="0"/>
        <w:adjustRightInd/>
        <w:snapToGrid/>
        <w:spacing w:after="0" w:line="480" w:lineRule="auto"/>
        <w:ind w:firstLine="420" w:firstLineChars="200"/>
        <w:jc w:val="both"/>
        <w:textAlignment w:val="auto"/>
        <w:rPr>
          <w:rFonts w:hint="default" w:ascii="Arial" w:hAnsi="Arial" w:cs="Arial"/>
          <w:sz w:val="21"/>
          <w:szCs w:val="21"/>
        </w:rPr>
      </w:pPr>
      <w:r>
        <w:rPr>
          <w:rFonts w:hint="default" w:ascii="Arial" w:hAnsi="Arial" w:cs="Arial"/>
          <w:sz w:val="21"/>
          <w:szCs w:val="21"/>
        </w:rPr>
        <w:t>We hope that this instrument can make your work easier and more enjoyable, so that you can get the feeling of office automation in  the test  and analysis work.</w:t>
      </w:r>
    </w:p>
    <w:p w14:paraId="5A8B6819">
      <w:pPr>
        <w:keepNext w:val="0"/>
        <w:keepLines w:val="0"/>
        <w:pageBreakBefore w:val="0"/>
        <w:widowControl w:val="0"/>
        <w:kinsoku/>
        <w:wordWrap/>
        <w:overflowPunct/>
        <w:topLinePunct w:val="0"/>
        <w:autoSpaceDE w:val="0"/>
        <w:autoSpaceDN w:val="0"/>
        <w:bidi w:val="0"/>
        <w:adjustRightInd/>
        <w:snapToGrid/>
        <w:spacing w:after="0" w:line="480" w:lineRule="auto"/>
        <w:ind w:firstLine="420" w:firstLineChars="200"/>
        <w:jc w:val="both"/>
        <w:textAlignment w:val="auto"/>
        <w:rPr>
          <w:rFonts w:hint="default" w:ascii="Arial" w:hAnsi="Arial" w:cs="Arial"/>
          <w:sz w:val="21"/>
          <w:szCs w:val="21"/>
        </w:rPr>
      </w:pPr>
      <w:r>
        <w:rPr>
          <w:rFonts w:hint="default" w:ascii="Arial" w:hAnsi="Arial" w:cs="Arial"/>
          <w:sz w:val="21"/>
          <w:szCs w:val="21"/>
        </w:rPr>
        <w:t>Before using the instrument, please read this manual, and operate and maintain the instrument according to the manual to prolong its service life. "Just a light press, the test will be completed  automatically"  is  the operating characteristics of this instrument.</w:t>
      </w:r>
    </w:p>
    <w:p w14:paraId="3B327695">
      <w:pPr>
        <w:keepNext w:val="0"/>
        <w:keepLines w:val="0"/>
        <w:pageBreakBefore w:val="0"/>
        <w:widowControl w:val="0"/>
        <w:kinsoku/>
        <w:wordWrap/>
        <w:overflowPunct/>
        <w:topLinePunct w:val="0"/>
        <w:autoSpaceDE w:val="0"/>
        <w:autoSpaceDN w:val="0"/>
        <w:bidi w:val="0"/>
        <w:adjustRightInd/>
        <w:snapToGrid/>
        <w:spacing w:after="0" w:line="480" w:lineRule="auto"/>
        <w:ind w:firstLine="420" w:firstLineChars="200"/>
        <w:jc w:val="both"/>
        <w:textAlignment w:val="auto"/>
        <w:rPr>
          <w:rFonts w:hint="default" w:ascii="Arial" w:hAnsi="Arial" w:cs="Arial"/>
          <w:sz w:val="21"/>
          <w:szCs w:val="21"/>
        </w:rPr>
      </w:pPr>
      <w:r>
        <w:rPr>
          <w:rFonts w:hint="default" w:ascii="Arial" w:hAnsi="Arial" w:cs="Arial"/>
          <w:sz w:val="21"/>
          <w:szCs w:val="21"/>
        </w:rPr>
        <w:t>If you  are  satisfied with this instrument, please tell your colleagues; if you are not satisfied with this instrument, please call (0312 ) 6775656 to tell you to serve you at all times- Baoding Huazheng Electric Manufacturing Co., Ltd., our company will definitely make you satisfied !</w:t>
      </w:r>
    </w:p>
    <w:p w14:paraId="449993F2">
      <w:pPr>
        <w:spacing w:after="0" w:line="465" w:lineRule="auto"/>
        <w:jc w:val="both"/>
      </w:pPr>
    </w:p>
    <w:p w14:paraId="6B58B9C8">
      <w:pPr>
        <w:spacing w:after="0" w:line="465" w:lineRule="auto"/>
        <w:jc w:val="both"/>
      </w:pPr>
    </w:p>
    <w:p w14:paraId="479A5CA9">
      <w:pPr>
        <w:spacing w:after="0" w:line="465" w:lineRule="auto"/>
        <w:jc w:val="both"/>
      </w:pPr>
    </w:p>
    <w:p w14:paraId="6E8E6FC9">
      <w:pPr>
        <w:spacing w:after="0" w:line="465" w:lineRule="auto"/>
        <w:jc w:val="both"/>
      </w:pPr>
    </w:p>
    <w:p w14:paraId="61539FB3">
      <w:pPr>
        <w:spacing w:after="0" w:line="465" w:lineRule="auto"/>
        <w:jc w:val="both"/>
      </w:pPr>
    </w:p>
    <w:p w14:paraId="095A6FCE">
      <w:pPr>
        <w:spacing w:after="0" w:line="465" w:lineRule="auto"/>
        <w:jc w:val="both"/>
      </w:pPr>
    </w:p>
    <w:p w14:paraId="71480944">
      <w:pPr>
        <w:spacing w:after="0" w:line="465" w:lineRule="auto"/>
        <w:jc w:val="both"/>
      </w:pPr>
    </w:p>
    <w:p w14:paraId="25518439">
      <w:pPr>
        <w:spacing w:after="0" w:line="465" w:lineRule="auto"/>
        <w:jc w:val="both"/>
      </w:pPr>
    </w:p>
    <w:p w14:paraId="0E099EBB">
      <w:pPr>
        <w:spacing w:after="0" w:line="465" w:lineRule="auto"/>
        <w:jc w:val="both"/>
      </w:pPr>
    </w:p>
    <w:p w14:paraId="4787B7CC">
      <w:pPr>
        <w:spacing w:after="0" w:line="465" w:lineRule="auto"/>
        <w:jc w:val="both"/>
      </w:pPr>
    </w:p>
    <w:p w14:paraId="4BE95FA3">
      <w:pPr>
        <w:spacing w:after="0" w:line="465" w:lineRule="auto"/>
        <w:jc w:val="both"/>
      </w:pPr>
    </w:p>
    <w:p w14:paraId="38C9A017">
      <w:pPr>
        <w:spacing w:after="0" w:line="465" w:lineRule="auto"/>
        <w:jc w:val="both"/>
      </w:pPr>
    </w:p>
    <w:p w14:paraId="3F65D935">
      <w:pPr>
        <w:spacing w:after="0" w:line="465" w:lineRule="auto"/>
        <w:jc w:val="both"/>
      </w:pPr>
    </w:p>
    <w:p w14:paraId="6F22368C">
      <w:pPr>
        <w:spacing w:after="0" w:line="465" w:lineRule="auto"/>
        <w:jc w:val="both"/>
      </w:pPr>
    </w:p>
    <w:p w14:paraId="3E03CC05">
      <w:pPr>
        <w:spacing w:after="0" w:line="465" w:lineRule="auto"/>
        <w:jc w:val="both"/>
      </w:pPr>
    </w:p>
    <w:p w14:paraId="15E7BF9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sz w:val="32"/>
          <w:szCs w:val="32"/>
          <w:lang w:val="en-US" w:eastAsia="zh-CN"/>
        </w:rPr>
      </w:pPr>
      <w:r>
        <w:rPr>
          <w:rFonts w:hint="default" w:ascii="Arial" w:hAnsi="Arial" w:cs="Arial"/>
          <w:b/>
          <w:sz w:val="32"/>
          <w:szCs w:val="32"/>
        </w:rPr>
        <w:t>Content</w:t>
      </w:r>
      <w:r>
        <w:rPr>
          <w:rFonts w:hint="eastAsia" w:ascii="Arial" w:hAnsi="Arial" w:cs="Arial"/>
          <w:b/>
          <w:sz w:val="32"/>
          <w:szCs w:val="32"/>
          <w:lang w:val="en-US" w:eastAsia="zh-CN"/>
        </w:rPr>
        <w:t>s</w:t>
      </w:r>
    </w:p>
    <w:p w14:paraId="70771C7B">
      <w:pPr>
        <w:pStyle w:val="11"/>
        <w:tabs>
          <w:tab w:val="right" w:leader="dot" w:pos="8310"/>
        </w:tabs>
      </w:pPr>
      <w:r>
        <w:rPr>
          <w:rFonts w:hint="default" w:ascii="Arial" w:hAnsi="Arial" w:eastAsia="楷体" w:cs="Arial"/>
          <w:kern w:val="2"/>
          <w:szCs w:val="21"/>
          <w:lang w:eastAsia="zh-CN" w:bidi="ar-SA"/>
        </w:rPr>
        <w:fldChar w:fldCharType="begin"/>
      </w:r>
      <w:r>
        <w:rPr>
          <w:rFonts w:hint="default" w:ascii="Arial" w:hAnsi="Arial" w:eastAsia="楷体" w:cs="Arial"/>
          <w:kern w:val="2"/>
          <w:szCs w:val="21"/>
          <w:lang w:eastAsia="zh-CN" w:bidi="ar-SA"/>
        </w:rPr>
        <w:instrText xml:space="preserve">TOC \o "1-3" \h \u </w:instrText>
      </w:r>
      <w:r>
        <w:rPr>
          <w:rFonts w:hint="default" w:ascii="Arial" w:hAnsi="Arial" w:eastAsia="楷体" w:cs="Arial"/>
          <w:kern w:val="2"/>
          <w:szCs w:val="21"/>
          <w:lang w:eastAsia="zh-CN" w:bidi="ar-SA"/>
        </w:rPr>
        <w:fldChar w:fldCharType="separate"/>
      </w:r>
    </w:p>
    <w:p w14:paraId="2FA79B83">
      <w:pPr>
        <w:pStyle w:val="10"/>
        <w:tabs>
          <w:tab w:val="right" w:leader="dot" w:pos="8310"/>
        </w:tabs>
        <w:spacing w:line="360" w:lineRule="auto"/>
      </w:pPr>
      <w:r>
        <w:rPr>
          <w:rFonts w:hint="default" w:ascii="Arial" w:hAnsi="Arial" w:eastAsia="楷体" w:cs="Arial"/>
          <w:kern w:val="2"/>
          <w:szCs w:val="21"/>
          <w:lang w:eastAsia="zh-CN" w:bidi="ar-SA"/>
        </w:rPr>
        <w:fldChar w:fldCharType="begin"/>
      </w:r>
      <w:r>
        <w:rPr>
          <w:rFonts w:hint="default" w:ascii="Arial" w:hAnsi="Arial" w:eastAsia="楷体" w:cs="Arial"/>
          <w:kern w:val="2"/>
          <w:szCs w:val="21"/>
          <w:lang w:eastAsia="zh-CN" w:bidi="ar-SA"/>
        </w:rPr>
        <w:instrText xml:space="preserve"> HYPERLINK \l _Toc2077 </w:instrText>
      </w:r>
      <w:r>
        <w:rPr>
          <w:rFonts w:hint="default" w:ascii="Arial" w:hAnsi="Arial" w:eastAsia="楷体" w:cs="Arial"/>
          <w:kern w:val="2"/>
          <w:szCs w:val="21"/>
          <w:lang w:eastAsia="zh-CN" w:bidi="ar-SA"/>
        </w:rPr>
        <w:fldChar w:fldCharType="separate"/>
      </w:r>
      <w:r>
        <w:rPr>
          <w:rFonts w:hint="default" w:ascii="Arial" w:hAnsi="Arial" w:eastAsia="Segoe UI" w:cs="Arial"/>
          <w:bCs/>
          <w:i w:val="0"/>
          <w:iCs w:val="0"/>
          <w:caps w:val="0"/>
          <w:spacing w:val="0"/>
          <w:szCs w:val="32"/>
          <w:shd w:val="clear" w:fill="FDFDFE"/>
        </w:rPr>
        <w:t xml:space="preserve">I. </w:t>
      </w:r>
      <w:r>
        <w:rPr>
          <w:rFonts w:hint="default" w:ascii="Arial" w:hAnsi="Arial" w:cs="Arial"/>
          <w:szCs w:val="32"/>
        </w:rPr>
        <w:t xml:space="preserve">Overview </w:t>
      </w:r>
      <w:r>
        <w:tab/>
      </w:r>
      <w:r>
        <w:fldChar w:fldCharType="begin"/>
      </w:r>
      <w:r>
        <w:instrText xml:space="preserve"> PAGEREF _Toc2077 \h </w:instrText>
      </w:r>
      <w:r>
        <w:fldChar w:fldCharType="separate"/>
      </w:r>
      <w:r>
        <w:t>1</w:t>
      </w:r>
      <w:r>
        <w:fldChar w:fldCharType="end"/>
      </w:r>
      <w:r>
        <w:rPr>
          <w:rFonts w:hint="default" w:ascii="Arial" w:hAnsi="Arial" w:eastAsia="楷体" w:cs="Arial"/>
          <w:kern w:val="2"/>
          <w:szCs w:val="21"/>
          <w:lang w:eastAsia="zh-CN" w:bidi="ar-SA"/>
        </w:rPr>
        <w:fldChar w:fldCharType="end"/>
      </w:r>
    </w:p>
    <w:p w14:paraId="3A3F68CE">
      <w:pPr>
        <w:pStyle w:val="10"/>
        <w:tabs>
          <w:tab w:val="right" w:leader="dot" w:pos="8310"/>
        </w:tabs>
        <w:spacing w:line="360" w:lineRule="auto"/>
      </w:pPr>
      <w:r>
        <w:rPr>
          <w:rFonts w:hint="default" w:ascii="Arial" w:hAnsi="Arial" w:eastAsia="楷体" w:cs="Arial"/>
          <w:kern w:val="2"/>
          <w:szCs w:val="21"/>
          <w:lang w:eastAsia="zh-CN" w:bidi="ar-SA"/>
        </w:rPr>
        <w:fldChar w:fldCharType="begin"/>
      </w:r>
      <w:r>
        <w:rPr>
          <w:rFonts w:hint="default" w:ascii="Arial" w:hAnsi="Arial" w:eastAsia="楷体" w:cs="Arial"/>
          <w:kern w:val="2"/>
          <w:szCs w:val="21"/>
          <w:lang w:eastAsia="zh-CN" w:bidi="ar-SA"/>
        </w:rPr>
        <w:instrText xml:space="preserve"> HYPERLINK \l _Toc11466 </w:instrText>
      </w:r>
      <w:r>
        <w:rPr>
          <w:rFonts w:hint="default" w:ascii="Arial" w:hAnsi="Arial" w:eastAsia="楷体" w:cs="Arial"/>
          <w:kern w:val="2"/>
          <w:szCs w:val="21"/>
          <w:lang w:eastAsia="zh-CN" w:bidi="ar-SA"/>
        </w:rPr>
        <w:fldChar w:fldCharType="separate"/>
      </w:r>
      <w:r>
        <w:rPr>
          <w:rFonts w:hint="default" w:ascii="Arial" w:hAnsi="Arial" w:eastAsia="Segoe UI" w:cs="Arial"/>
          <w:bCs/>
          <w:i w:val="0"/>
          <w:iCs w:val="0"/>
          <w:caps w:val="0"/>
          <w:spacing w:val="0"/>
          <w:szCs w:val="32"/>
          <w:shd w:val="clear" w:fill="FDFDFE"/>
        </w:rPr>
        <w:t xml:space="preserve">II. </w:t>
      </w:r>
      <w:r>
        <w:rPr>
          <w:rFonts w:hint="default" w:ascii="Arial" w:hAnsi="Arial" w:cs="Arial"/>
          <w:szCs w:val="32"/>
        </w:rPr>
        <w:t xml:space="preserve">Precautions </w:t>
      </w:r>
      <w:r>
        <w:tab/>
      </w:r>
      <w:r>
        <w:fldChar w:fldCharType="begin"/>
      </w:r>
      <w:r>
        <w:instrText xml:space="preserve"> PAGEREF _Toc11466 \h </w:instrText>
      </w:r>
      <w:r>
        <w:fldChar w:fldCharType="separate"/>
      </w:r>
      <w:r>
        <w:t>2</w:t>
      </w:r>
      <w:r>
        <w:fldChar w:fldCharType="end"/>
      </w:r>
      <w:r>
        <w:rPr>
          <w:rFonts w:hint="default" w:ascii="Arial" w:hAnsi="Arial" w:eastAsia="楷体" w:cs="Arial"/>
          <w:kern w:val="2"/>
          <w:szCs w:val="21"/>
          <w:lang w:eastAsia="zh-CN" w:bidi="ar-SA"/>
        </w:rPr>
        <w:fldChar w:fldCharType="end"/>
      </w:r>
    </w:p>
    <w:p w14:paraId="35E0CF5E">
      <w:pPr>
        <w:pStyle w:val="10"/>
        <w:tabs>
          <w:tab w:val="right" w:leader="dot" w:pos="8310"/>
        </w:tabs>
        <w:spacing w:line="360" w:lineRule="auto"/>
      </w:pPr>
      <w:r>
        <w:rPr>
          <w:rFonts w:hint="default" w:ascii="Arial" w:hAnsi="Arial" w:eastAsia="楷体" w:cs="Arial"/>
          <w:kern w:val="2"/>
          <w:szCs w:val="21"/>
          <w:lang w:eastAsia="zh-CN" w:bidi="ar-SA"/>
        </w:rPr>
        <w:fldChar w:fldCharType="begin"/>
      </w:r>
      <w:r>
        <w:rPr>
          <w:rFonts w:hint="default" w:ascii="Arial" w:hAnsi="Arial" w:eastAsia="楷体" w:cs="Arial"/>
          <w:kern w:val="2"/>
          <w:szCs w:val="21"/>
          <w:lang w:eastAsia="zh-CN" w:bidi="ar-SA"/>
        </w:rPr>
        <w:instrText xml:space="preserve"> HYPERLINK \l _Toc4658 </w:instrText>
      </w:r>
      <w:r>
        <w:rPr>
          <w:rFonts w:hint="default" w:ascii="Arial" w:hAnsi="Arial" w:eastAsia="楷体" w:cs="Arial"/>
          <w:kern w:val="2"/>
          <w:szCs w:val="21"/>
          <w:lang w:eastAsia="zh-CN" w:bidi="ar-SA"/>
        </w:rPr>
        <w:fldChar w:fldCharType="separate"/>
      </w:r>
      <w:r>
        <w:rPr>
          <w:rFonts w:hint="default" w:ascii="Arial" w:hAnsi="Arial" w:cs="Arial"/>
          <w:bCs/>
          <w:szCs w:val="32"/>
        </w:rPr>
        <w:t xml:space="preserve">III. </w:t>
      </w:r>
      <w:r>
        <w:rPr>
          <w:rFonts w:hint="default" w:ascii="Arial" w:hAnsi="Arial" w:cs="Arial"/>
          <w:szCs w:val="32"/>
        </w:rPr>
        <w:t>Technical Parameters</w:t>
      </w:r>
      <w:r>
        <w:tab/>
      </w:r>
      <w:r>
        <w:fldChar w:fldCharType="begin"/>
      </w:r>
      <w:r>
        <w:instrText xml:space="preserve"> PAGEREF _Toc4658 \h </w:instrText>
      </w:r>
      <w:r>
        <w:fldChar w:fldCharType="separate"/>
      </w:r>
      <w:r>
        <w:t>4</w:t>
      </w:r>
      <w:r>
        <w:fldChar w:fldCharType="end"/>
      </w:r>
      <w:r>
        <w:rPr>
          <w:rFonts w:hint="default" w:ascii="Arial" w:hAnsi="Arial" w:eastAsia="楷体" w:cs="Arial"/>
          <w:kern w:val="2"/>
          <w:szCs w:val="21"/>
          <w:lang w:eastAsia="zh-CN" w:bidi="ar-SA"/>
        </w:rPr>
        <w:fldChar w:fldCharType="end"/>
      </w:r>
    </w:p>
    <w:p w14:paraId="375C92BA">
      <w:pPr>
        <w:pStyle w:val="10"/>
        <w:tabs>
          <w:tab w:val="right" w:leader="dot" w:pos="8310"/>
        </w:tabs>
        <w:spacing w:line="360" w:lineRule="auto"/>
      </w:pPr>
      <w:r>
        <w:rPr>
          <w:rFonts w:hint="default" w:ascii="Arial" w:hAnsi="Arial" w:eastAsia="楷体" w:cs="Arial"/>
          <w:kern w:val="2"/>
          <w:szCs w:val="21"/>
          <w:lang w:eastAsia="zh-CN" w:bidi="ar-SA"/>
        </w:rPr>
        <w:fldChar w:fldCharType="begin"/>
      </w:r>
      <w:r>
        <w:rPr>
          <w:rFonts w:hint="default" w:ascii="Arial" w:hAnsi="Arial" w:eastAsia="楷体" w:cs="Arial"/>
          <w:kern w:val="2"/>
          <w:szCs w:val="21"/>
          <w:lang w:eastAsia="zh-CN" w:bidi="ar-SA"/>
        </w:rPr>
        <w:instrText xml:space="preserve"> HYPERLINK \l _Toc28190 </w:instrText>
      </w:r>
      <w:r>
        <w:rPr>
          <w:rFonts w:hint="default" w:ascii="Arial" w:hAnsi="Arial" w:eastAsia="楷体" w:cs="Arial"/>
          <w:kern w:val="2"/>
          <w:szCs w:val="21"/>
          <w:lang w:eastAsia="zh-CN" w:bidi="ar-SA"/>
        </w:rPr>
        <w:fldChar w:fldCharType="separate"/>
      </w:r>
      <w:r>
        <w:rPr>
          <w:rFonts w:hint="default" w:ascii="Arial" w:hAnsi="Arial" w:cs="Arial"/>
          <w:bCs/>
          <w:szCs w:val="32"/>
        </w:rPr>
        <w:t xml:space="preserve">IV. </w:t>
      </w:r>
      <w:r>
        <w:rPr>
          <w:rFonts w:hint="default" w:ascii="Arial" w:hAnsi="Arial" w:cs="Arial"/>
          <w:szCs w:val="32"/>
        </w:rPr>
        <w:t>Test Preparation</w:t>
      </w:r>
      <w:r>
        <w:tab/>
      </w:r>
      <w:r>
        <w:fldChar w:fldCharType="begin"/>
      </w:r>
      <w:r>
        <w:instrText xml:space="preserve"> PAGEREF _Toc28190 \h </w:instrText>
      </w:r>
      <w:r>
        <w:fldChar w:fldCharType="separate"/>
      </w:r>
      <w:r>
        <w:t>5</w:t>
      </w:r>
      <w:r>
        <w:fldChar w:fldCharType="end"/>
      </w:r>
      <w:r>
        <w:rPr>
          <w:rFonts w:hint="default" w:ascii="Arial" w:hAnsi="Arial" w:eastAsia="楷体" w:cs="Arial"/>
          <w:kern w:val="2"/>
          <w:szCs w:val="21"/>
          <w:lang w:eastAsia="zh-CN" w:bidi="ar-SA"/>
        </w:rPr>
        <w:fldChar w:fldCharType="end"/>
      </w:r>
    </w:p>
    <w:p w14:paraId="085CADD4">
      <w:pPr>
        <w:pStyle w:val="10"/>
        <w:tabs>
          <w:tab w:val="right" w:leader="dot" w:pos="8310"/>
        </w:tabs>
        <w:spacing w:line="360" w:lineRule="auto"/>
      </w:pPr>
      <w:r>
        <w:rPr>
          <w:rFonts w:hint="default" w:ascii="Arial" w:hAnsi="Arial" w:eastAsia="楷体" w:cs="Arial"/>
          <w:kern w:val="2"/>
          <w:szCs w:val="21"/>
          <w:lang w:eastAsia="zh-CN" w:bidi="ar-SA"/>
        </w:rPr>
        <w:fldChar w:fldCharType="begin"/>
      </w:r>
      <w:r>
        <w:rPr>
          <w:rFonts w:hint="default" w:ascii="Arial" w:hAnsi="Arial" w:eastAsia="楷体" w:cs="Arial"/>
          <w:kern w:val="2"/>
          <w:szCs w:val="21"/>
          <w:lang w:eastAsia="zh-CN" w:bidi="ar-SA"/>
        </w:rPr>
        <w:instrText xml:space="preserve"> HYPERLINK \l _Toc9782 </w:instrText>
      </w:r>
      <w:r>
        <w:rPr>
          <w:rFonts w:hint="default" w:ascii="Arial" w:hAnsi="Arial" w:eastAsia="楷体" w:cs="Arial"/>
          <w:kern w:val="2"/>
          <w:szCs w:val="21"/>
          <w:lang w:eastAsia="zh-CN" w:bidi="ar-SA"/>
        </w:rPr>
        <w:fldChar w:fldCharType="separate"/>
      </w:r>
      <w:r>
        <w:rPr>
          <w:rFonts w:hint="default" w:ascii="Arial" w:hAnsi="Arial" w:cs="Arial"/>
          <w:szCs w:val="32"/>
        </w:rPr>
        <w:t xml:space="preserve">V. Operation </w:t>
      </w:r>
      <w:r>
        <w:tab/>
      </w:r>
      <w:r>
        <w:fldChar w:fldCharType="begin"/>
      </w:r>
      <w:r>
        <w:instrText xml:space="preserve"> PAGEREF _Toc9782 \h </w:instrText>
      </w:r>
      <w:r>
        <w:fldChar w:fldCharType="separate"/>
      </w:r>
      <w:r>
        <w:t>7</w:t>
      </w:r>
      <w:r>
        <w:fldChar w:fldCharType="end"/>
      </w:r>
      <w:r>
        <w:rPr>
          <w:rFonts w:hint="default" w:ascii="Arial" w:hAnsi="Arial" w:eastAsia="楷体" w:cs="Arial"/>
          <w:kern w:val="2"/>
          <w:szCs w:val="21"/>
          <w:lang w:eastAsia="zh-CN" w:bidi="ar-SA"/>
        </w:rPr>
        <w:fldChar w:fldCharType="end"/>
      </w:r>
    </w:p>
    <w:p w14:paraId="60154A56">
      <w:pPr>
        <w:pStyle w:val="10"/>
        <w:tabs>
          <w:tab w:val="right" w:leader="dot" w:pos="8310"/>
        </w:tabs>
        <w:spacing w:line="360" w:lineRule="auto"/>
      </w:pPr>
      <w:r>
        <w:rPr>
          <w:rFonts w:hint="default" w:ascii="Arial" w:hAnsi="Arial" w:eastAsia="楷体" w:cs="Arial"/>
          <w:kern w:val="2"/>
          <w:szCs w:val="21"/>
          <w:lang w:eastAsia="zh-CN" w:bidi="ar-SA"/>
        </w:rPr>
        <w:fldChar w:fldCharType="begin"/>
      </w:r>
      <w:r>
        <w:rPr>
          <w:rFonts w:hint="default" w:ascii="Arial" w:hAnsi="Arial" w:eastAsia="楷体" w:cs="Arial"/>
          <w:kern w:val="2"/>
          <w:szCs w:val="21"/>
          <w:lang w:eastAsia="zh-CN" w:bidi="ar-SA"/>
        </w:rPr>
        <w:instrText xml:space="preserve"> HYPERLINK \l _Toc2635 </w:instrText>
      </w:r>
      <w:r>
        <w:rPr>
          <w:rFonts w:hint="default" w:ascii="Arial" w:hAnsi="Arial" w:eastAsia="楷体" w:cs="Arial"/>
          <w:kern w:val="2"/>
          <w:szCs w:val="21"/>
          <w:lang w:eastAsia="zh-CN" w:bidi="ar-SA"/>
        </w:rPr>
        <w:fldChar w:fldCharType="separate"/>
      </w:r>
      <w:r>
        <w:rPr>
          <w:rFonts w:hint="default" w:ascii="Arial" w:hAnsi="Arial" w:cs="Arial"/>
          <w:szCs w:val="32"/>
          <w:lang w:val="en-US" w:eastAsia="zh-CN" w:bidi="ar"/>
        </w:rPr>
        <w:t>VI. Troubleshooting and Maintenance</w:t>
      </w:r>
      <w:r>
        <w:tab/>
      </w:r>
      <w:r>
        <w:fldChar w:fldCharType="begin"/>
      </w:r>
      <w:r>
        <w:instrText xml:space="preserve"> PAGEREF _Toc2635 \h </w:instrText>
      </w:r>
      <w:r>
        <w:fldChar w:fldCharType="separate"/>
      </w:r>
      <w:r>
        <w:t>18</w:t>
      </w:r>
      <w:r>
        <w:fldChar w:fldCharType="end"/>
      </w:r>
      <w:r>
        <w:rPr>
          <w:rFonts w:hint="default" w:ascii="Arial" w:hAnsi="Arial" w:eastAsia="楷体" w:cs="Arial"/>
          <w:kern w:val="2"/>
          <w:szCs w:val="21"/>
          <w:lang w:eastAsia="zh-CN" w:bidi="ar-SA"/>
        </w:rPr>
        <w:fldChar w:fldCharType="end"/>
      </w:r>
    </w:p>
    <w:p w14:paraId="4B9C38C8">
      <w:pPr>
        <w:pStyle w:val="10"/>
        <w:tabs>
          <w:tab w:val="right" w:leader="dot" w:pos="8310"/>
        </w:tabs>
        <w:spacing w:line="360" w:lineRule="auto"/>
      </w:pPr>
      <w:r>
        <w:rPr>
          <w:rFonts w:hint="default" w:ascii="Arial" w:hAnsi="Arial" w:eastAsia="楷体" w:cs="Arial"/>
          <w:kern w:val="2"/>
          <w:szCs w:val="21"/>
          <w:lang w:eastAsia="zh-CN" w:bidi="ar-SA"/>
        </w:rPr>
        <w:fldChar w:fldCharType="begin"/>
      </w:r>
      <w:r>
        <w:rPr>
          <w:rFonts w:hint="default" w:ascii="Arial" w:hAnsi="Arial" w:eastAsia="楷体" w:cs="Arial"/>
          <w:kern w:val="2"/>
          <w:szCs w:val="21"/>
          <w:lang w:eastAsia="zh-CN" w:bidi="ar-SA"/>
        </w:rPr>
        <w:instrText xml:space="preserve"> HYPERLINK \l _Toc23298 </w:instrText>
      </w:r>
      <w:r>
        <w:rPr>
          <w:rFonts w:hint="default" w:ascii="Arial" w:hAnsi="Arial" w:eastAsia="楷体" w:cs="Arial"/>
          <w:kern w:val="2"/>
          <w:szCs w:val="21"/>
          <w:lang w:eastAsia="zh-CN" w:bidi="ar-SA"/>
        </w:rPr>
        <w:fldChar w:fldCharType="separate"/>
      </w:r>
      <w:r>
        <w:rPr>
          <w:rFonts w:hint="default" w:ascii="Arial" w:hAnsi="Arial" w:cs="Arial"/>
          <w:szCs w:val="32"/>
          <w:lang w:val="en-US" w:eastAsia="zh-CN" w:bidi="ar"/>
        </w:rPr>
        <w:t>V</w:t>
      </w:r>
      <w:r>
        <w:rPr>
          <w:rFonts w:hint="eastAsia" w:ascii="Arial" w:hAnsi="Arial" w:cs="Arial"/>
          <w:szCs w:val="32"/>
          <w:lang w:val="en-US" w:eastAsia="zh-CN" w:bidi="ar"/>
        </w:rPr>
        <w:t>II</w:t>
      </w:r>
      <w:r>
        <w:rPr>
          <w:rFonts w:hint="default" w:ascii="Arial" w:hAnsi="Arial" w:cs="Arial"/>
          <w:szCs w:val="32"/>
          <w:lang w:val="en-US" w:eastAsia="zh-CN" w:bidi="ar"/>
        </w:rPr>
        <w:t>. Packing list</w:t>
      </w:r>
      <w:r>
        <w:tab/>
      </w:r>
      <w:r>
        <w:fldChar w:fldCharType="begin"/>
      </w:r>
      <w:r>
        <w:instrText xml:space="preserve"> PAGEREF _Toc23298 \h </w:instrText>
      </w:r>
      <w:r>
        <w:fldChar w:fldCharType="separate"/>
      </w:r>
      <w:r>
        <w:t>19</w:t>
      </w:r>
      <w:r>
        <w:fldChar w:fldCharType="end"/>
      </w:r>
      <w:r>
        <w:rPr>
          <w:rFonts w:hint="default" w:ascii="Arial" w:hAnsi="Arial" w:eastAsia="楷体" w:cs="Arial"/>
          <w:kern w:val="2"/>
          <w:szCs w:val="21"/>
          <w:lang w:eastAsia="zh-CN" w:bidi="ar-SA"/>
        </w:rPr>
        <w:fldChar w:fldCharType="end"/>
      </w:r>
    </w:p>
    <w:p w14:paraId="4C4278DE">
      <w:pPr>
        <w:pStyle w:val="10"/>
        <w:keepNext w:val="0"/>
        <w:keepLines w:val="0"/>
        <w:pageBreakBefore w:val="0"/>
        <w:widowControl w:val="0"/>
        <w:tabs>
          <w:tab w:val="right" w:leader="dot" w:pos="8306"/>
        </w:tabs>
        <w:kinsoku/>
        <w:wordWrap/>
        <w:overflowPunct/>
        <w:topLinePunct w:val="0"/>
        <w:autoSpaceDE/>
        <w:autoSpaceDN/>
        <w:bidi w:val="0"/>
        <w:adjustRightInd/>
        <w:snapToGrid/>
        <w:spacing w:before="0" w:after="0" w:line="480" w:lineRule="auto"/>
        <w:ind w:left="0" w:leftChars="0" w:right="0" w:firstLine="0" w:firstLineChars="0"/>
        <w:jc w:val="both"/>
        <w:textAlignment w:val="auto"/>
        <w:sectPr>
          <w:pgSz w:w="11910" w:h="16840"/>
          <w:pgMar w:top="1440" w:right="1800" w:bottom="1440" w:left="1800" w:header="850" w:footer="850" w:gutter="0"/>
          <w:cols w:space="720" w:num="1"/>
        </w:sectPr>
      </w:pPr>
      <w:r>
        <w:rPr>
          <w:rFonts w:hint="default" w:ascii="Arial" w:hAnsi="Arial" w:eastAsia="楷体" w:cs="Arial"/>
          <w:kern w:val="2"/>
          <w:szCs w:val="21"/>
          <w:lang w:eastAsia="zh-CN" w:bidi="ar-SA"/>
        </w:rPr>
        <w:fldChar w:fldCharType="end"/>
      </w:r>
    </w:p>
    <w:p w14:paraId="73D2F4E6">
      <w:pPr>
        <w:pStyle w:val="12"/>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rPr>
      </w:pPr>
      <w:bookmarkStart w:id="4" w:name="_Toc2077"/>
      <w:r>
        <w:rPr>
          <w:rStyle w:val="18"/>
          <w:rFonts w:hint="default" w:ascii="Arial" w:hAnsi="Arial" w:cs="Arial"/>
          <w:sz w:val="32"/>
          <w:szCs w:val="32"/>
        </w:rPr>
        <w:t>Overview</w:t>
      </w:r>
      <w:r>
        <w:rPr>
          <w:rStyle w:val="18"/>
          <w:rFonts w:hint="default" w:ascii="Arial" w:hAnsi="Arial" w:cs="Arial"/>
          <w:sz w:val="32"/>
          <w:szCs w:val="32"/>
        </w:rPr>
        <w:br w:type="textWrapping"/>
      </w:r>
      <w:bookmarkEnd w:id="4"/>
      <w:r>
        <w:rPr>
          <w:rFonts w:hint="default" w:ascii="Arial" w:hAnsi="Arial" w:eastAsia="Segoe UI" w:cs="Arial"/>
          <w:i w:val="0"/>
          <w:iCs w:val="0"/>
          <w:caps w:val="0"/>
          <w:color w:val="06071F"/>
          <w:spacing w:val="0"/>
          <w:sz w:val="21"/>
          <w:szCs w:val="21"/>
          <w:shd w:val="clear" w:fill="FDFDFE"/>
        </w:rPr>
        <w:t>1.1 Product Overview</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The HZTTR80A transformer ratio test device is a fully automatic tester. It integrates the testing functions of turn ratio, voltage ratio, vector relationship, winding connection, polarity, tap position, and excitation current. This tester is a lightweight and portable instrument, with both the tester and its accessories housed in a multi-functional engineering plastic case that is resistant to cold, heat, sealing, waterproof, and shockproof, making it convenient for field tests. This test device can be used to test single-phase and three-phase transformers, both with and without taps. The instrument can be controlled throughout using a dedicated APP downloaded on an Android phone or tablet, allowing for the storage and upload of test data for easy review.</w:t>
      </w:r>
    </w:p>
    <w:p w14:paraId="3606BE62">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Arial" w:hAnsi="Arial" w:eastAsia="宋体" w:cs="Arial"/>
          <w:i w:val="0"/>
          <w:iCs w:val="0"/>
          <w:caps w:val="0"/>
          <w:color w:val="06071F"/>
          <w:spacing w:val="0"/>
          <w:sz w:val="21"/>
          <w:szCs w:val="21"/>
          <w:shd w:val="clear" w:fill="FDFDFE"/>
          <w:lang w:eastAsia="zh-CN"/>
        </w:rPr>
      </w:pPr>
      <w:r>
        <w:rPr>
          <w:rFonts w:hint="default" w:ascii="Arial" w:hAnsi="Arial" w:eastAsia="Segoe UI" w:cs="Arial"/>
          <w:i w:val="0"/>
          <w:iCs w:val="0"/>
          <w:caps w:val="0"/>
          <w:color w:val="06071F"/>
          <w:spacing w:val="0"/>
          <w:sz w:val="21"/>
          <w:szCs w:val="21"/>
          <w:shd w:val="clear" w:fill="FDFDFE"/>
        </w:rPr>
        <w:t>1.2 Main Functional Features</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 Capable of PT ratio and polarity testing.</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 xml:space="preserve">▪ </w:t>
      </w:r>
      <w:r>
        <w:rPr>
          <w:rFonts w:hint="eastAsia" w:ascii="Arial" w:hAnsi="Arial" w:eastAsia="宋体" w:cs="Arial"/>
          <w:i w:val="0"/>
          <w:iCs w:val="0"/>
          <w:caps w:val="0"/>
          <w:color w:val="06071F"/>
          <w:spacing w:val="0"/>
          <w:sz w:val="21"/>
          <w:szCs w:val="21"/>
          <w:shd w:val="clear" w:fill="FDFDFE"/>
          <w:lang w:eastAsia="zh-CN"/>
        </w:rPr>
        <w:t>With a blind-testing function, it can accurately measure the turns ratio of a three-phase transformer even when its connection group type is unknown. It can also correctly determine the phase relationship between the primary and secondary sides and accurately calculate the group number.</w:t>
      </w:r>
    </w:p>
    <w:p w14:paraId="26177C94">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Segoe UI" w:cs="Arial"/>
          <w:i w:val="0"/>
          <w:iCs w:val="0"/>
          <w:caps w:val="0"/>
          <w:color w:val="06071F"/>
          <w:spacing w:val="0"/>
          <w:sz w:val="21"/>
          <w:szCs w:val="21"/>
          <w:shd w:val="clear" w:fill="FDFDFE"/>
        </w:rPr>
        <w:t>▪ Capable of testing autotransformers, Z-type transformers, and phase-shifting transformers.</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 Added tap mode settings to accommodate transformers with high voltage at high tap positions and low voltage at high tap positions.</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 Added low-voltage side tap settings to accommodate transformers with taps on the low-voltage side.</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 Graphical display settings for more intuitive readings.</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 Simultaneous measurement of three-phase ratios during three-phase transformer testing for faster testing speed.</w:t>
      </w:r>
    </w:p>
    <w:p w14:paraId="01F654BB">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7008DA5D">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0EBD8E0D">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6864F228">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Segoe UI" w:cs="Arial"/>
          <w:i w:val="0"/>
          <w:iCs w:val="0"/>
          <w:caps w:val="0"/>
          <w:color w:val="06071F"/>
          <w:spacing w:val="0"/>
          <w:sz w:val="21"/>
          <w:szCs w:val="21"/>
          <w:shd w:val="clear" w:fill="FDFDFE"/>
        </w:rPr>
        <w:t>1.3 Panel Description</w:t>
      </w:r>
    </w:p>
    <w:p w14:paraId="270D5CF1">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Arial" w:hAnsi="Arial" w:eastAsia="Segoe UI" w:cs="Arial"/>
          <w:i w:val="0"/>
          <w:iCs w:val="0"/>
          <w:caps w:val="0"/>
          <w:color w:val="06071F"/>
          <w:spacing w:val="0"/>
          <w:sz w:val="21"/>
          <w:szCs w:val="21"/>
          <w:shd w:val="clear" w:fill="FDFDFE"/>
        </w:rPr>
      </w:pPr>
      <w:r>
        <w:drawing>
          <wp:inline distT="0" distB="0" distL="114300" distR="114300">
            <wp:extent cx="5083175" cy="2819400"/>
            <wp:effectExtent l="0" t="0" r="3175"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8"/>
                    <a:stretch>
                      <a:fillRect/>
                    </a:stretch>
                  </pic:blipFill>
                  <pic:spPr>
                    <a:xfrm>
                      <a:off x="0" y="0"/>
                      <a:ext cx="5083175" cy="2819400"/>
                    </a:xfrm>
                    <a:prstGeom prst="rect">
                      <a:avLst/>
                    </a:prstGeom>
                    <a:noFill/>
                    <a:ln>
                      <a:noFill/>
                    </a:ln>
                  </pic:spPr>
                </pic:pic>
              </a:graphicData>
            </a:graphic>
          </wp:inline>
        </w:drawing>
      </w:r>
    </w:p>
    <w:p w14:paraId="111ED5D1">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283" w:leftChars="0" w:right="0" w:firstLine="77" w:firstLineChars="0"/>
        <w:textAlignment w:val="auto"/>
        <w:rPr>
          <w:rFonts w:hint="default" w:ascii="Arial" w:hAnsi="Arial" w:eastAsia="PingFang-SC-Regular" w:cs="Arial"/>
          <w:sz w:val="21"/>
          <w:szCs w:val="21"/>
        </w:rPr>
      </w:pPr>
      <w:r>
        <w:rPr>
          <w:rFonts w:hint="default" w:ascii="Arial" w:hAnsi="Arial" w:eastAsia="PingFang-SC-Regular" w:cs="Arial"/>
          <w:i w:val="0"/>
          <w:iCs w:val="0"/>
          <w:caps w:val="0"/>
          <w:color w:val="06071F"/>
          <w:spacing w:val="0"/>
          <w:sz w:val="21"/>
          <w:szCs w:val="21"/>
          <w:shd w:val="clear" w:fill="FDFDFE"/>
        </w:rPr>
        <w:t>Grounding Terminal: Before conducting any tests, please safely ground the grounding terminal to avoid the risk of electric shock.</w:t>
      </w:r>
    </w:p>
    <w:p w14:paraId="05D9786A">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283" w:leftChars="0" w:right="0" w:firstLine="77" w:firstLineChars="0"/>
        <w:textAlignment w:val="auto"/>
        <w:rPr>
          <w:rFonts w:hint="default" w:ascii="Arial" w:hAnsi="Arial" w:eastAsia="PingFang-SC-Regular" w:cs="Arial"/>
          <w:sz w:val="21"/>
          <w:szCs w:val="21"/>
        </w:rPr>
      </w:pPr>
      <w:r>
        <w:rPr>
          <w:rFonts w:hint="default" w:ascii="Arial" w:hAnsi="Arial" w:eastAsia="PingFang-SC-Regular" w:cs="Arial"/>
          <w:i w:val="0"/>
          <w:iCs w:val="0"/>
          <w:caps w:val="0"/>
          <w:color w:val="06071F"/>
          <w:spacing w:val="0"/>
          <w:sz w:val="21"/>
          <w:szCs w:val="21"/>
          <w:shd w:val="clear" w:fill="FDFDFE"/>
        </w:rPr>
        <w:t>Power Socket and Switch: The power input port for the entire device, used to connect or disconnect the test power supply.</w:t>
      </w:r>
    </w:p>
    <w:p w14:paraId="64B28E69">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283" w:leftChars="0" w:right="0" w:firstLine="77" w:firstLineChars="0"/>
        <w:textAlignment w:val="auto"/>
        <w:rPr>
          <w:rFonts w:hint="default" w:ascii="Arial" w:hAnsi="Arial" w:eastAsia="PingFang-SC-Regular" w:cs="Arial"/>
          <w:i w:val="0"/>
          <w:iCs w:val="0"/>
          <w:caps w:val="0"/>
          <w:color w:val="06071F"/>
          <w:spacing w:val="0"/>
          <w:sz w:val="21"/>
          <w:szCs w:val="21"/>
          <w:shd w:val="clear" w:fill="FDFDFE"/>
        </w:rPr>
      </w:pPr>
      <w:r>
        <w:rPr>
          <w:rFonts w:hint="default" w:ascii="Arial" w:hAnsi="Arial" w:eastAsia="PingFang-SC-Regular" w:cs="Arial"/>
          <w:i w:val="0"/>
          <w:iCs w:val="0"/>
          <w:caps w:val="0"/>
          <w:color w:val="06071F"/>
          <w:spacing w:val="0"/>
          <w:sz w:val="21"/>
          <w:szCs w:val="21"/>
          <w:shd w:val="clear" w:fill="FDFDFE"/>
        </w:rPr>
        <w:t>High-voltage side connection terminals: There are three-color (yellow, green, red, and black, with the black one being counted as part of the color indication context here for understanding the connection mapping, though technically it's a single additional color column beyond the three primary phase colors) binding posts, corresponding to connection with the A, B, C, N phases of the high-voltage side of the transformer being measured.</w:t>
      </w:r>
    </w:p>
    <w:p w14:paraId="50913B39">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283" w:leftChars="0" w:right="0" w:firstLine="77" w:firstLineChars="0"/>
        <w:textAlignment w:val="auto"/>
        <w:rPr>
          <w:rFonts w:hint="default" w:ascii="Arial" w:hAnsi="Arial" w:eastAsia="PingFang-SC-Regular" w:cs="Arial"/>
          <w:sz w:val="21"/>
          <w:szCs w:val="21"/>
        </w:rPr>
      </w:pPr>
      <w:r>
        <w:rPr>
          <w:rFonts w:hint="default" w:ascii="Arial" w:hAnsi="Arial" w:eastAsia="PingFang-SC-Regular" w:cs="Arial"/>
          <w:i w:val="0"/>
          <w:iCs w:val="0"/>
          <w:caps w:val="0"/>
          <w:color w:val="06071F"/>
          <w:spacing w:val="0"/>
          <w:sz w:val="21"/>
          <w:szCs w:val="21"/>
          <w:shd w:val="clear" w:fill="FDFDFE"/>
        </w:rPr>
        <w:t>Low-voltage side connection terminals: There are three-color (yellow, green, red, and black, similarly, the black one is included in the context for connection mapping explanation) binding posts, corresponding to connection with the a, b, c, n phases of the low-voltage side of the transformer being measured.</w:t>
      </w:r>
    </w:p>
    <w:p w14:paraId="57488C72">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283" w:leftChars="0" w:right="0" w:firstLine="77" w:firstLineChars="0"/>
        <w:textAlignment w:val="auto"/>
        <w:rPr>
          <w:rFonts w:hint="default" w:ascii="Arial" w:hAnsi="Arial" w:eastAsia="PingFang-SC-Regular" w:cs="Arial"/>
          <w:sz w:val="21"/>
          <w:szCs w:val="21"/>
        </w:rPr>
      </w:pPr>
      <w:r>
        <w:rPr>
          <w:rFonts w:hint="default" w:ascii="Arial" w:hAnsi="Arial" w:eastAsia="PingFang-SC-Regular" w:cs="Arial"/>
          <w:i w:val="0"/>
          <w:iCs w:val="0"/>
          <w:caps w:val="0"/>
          <w:color w:val="06071F"/>
          <w:spacing w:val="0"/>
          <w:sz w:val="21"/>
          <w:szCs w:val="21"/>
          <w:shd w:val="clear" w:fill="FDFDFE"/>
        </w:rPr>
        <w:t>High-Voltage Side Terminals: Yellow, green, and red terminals for connecting to the A, B, and C phases of the high-voltage side of the transformer under test.</w:t>
      </w:r>
    </w:p>
    <w:p w14:paraId="27BA9961">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283" w:leftChars="0" w:right="0" w:firstLine="77" w:firstLineChars="0"/>
        <w:textAlignment w:val="auto"/>
        <w:rPr>
          <w:rFonts w:hint="default" w:ascii="Arial" w:hAnsi="Arial" w:eastAsia="PingFang-SC-Regular" w:cs="Arial"/>
          <w:sz w:val="21"/>
          <w:szCs w:val="21"/>
        </w:rPr>
      </w:pPr>
      <w:r>
        <w:rPr>
          <w:rFonts w:hint="default" w:ascii="Arial" w:hAnsi="Arial" w:eastAsia="PingFang-SC-Regular" w:cs="Arial"/>
          <w:i w:val="0"/>
          <w:iCs w:val="0"/>
          <w:caps w:val="0"/>
          <w:color w:val="06071F"/>
          <w:spacing w:val="0"/>
          <w:sz w:val="21"/>
          <w:szCs w:val="21"/>
          <w:shd w:val="clear" w:fill="FDFDFE"/>
        </w:rPr>
        <w:t>Low-Voltage Side Terminals: Yellow, green, and red terminals for connecting to the a, b, and c phases of the low-voltage side of the transformer under test.</w:t>
      </w:r>
    </w:p>
    <w:p w14:paraId="31DE335B">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283" w:leftChars="0" w:right="0" w:firstLine="77" w:firstLineChars="0"/>
        <w:textAlignment w:val="auto"/>
        <w:rPr>
          <w:rFonts w:hint="default" w:ascii="Arial" w:hAnsi="Arial" w:eastAsia="PingFang-SC-Regular" w:cs="Arial"/>
          <w:sz w:val="21"/>
          <w:szCs w:val="21"/>
        </w:rPr>
      </w:pPr>
      <w:r>
        <w:rPr>
          <w:rFonts w:hint="default" w:ascii="Arial" w:hAnsi="Arial" w:eastAsia="PingFang-SC-Regular" w:cs="Arial"/>
          <w:i w:val="0"/>
          <w:iCs w:val="0"/>
          <w:caps w:val="0"/>
          <w:color w:val="06071F"/>
          <w:spacing w:val="0"/>
          <w:sz w:val="21"/>
          <w:szCs w:val="21"/>
          <w:shd w:val="clear" w:fill="FDFDFE"/>
        </w:rPr>
        <w:t>RS232 Communication Interface: Interface for computer communication.</w:t>
      </w:r>
    </w:p>
    <w:p w14:paraId="207A0CD0">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283" w:leftChars="0" w:right="0" w:firstLine="77" w:firstLineChars="0"/>
        <w:textAlignment w:val="auto"/>
        <w:rPr>
          <w:rFonts w:hint="default" w:ascii="Arial" w:hAnsi="Arial" w:eastAsia="PingFang-SC-Regular" w:cs="Arial"/>
          <w:sz w:val="21"/>
          <w:szCs w:val="21"/>
        </w:rPr>
      </w:pPr>
      <w:r>
        <w:rPr>
          <w:rFonts w:hint="default" w:ascii="Arial" w:hAnsi="Arial" w:eastAsia="PingFang-SC-Regular" w:cs="Arial"/>
          <w:i w:val="0"/>
          <w:iCs w:val="0"/>
          <w:caps w:val="0"/>
          <w:color w:val="06071F"/>
          <w:spacing w:val="0"/>
          <w:sz w:val="21"/>
          <w:szCs w:val="21"/>
          <w:shd w:val="clear" w:fill="FDFDFE"/>
        </w:rPr>
        <w:t>Printer: Prints test results.</w:t>
      </w:r>
    </w:p>
    <w:p w14:paraId="25CB3E91">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283" w:leftChars="0" w:right="0" w:firstLine="77" w:firstLineChars="0"/>
        <w:textAlignment w:val="auto"/>
        <w:rPr>
          <w:rFonts w:hint="default" w:ascii="Arial" w:hAnsi="Arial" w:eastAsia="PingFang-SC-Regular" w:cs="Arial"/>
          <w:sz w:val="21"/>
          <w:szCs w:val="21"/>
        </w:rPr>
      </w:pPr>
      <w:r>
        <w:rPr>
          <w:rFonts w:hint="default" w:ascii="Arial" w:hAnsi="Arial" w:eastAsia="PingFang-SC-Regular" w:cs="Arial"/>
          <w:i w:val="0"/>
          <w:iCs w:val="0"/>
          <w:caps w:val="0"/>
          <w:color w:val="06071F"/>
          <w:spacing w:val="0"/>
          <w:sz w:val="21"/>
          <w:szCs w:val="21"/>
          <w:shd w:val="clear" w:fill="FDFDFE"/>
        </w:rPr>
        <w:t>USB: Connects to a USB flash drive for data export.</w:t>
      </w:r>
    </w:p>
    <w:p w14:paraId="432E14B6">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283" w:leftChars="0" w:right="0" w:firstLine="77" w:firstLineChars="0"/>
        <w:textAlignment w:val="auto"/>
        <w:rPr>
          <w:rFonts w:hint="default" w:ascii="Arial" w:hAnsi="Arial" w:eastAsia="PingFang-SC-Regular" w:cs="Arial"/>
          <w:sz w:val="21"/>
          <w:szCs w:val="21"/>
        </w:rPr>
      </w:pPr>
      <w:r>
        <w:rPr>
          <w:rFonts w:hint="default" w:ascii="Arial" w:hAnsi="Arial" w:eastAsia="PingFang-SC-Regular" w:cs="Arial"/>
          <w:i w:val="0"/>
          <w:iCs w:val="0"/>
          <w:caps w:val="0"/>
          <w:color w:val="06071F"/>
          <w:spacing w:val="0"/>
          <w:sz w:val="21"/>
          <w:szCs w:val="21"/>
          <w:shd w:val="clear" w:fill="FDFDFE"/>
        </w:rPr>
        <w:t>Display Screen: 7-inch high-definition color touchscreen LCD with adjustable backlight for displaying the operation menu and test results.</w:t>
      </w:r>
    </w:p>
    <w:p w14:paraId="626DD4EB">
      <w:pPr>
        <w:pStyle w:val="12"/>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Fonts w:hint="default" w:ascii="Arial" w:hAnsi="Arial" w:eastAsia="Segoe UI" w:cs="Arial"/>
          <w:i w:val="0"/>
          <w:iCs w:val="0"/>
          <w:caps w:val="0"/>
          <w:color w:val="06071F"/>
          <w:spacing w:val="0"/>
          <w:sz w:val="21"/>
          <w:szCs w:val="21"/>
        </w:rPr>
      </w:pPr>
      <w:bookmarkStart w:id="5" w:name="_Toc11466"/>
      <w:r>
        <w:rPr>
          <w:rStyle w:val="18"/>
          <w:rFonts w:hint="default" w:ascii="Arial" w:hAnsi="Arial" w:cs="Arial"/>
          <w:sz w:val="32"/>
          <w:szCs w:val="32"/>
        </w:rPr>
        <w:t>Precautions</w:t>
      </w:r>
      <w:r>
        <w:rPr>
          <w:rStyle w:val="18"/>
          <w:rFonts w:hint="default" w:ascii="Arial" w:hAnsi="Arial" w:cs="Arial"/>
          <w:sz w:val="32"/>
          <w:szCs w:val="32"/>
        </w:rPr>
        <w:br w:type="textWrapping"/>
      </w:r>
      <w:bookmarkEnd w:id="5"/>
      <w:r>
        <w:rPr>
          <w:rFonts w:hint="default" w:ascii="Arial" w:hAnsi="Arial" w:eastAsia="Segoe UI" w:cs="Arial"/>
          <w:i w:val="0"/>
          <w:iCs w:val="0"/>
          <w:caps w:val="0"/>
          <w:color w:val="06071F"/>
          <w:spacing w:val="0"/>
          <w:sz w:val="21"/>
          <w:szCs w:val="21"/>
          <w:shd w:val="clear" w:fill="FDFDFE"/>
        </w:rPr>
        <w:t>2.1 Usage Instructions</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Only qualified and trained operators should operate the tester. Operators must read and understand this manual before operating the tester. Operators must follow the instructions in this manual and adhere to the precautions during the use of the tester. If the device malfunctions, it should be immediately powered off and returned to Huazheng for repair.</w:t>
      </w:r>
    </w:p>
    <w:p w14:paraId="1E3E2BED">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rPr>
      </w:pPr>
      <w:r>
        <w:rPr>
          <w:rFonts w:hint="default" w:ascii="Arial" w:hAnsi="Arial" w:eastAsia="Segoe UI" w:cs="Arial"/>
          <w:i w:val="0"/>
          <w:iCs w:val="0"/>
          <w:caps w:val="0"/>
          <w:color w:val="06071F"/>
          <w:spacing w:val="0"/>
          <w:sz w:val="21"/>
          <w:szCs w:val="21"/>
          <w:shd w:val="clear" w:fill="FDFDFE"/>
        </w:rPr>
        <w:t>2.2 Labeling</w:t>
      </w:r>
    </w:p>
    <w:p w14:paraId="577B5605">
      <w:pPr>
        <w:pageBreakBefore w:val="0"/>
        <w:kinsoku/>
        <w:wordWrap/>
        <w:overflowPunct/>
        <w:topLinePunct w:val="0"/>
        <w:autoSpaceDE/>
        <w:autoSpaceDN/>
        <w:bidi w:val="0"/>
        <w:adjustRightInd/>
        <w:snapToGrid/>
        <w:spacing w:line="360" w:lineRule="auto"/>
        <w:textAlignment w:val="auto"/>
        <w:rPr>
          <w:rFonts w:hint="default" w:ascii="Arial" w:hAnsi="Arial" w:cs="Arial"/>
          <w:sz w:val="21"/>
          <w:szCs w:val="21"/>
        </w:rPr>
      </w:pPr>
      <w:r>
        <w:rPr>
          <w:rFonts w:hint="default" w:ascii="Arial" w:hAnsi="Arial" w:eastAsia="宋体" w:cs="Arial"/>
          <w:sz w:val="21"/>
          <w:szCs w:val="21"/>
        </w:rPr>
        <w:pict>
          <v:shape id="Picture 2" o:spid="_x0000_s1039" o:spt="75" type="#_x0000_t75" style="position:absolute;left:0pt;margin-left:-0.25pt;margin-top:9.2pt;height:56.75pt;width:56.75pt;mso-wrap-distance-left:9pt;mso-wrap-distance-right:9pt;z-index:-251657216;mso-width-relative:page;mso-height-relative:page;" o:ole="t" filled="f" o:preferrelative="t" stroked="f" coordsize="21600,21600" wrapcoords="21592 -2 0 0 0 21600 21592 21602 8 21602 21600 21600 21600 0 8 -2 21592 -2">
            <v:path/>
            <v:fill on="f" focussize="0,0"/>
            <v:stroke on="f"/>
            <v:imagedata r:id="rId10" cropleft="11097f" croptop="8323f" cropright="7274f" cropbottom="10048f" o:title=""/>
            <o:lock v:ext="edit" aspectratio="t"/>
            <w10:wrap type="tight"/>
          </v:shape>
          <o:OLEObject Type="Embed" ProgID="PBrush" ShapeID="Picture 2" DrawAspect="Content" ObjectID="_1468075725" r:id="rId9">
            <o:LockedField>false</o:LockedField>
          </o:OLEObject>
        </w:pict>
      </w:r>
    </w:p>
    <w:p w14:paraId="4ABE8EC0">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Segoe UI" w:cs="Arial"/>
          <w:i w:val="0"/>
          <w:iCs w:val="0"/>
          <w:caps w:val="0"/>
          <w:color w:val="06071F"/>
          <w:spacing w:val="0"/>
          <w:sz w:val="21"/>
          <w:szCs w:val="21"/>
          <w:shd w:val="clear" w:fill="FDFDFE"/>
        </w:rPr>
        <w:t>Warning: Please refer to the user manual.</w:t>
      </w:r>
    </w:p>
    <w:p w14:paraId="22AE43CB">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24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1230F6F6">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宋体" w:cs="Arial"/>
          <w:sz w:val="21"/>
          <w:szCs w:val="21"/>
        </w:rPr>
        <w:pict>
          <v:shape id="Picture 3" o:spid="_x0000_s1040" o:spt="75" type="#_x0000_t75" style="position:absolute;left:0pt;margin-left:3.95pt;margin-top:8.7pt;height:51.9pt;width:51.9pt;mso-wrap-distance-left:9pt;mso-wrap-distance-right:9pt;z-index:-251656192;mso-width-relative:page;mso-height-relative:page;" o:ole="t" filled="f" o:preferrelative="t" stroked="f" coordsize="21600,21600" wrapcoords="21592 -2 0 0 0 21600 21592 21602 8 21602 21600 21600 21600 0 8 -2 21592 -2">
            <v:path/>
            <v:fill on="f" focussize="0,0"/>
            <v:stroke on="f"/>
            <v:imagedata r:id="rId12" cropleft="13871f" croptop="8323f" cropright="10048f" cropbottom="15596f" o:title=""/>
            <o:lock v:ext="edit" aspectratio="t"/>
            <w10:wrap type="tight"/>
          </v:shape>
          <o:OLEObject Type="Embed" ProgID="PBrush" ShapeID="Picture 3" DrawAspect="Content" ObjectID="_1468075726" r:id="rId11">
            <o:LockedField>false</o:LockedField>
          </o:OLEObject>
        </w:pict>
      </w:r>
    </w:p>
    <w:p w14:paraId="15A1374D">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rPr>
      </w:pPr>
      <w:r>
        <w:rPr>
          <w:rFonts w:hint="default" w:ascii="Arial" w:hAnsi="Arial" w:eastAsia="Segoe UI" w:cs="Arial"/>
          <w:i w:val="0"/>
          <w:iCs w:val="0"/>
          <w:caps w:val="0"/>
          <w:color w:val="06071F"/>
          <w:spacing w:val="0"/>
          <w:sz w:val="21"/>
          <w:szCs w:val="21"/>
          <w:shd w:val="clear" w:fill="FDFDFE"/>
        </w:rPr>
        <w:t>Caution, risk of electric shock.</w:t>
      </w:r>
    </w:p>
    <w:p w14:paraId="3EA47424">
      <w:pPr>
        <w:pageBreakBefore w:val="0"/>
        <w:kinsoku/>
        <w:wordWrap/>
        <w:overflowPunct/>
        <w:topLinePunct w:val="0"/>
        <w:autoSpaceDE/>
        <w:autoSpaceDN/>
        <w:bidi w:val="0"/>
        <w:adjustRightInd/>
        <w:snapToGrid/>
        <w:spacing w:line="360" w:lineRule="auto"/>
        <w:textAlignment w:val="auto"/>
        <w:rPr>
          <w:rFonts w:hint="default" w:ascii="Arial" w:hAnsi="Arial" w:cs="Arial"/>
          <w:sz w:val="21"/>
          <w:szCs w:val="21"/>
        </w:rPr>
      </w:pPr>
    </w:p>
    <w:p w14:paraId="45BDA93A">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rPr>
      </w:pPr>
      <w:r>
        <w:rPr>
          <w:rFonts w:hint="default" w:ascii="Arial" w:hAnsi="Arial" w:eastAsia="Segoe UI" w:cs="Arial"/>
          <w:i w:val="0"/>
          <w:iCs w:val="0"/>
          <w:caps w:val="0"/>
          <w:color w:val="06071F"/>
          <w:spacing w:val="0"/>
          <w:sz w:val="21"/>
          <w:szCs w:val="21"/>
          <w:shd w:val="clear" w:fill="FDFDFE"/>
        </w:rPr>
        <w:t>2.3 Safety Precautions</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 This equipment is intended solely for the purposes described in this manual. Please strictly adhere to the information provided in the "Precautions" section.</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 All terminals of the tester and high-voltage electrical power systems pose potential electric shock hazards. Take all practical safety precautions to prevent contact with live parts of the equipment and associated circuits.</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 Use appropriate barriers, barricades, or warnings to ensure that personnel not directly involved in the work stay away from testing activities.</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 Do not connect the tester to equipment that is in a powered-on state.</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 Do not use in rainy or explosive environments.</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 Before testing, reliably ground the grounding terminal on the device panel to prevent hazards.</w:t>
      </w:r>
    </w:p>
    <w:p w14:paraId="049A5392">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Segoe UI" w:cs="Arial"/>
          <w:i w:val="0"/>
          <w:iCs w:val="0"/>
          <w:caps w:val="0"/>
          <w:color w:val="06071F"/>
          <w:spacing w:val="0"/>
          <w:sz w:val="21"/>
          <w:szCs w:val="21"/>
          <w:shd w:val="clear" w:fill="FDFDFE"/>
        </w:rPr>
        <w:t>2.4 Operating Precautions</w:t>
      </w:r>
    </w:p>
    <w:p w14:paraId="77764A46">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ascii="Segoe UI" w:hAnsi="Segoe UI" w:eastAsia="Segoe UI" w:cs="Segoe UI"/>
          <w:i w:val="0"/>
          <w:iCs w:val="0"/>
          <w:caps w:val="0"/>
          <w:color w:val="06071F"/>
          <w:spacing w:val="0"/>
          <w:sz w:val="22"/>
          <w:szCs w:val="22"/>
          <w:shd w:val="clear" w:fill="FDFDFE"/>
        </w:rPr>
      </w:pPr>
      <w:r>
        <w:rPr>
          <w:rFonts w:ascii="Segoe UI" w:hAnsi="Segoe UI" w:eastAsia="Segoe UI" w:cs="Segoe UI"/>
          <w:i w:val="0"/>
          <w:iCs w:val="0"/>
          <w:caps w:val="0"/>
          <w:color w:val="06071F"/>
          <w:spacing w:val="0"/>
          <w:sz w:val="22"/>
          <w:szCs w:val="22"/>
          <w:shd w:val="clear" w:fill="FDFDFE"/>
        </w:rPr>
        <w:t>▪ Before conducting any tests, please ensure the grounding post is safely grounded to prevent electric shock hazards.</w:t>
      </w:r>
      <w:r>
        <w:rPr>
          <w:rFonts w:hint="default" w:ascii="Arial" w:hAnsi="Arial" w:eastAsia="Segoe UI" w:cs="Arial"/>
          <w:i w:val="0"/>
          <w:iCs w:val="0"/>
          <w:caps w:val="0"/>
          <w:color w:val="06071F"/>
          <w:spacing w:val="0"/>
          <w:sz w:val="21"/>
          <w:szCs w:val="21"/>
          <w:shd w:val="clear" w:fill="FDFDFE"/>
        </w:rPr>
        <w:br w:type="textWrapping"/>
      </w:r>
      <w:r>
        <w:rPr>
          <w:rFonts w:ascii="Segoe UI" w:hAnsi="Segoe UI" w:eastAsia="Segoe UI" w:cs="Segoe UI"/>
          <w:i w:val="0"/>
          <w:iCs w:val="0"/>
          <w:caps w:val="0"/>
          <w:color w:val="06071F"/>
          <w:spacing w:val="0"/>
          <w:sz w:val="22"/>
          <w:szCs w:val="22"/>
          <w:shd w:val="clear" w:fill="FDFDFE"/>
        </w:rPr>
        <w:t>▪ Before testing, carefully check the wiring to ensure there are no reverse connections, short circuits, or incorrect connections.</w:t>
      </w:r>
    </w:p>
    <w:p w14:paraId="0E269C3B">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Segoe UI" w:hAnsi="Segoe UI" w:eastAsia="Segoe UI" w:cs="Segoe UI"/>
          <w:i w:val="0"/>
          <w:iCs w:val="0"/>
          <w:caps w:val="0"/>
          <w:color w:val="06071F"/>
          <w:spacing w:val="0"/>
          <w:sz w:val="22"/>
          <w:szCs w:val="22"/>
          <w:shd w:val="clear" w:fill="FDFDFE"/>
        </w:rPr>
      </w:pPr>
      <w:r>
        <w:rPr>
          <w:rFonts w:ascii="Segoe UI" w:hAnsi="Segoe UI" w:eastAsia="Segoe UI" w:cs="Segoe UI"/>
          <w:i w:val="0"/>
          <w:iCs w:val="0"/>
          <w:caps w:val="0"/>
          <w:color w:val="06071F"/>
          <w:spacing w:val="0"/>
          <w:sz w:val="22"/>
          <w:szCs w:val="22"/>
          <w:shd w:val="clear" w:fill="FDFDFE"/>
        </w:rPr>
        <w:t>▪ For measurements of Y/yn, YN/d, D/yn, D/zn, Y/zn, and autotransformers, there is no need to connect the neutral points. For measurements of single-phase transformers and potential transformers (PT), use the high-voltage side yellow and black test clips, as well as the low-voltage side yellow and black test clips.</w:t>
      </w:r>
      <w:r>
        <w:rPr>
          <w:rFonts w:ascii="Segoe UI" w:hAnsi="Segoe UI" w:eastAsia="Segoe UI" w:cs="Segoe UI"/>
          <w:i w:val="0"/>
          <w:iCs w:val="0"/>
          <w:caps w:val="0"/>
          <w:color w:val="06071F"/>
          <w:spacing w:val="0"/>
          <w:sz w:val="22"/>
          <w:szCs w:val="22"/>
          <w:shd w:val="clear" w:fill="FDFDFE"/>
        </w:rPr>
        <w:br w:type="textWrapping"/>
      </w:r>
      <w:r>
        <w:rPr>
          <w:rFonts w:hint="default" w:ascii="Segoe UI" w:hAnsi="Segoe UI" w:eastAsia="Segoe UI" w:cs="Segoe UI"/>
          <w:i w:val="0"/>
          <w:iCs w:val="0"/>
          <w:caps w:val="0"/>
          <w:color w:val="06071F"/>
          <w:spacing w:val="0"/>
          <w:sz w:val="22"/>
          <w:szCs w:val="22"/>
          <w:shd w:val="clear" w:fill="FDFDFE"/>
        </w:rPr>
        <w:t>▪ Z-type transformers can only be used for voltage ratio measurement.</w:t>
      </w:r>
    </w:p>
    <w:p w14:paraId="7062D4BC">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ascii="Segoe UI" w:hAnsi="Segoe UI" w:eastAsia="Segoe UI" w:cs="Segoe UI"/>
          <w:i w:val="0"/>
          <w:iCs w:val="0"/>
          <w:caps w:val="0"/>
          <w:color w:val="06071F"/>
          <w:spacing w:val="0"/>
          <w:sz w:val="22"/>
          <w:szCs w:val="22"/>
          <w:shd w:val="clear" w:fill="FDFDFE"/>
        </w:rPr>
      </w:pPr>
      <w:r>
        <w:rPr>
          <w:rFonts w:ascii="Segoe UI" w:hAnsi="Segoe UI" w:eastAsia="Segoe UI" w:cs="Segoe UI"/>
          <w:i w:val="0"/>
          <w:iCs w:val="0"/>
          <w:caps w:val="0"/>
          <w:color w:val="06071F"/>
          <w:spacing w:val="0"/>
          <w:sz w:val="22"/>
          <w:szCs w:val="22"/>
          <w:shd w:val="clear" w:fill="FDFDFE"/>
        </w:rPr>
        <w:t xml:space="preserve">▪ For transformers with multiple tap points, input the tap level, rated tap, tap type, rated high voltage, and rated low voltage so that the test results can automatically calculate the error values and the position of the tap switch. Once the rated data is input, when testing each tap point, the error value of that point and which tap point it is can be automatically calculated without the need to change the input parameters. </w:t>
      </w:r>
    </w:p>
    <w:p w14:paraId="7DC4AA86">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ascii="Segoe UI" w:hAnsi="Segoe UI" w:eastAsia="Segoe UI" w:cs="Segoe UI"/>
          <w:i w:val="0"/>
          <w:iCs w:val="0"/>
          <w:caps w:val="0"/>
          <w:color w:val="06071F"/>
          <w:spacing w:val="0"/>
          <w:sz w:val="22"/>
          <w:szCs w:val="22"/>
          <w:shd w:val="clear" w:fill="FDFDFE"/>
        </w:rPr>
      </w:pPr>
      <w:r>
        <w:rPr>
          <w:rFonts w:ascii="Segoe UI" w:hAnsi="Segoe UI" w:eastAsia="Segoe UI" w:cs="Segoe UI"/>
          <w:i w:val="0"/>
          <w:iCs w:val="0"/>
          <w:caps w:val="0"/>
          <w:color w:val="06071F"/>
          <w:spacing w:val="0"/>
          <w:sz w:val="22"/>
          <w:szCs w:val="22"/>
          <w:shd w:val="clear" w:fill="FDFDFE"/>
        </w:rPr>
        <w:t>▪ If the number of short-circuited turns is very small, a fault may not be detected solely through a turns ratio test; the problem can be identified by testing the excitation current.</w:t>
      </w:r>
    </w:p>
    <w:p w14:paraId="050C1572">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Segoe UI" w:cs="Arial"/>
          <w:i w:val="0"/>
          <w:iCs w:val="0"/>
          <w:caps w:val="0"/>
          <w:color w:val="06071F"/>
          <w:spacing w:val="0"/>
          <w:sz w:val="21"/>
          <w:szCs w:val="21"/>
          <w:shd w:val="clear" w:fill="FDFDFE"/>
        </w:rPr>
        <w:t>2.5 Precautions for Operating Power Supply</w:t>
      </w:r>
    </w:p>
    <w:p w14:paraId="4600B7E6">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PingFang-SC-Regular" w:cs="Arial"/>
          <w:i w:val="0"/>
          <w:iCs w:val="0"/>
          <w:caps w:val="0"/>
          <w:color w:val="06071F"/>
          <w:spacing w:val="0"/>
          <w:sz w:val="21"/>
          <w:szCs w:val="21"/>
          <w:shd w:val="clear" w:fill="FDFDFE"/>
        </w:rPr>
      </w:pPr>
      <w:r>
        <w:rPr>
          <w:rFonts w:hint="default" w:ascii="Arial" w:hAnsi="Arial" w:eastAsia="PingFang-SC-Regular" w:cs="Arial"/>
          <w:i w:val="0"/>
          <w:iCs w:val="0"/>
          <w:caps w:val="0"/>
          <w:color w:val="06071F"/>
          <w:spacing w:val="0"/>
          <w:sz w:val="21"/>
          <w:szCs w:val="21"/>
          <w:shd w:val="clear" w:fill="FDFDFE"/>
        </w:rPr>
        <w:t>The tester is equipped with a three-wire power cord. It should operate within the following working voltage range:</w:t>
      </w:r>
      <w:r>
        <w:rPr>
          <w:rFonts w:hint="default" w:ascii="Arial" w:hAnsi="Arial" w:eastAsia="Segoe UI" w:cs="Arial"/>
          <w:i w:val="0"/>
          <w:iCs w:val="0"/>
          <w:caps w:val="0"/>
          <w:color w:val="06071F"/>
          <w:spacing w:val="0"/>
          <w:sz w:val="21"/>
          <w:szCs w:val="21"/>
          <w:shd w:val="clear" w:fill="FDFDFE"/>
        </w:rPr>
        <w:br w:type="textWrapping"/>
      </w:r>
      <w:r>
        <w:rPr>
          <w:rFonts w:hint="eastAsia" w:ascii="Arial" w:hAnsi="Arial" w:eastAsia="宋体" w:cs="Arial"/>
          <w:i w:val="0"/>
          <w:iCs w:val="0"/>
          <w:caps w:val="0"/>
          <w:color w:val="06071F"/>
          <w:spacing w:val="0"/>
          <w:sz w:val="21"/>
          <w:szCs w:val="21"/>
          <w:shd w:val="clear" w:fill="FDFDFE"/>
          <w:lang w:val="en-US" w:eastAsia="zh-CN"/>
        </w:rPr>
        <w:t xml:space="preserve">                    </w:t>
      </w:r>
      <w:r>
        <w:rPr>
          <w:rFonts w:hint="default" w:ascii="Arial" w:hAnsi="Arial" w:eastAsia="PingFang-SC-Regular" w:cs="Arial"/>
          <w:i w:val="0"/>
          <w:iCs w:val="0"/>
          <w:caps w:val="0"/>
          <w:color w:val="06071F"/>
          <w:spacing w:val="0"/>
          <w:sz w:val="21"/>
          <w:szCs w:val="21"/>
          <w:shd w:val="clear" w:fill="FDFDFE"/>
        </w:rPr>
        <w:t>85-264VAC, 47-63Hz.</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PingFang-SC-Regular" w:cs="Arial"/>
          <w:i w:val="0"/>
          <w:iCs w:val="0"/>
          <w:caps w:val="0"/>
          <w:color w:val="06071F"/>
          <w:spacing w:val="0"/>
          <w:sz w:val="21"/>
          <w:szCs w:val="21"/>
          <w:shd w:val="clear" w:fill="FDFDFE"/>
        </w:rPr>
        <w:t>Before connecting the power supply, ensure that the operating voltage of the tester matches the input voltage. The control circuit of the tester is protected by a fuse. The fuse is located in the power socket and switch module, installed on the tester panel, and can be replaced by the operator.</w:t>
      </w:r>
    </w:p>
    <w:p w14:paraId="336A74D8">
      <w:pPr>
        <w:keepNext w:val="0"/>
        <w:keepLines w:val="0"/>
        <w:pageBreakBefore w:val="0"/>
        <w:widowControl w:val="0"/>
        <w:kinsoku/>
        <w:wordWrap/>
        <w:overflowPunct/>
        <w:topLinePunct w:val="0"/>
        <w:autoSpaceDE/>
        <w:autoSpaceDN/>
        <w:bidi w:val="0"/>
        <w:adjustRightInd/>
        <w:snapToGrid/>
        <w:spacing w:line="240" w:lineRule="auto"/>
        <w:ind w:left="-140" w:leftChars="-67" w:hanging="1"/>
        <w:jc w:val="left"/>
        <w:textAlignment w:val="auto"/>
        <w:rPr>
          <w:rFonts w:hint="default" w:ascii="Arial" w:hAnsi="Arial" w:eastAsia="宋体" w:cs="Arial"/>
          <w:sz w:val="21"/>
          <w:szCs w:val="21"/>
        </w:rPr>
      </w:pPr>
      <w:r>
        <w:rPr>
          <w:rFonts w:hint="default" w:ascii="Arial" w:hAnsi="Arial" w:eastAsia="宋体" w:cs="Arial"/>
          <w:sz w:val="21"/>
          <w:szCs w:val="21"/>
        </w:rPr>
        <w:t>------------------------------------------------------------------------------------------------------------------------</w:t>
      </w:r>
    </w:p>
    <w:p w14:paraId="385364A7">
      <w:pPr>
        <w:keepNext w:val="0"/>
        <w:keepLines w:val="0"/>
        <w:pageBreakBefore w:val="0"/>
        <w:widowControl w:val="0"/>
        <w:kinsoku/>
        <w:wordWrap/>
        <w:overflowPunct/>
        <w:topLinePunct w:val="0"/>
        <w:autoSpaceDE/>
        <w:autoSpaceDN/>
        <w:bidi w:val="0"/>
        <w:adjustRightInd/>
        <w:snapToGrid/>
        <w:spacing w:line="360" w:lineRule="auto"/>
        <w:ind w:left="-140" w:leftChars="-67" w:hanging="1"/>
        <w:jc w:val="left"/>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宋体" w:cs="Arial"/>
          <w:sz w:val="21"/>
          <w:szCs w:val="21"/>
        </w:rPr>
        <w:pict>
          <v:shape id="_x0000_s1041" o:spid="_x0000_s1041" o:spt="75" type="#_x0000_t75" style="position:absolute;left:0pt;margin-left:-8.75pt;margin-top:0.55pt;height:56.75pt;width:56.75pt;mso-wrap-distance-left:9pt;mso-wrap-distance-right:9pt;z-index:-251655168;mso-width-relative:page;mso-height-relative:page;" o:ole="t" filled="f" o:preferrelative="t" stroked="f" coordsize="21600,21600" wrapcoords="21592 -2 0 0 0 21600 21592 21602 8 21602 21600 21600 21600 0 8 -2 21592 -2">
            <v:path/>
            <v:fill on="f" focussize="0,0"/>
            <v:stroke on="f" joinstyle="miter"/>
            <v:imagedata r:id="rId10" cropleft="11097f" croptop="8323f" cropright="7274f" cropbottom="10048f" o:title=""/>
            <o:lock v:ext="edit" aspectratio="t"/>
            <w10:wrap type="tight"/>
          </v:shape>
          <o:OLEObject Type="Embed" ProgID="PBrush" ShapeID="_x0000_s1041" DrawAspect="Content" ObjectID="_1468075727" r:id="rId13">
            <o:LockedField>false</o:LockedField>
          </o:OLEObject>
        </w:pict>
      </w:r>
      <w:r>
        <w:rPr>
          <w:rFonts w:hint="default" w:ascii="Arial" w:hAnsi="Arial" w:eastAsia="Segoe UI" w:cs="Arial"/>
          <w:i w:val="0"/>
          <w:iCs w:val="0"/>
          <w:caps w:val="0"/>
          <w:color w:val="06071F"/>
          <w:spacing w:val="0"/>
          <w:sz w:val="21"/>
          <w:szCs w:val="21"/>
          <w:shd w:val="clear" w:fill="FDFDFE"/>
        </w:rPr>
        <w:t>Before replacing the fuse,</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disconnect the power input plug from the power outlet.</w:t>
      </w:r>
    </w:p>
    <w:p w14:paraId="008ED79E">
      <w:pPr>
        <w:keepNext w:val="0"/>
        <w:keepLines w:val="0"/>
        <w:pageBreakBefore w:val="0"/>
        <w:widowControl w:val="0"/>
        <w:kinsoku/>
        <w:wordWrap/>
        <w:overflowPunct/>
        <w:topLinePunct w:val="0"/>
        <w:autoSpaceDE/>
        <w:autoSpaceDN/>
        <w:bidi w:val="0"/>
        <w:adjustRightInd/>
        <w:snapToGrid/>
        <w:spacing w:line="240" w:lineRule="auto"/>
        <w:ind w:left="-140" w:leftChars="-67" w:hanging="1"/>
        <w:jc w:val="left"/>
        <w:textAlignment w:val="auto"/>
        <w:rPr>
          <w:rFonts w:hint="default" w:ascii="Arial" w:hAnsi="Arial" w:eastAsia="宋体" w:cs="Arial"/>
          <w:sz w:val="21"/>
          <w:szCs w:val="21"/>
        </w:rPr>
      </w:pPr>
      <w:r>
        <w:rPr>
          <w:rFonts w:hint="default" w:ascii="Arial" w:hAnsi="Arial" w:eastAsia="宋体" w:cs="Arial"/>
          <w:sz w:val="21"/>
          <w:szCs w:val="21"/>
        </w:rPr>
        <w:t>------------------------------------------------------------------------------------------------------------------------</w:t>
      </w:r>
    </w:p>
    <w:p w14:paraId="6AA59B19">
      <w:pPr>
        <w:pStyle w:val="12"/>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Style w:val="18"/>
          <w:rFonts w:hint="default" w:ascii="Arial" w:hAnsi="Arial" w:cs="Arial"/>
          <w:sz w:val="32"/>
          <w:szCs w:val="32"/>
        </w:rPr>
      </w:pPr>
      <w:bookmarkStart w:id="6" w:name="_Toc4658"/>
      <w:r>
        <w:rPr>
          <w:rStyle w:val="18"/>
          <w:rFonts w:hint="default" w:ascii="Arial" w:hAnsi="Arial" w:cs="Arial"/>
          <w:sz w:val="32"/>
          <w:szCs w:val="32"/>
        </w:rPr>
        <w:t>Technical Parameters</w:t>
      </w:r>
    </w:p>
    <w:bookmarkEnd w:id="6"/>
    <w:p w14:paraId="529802B6">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rPr>
      </w:pPr>
      <w:r>
        <w:rPr>
          <w:rFonts w:hint="default" w:ascii="Arial" w:hAnsi="Arial" w:eastAsia="Segoe UI" w:cs="Arial"/>
          <w:i w:val="0"/>
          <w:iCs w:val="0"/>
          <w:caps w:val="0"/>
          <w:color w:val="06071F"/>
          <w:spacing w:val="0"/>
          <w:sz w:val="21"/>
          <w:szCs w:val="21"/>
          <w:shd w:val="clear" w:fill="FDFDFE"/>
        </w:rPr>
        <w:t>Test Range: Transformation Ratio -- 0.9 to 10000, Current -- 0 to 2000mA, Angle -- 0 to 360°</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Ratio Accuracy:</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5V Range: ±(0.1% + 2 digits) (0.9-50), ±(0.2% + 2 digits) (51-200), ±(0.5% + 2 digits) (201-600)</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80V Range: ±(0.1% + 2 digits) (0.9-500), ±(0.2% + 2 digits) (501-2000), ±(0.5% + 2 digits) (2001-10000)</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Current Accuracy: ±(1% of reading + 0.5 mA)</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Angle Accuracy: ±0.2°</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Output Voltage: Selectable 5V or 80V</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Resolution: Ratio -- Minimum 0.0001, Current -- 0.001mA, Angle -- 0.01°</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Test Voltage: AC 5V @ 1A, AC 80V @ 80mA</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 xml:space="preserve">Operating Power Supply: </w:t>
      </w:r>
      <w:r>
        <w:rPr>
          <w:rFonts w:hint="eastAsia" w:ascii="Arial" w:hAnsi="Arial" w:eastAsia="宋体" w:cs="Arial"/>
          <w:i w:val="0"/>
          <w:iCs w:val="0"/>
          <w:caps w:val="0"/>
          <w:color w:val="06071F"/>
          <w:spacing w:val="0"/>
          <w:sz w:val="21"/>
          <w:szCs w:val="21"/>
          <w:shd w:val="clear" w:fill="FDFDFE"/>
          <w:lang w:eastAsia="zh-CN"/>
        </w:rPr>
        <w:t>100V～240V AC, 50/60 Hz</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Ambient Temperature: -10°C to 40°C</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Relative Humidity: ≤85%, non-condensing</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Dimensions: Main Unit: 360</w:t>
      </w:r>
      <w:r>
        <w:rPr>
          <w:rStyle w:val="16"/>
          <w:rFonts w:hint="default" w:ascii="Arial" w:hAnsi="Arial" w:eastAsia="Segoe UI" w:cs="Arial"/>
          <w:i w:val="0"/>
          <w:iCs w:val="0"/>
          <w:caps w:val="0"/>
          <w:color w:val="06071F"/>
          <w:spacing w:val="0"/>
          <w:sz w:val="21"/>
          <w:szCs w:val="21"/>
          <w:shd w:val="clear" w:fill="FDFDFE"/>
        </w:rPr>
        <w:t>290</w:t>
      </w:r>
      <w:r>
        <w:rPr>
          <w:rFonts w:hint="default" w:ascii="Arial" w:hAnsi="Arial" w:eastAsia="Segoe UI" w:cs="Arial"/>
          <w:i w:val="0"/>
          <w:iCs w:val="0"/>
          <w:caps w:val="0"/>
          <w:color w:val="06071F"/>
          <w:spacing w:val="0"/>
          <w:sz w:val="21"/>
          <w:szCs w:val="21"/>
          <w:shd w:val="clear" w:fill="FDFDFE"/>
        </w:rPr>
        <w:t>170(mm), Cable Box: 360</w:t>
      </w:r>
      <w:r>
        <w:rPr>
          <w:rStyle w:val="16"/>
          <w:rFonts w:hint="default" w:ascii="Arial" w:hAnsi="Arial" w:eastAsia="Segoe UI" w:cs="Arial"/>
          <w:i w:val="0"/>
          <w:iCs w:val="0"/>
          <w:caps w:val="0"/>
          <w:color w:val="06071F"/>
          <w:spacing w:val="0"/>
          <w:sz w:val="21"/>
          <w:szCs w:val="21"/>
          <w:shd w:val="clear" w:fill="FDFDFE"/>
        </w:rPr>
        <w:t>290</w:t>
      </w:r>
      <w:r>
        <w:rPr>
          <w:rFonts w:hint="default" w:ascii="Arial" w:hAnsi="Arial" w:eastAsia="Segoe UI" w:cs="Arial"/>
          <w:i w:val="0"/>
          <w:iCs w:val="0"/>
          <w:caps w:val="0"/>
          <w:color w:val="06071F"/>
          <w:spacing w:val="0"/>
          <w:sz w:val="21"/>
          <w:szCs w:val="21"/>
          <w:shd w:val="clear" w:fill="FDFDFE"/>
        </w:rPr>
        <w:t>170(mm)</w:t>
      </w:r>
    </w:p>
    <w:p w14:paraId="0A7CA82A">
      <w:pPr>
        <w:pStyle w:val="12"/>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leftChars="0" w:right="0" w:firstLine="0" w:firstLineChars="0"/>
        <w:textAlignment w:val="auto"/>
        <w:rPr>
          <w:rStyle w:val="18"/>
          <w:rFonts w:hint="default" w:ascii="Arial" w:hAnsi="Arial" w:cs="Arial"/>
          <w:sz w:val="32"/>
          <w:szCs w:val="32"/>
        </w:rPr>
      </w:pPr>
      <w:bookmarkStart w:id="7" w:name="_Toc28190"/>
      <w:r>
        <w:rPr>
          <w:rStyle w:val="18"/>
          <w:rFonts w:hint="default" w:ascii="Arial" w:hAnsi="Arial" w:cs="Arial"/>
          <w:sz w:val="32"/>
          <w:szCs w:val="32"/>
        </w:rPr>
        <w:t>Test Preparation</w:t>
      </w:r>
    </w:p>
    <w:bookmarkEnd w:id="7"/>
    <w:p w14:paraId="38A25F1D">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rPr>
      </w:pPr>
      <w:r>
        <w:rPr>
          <w:rFonts w:hint="default" w:ascii="Arial" w:hAnsi="Arial" w:eastAsia="Segoe UI" w:cs="Arial"/>
          <w:i w:val="0"/>
          <w:iCs w:val="0"/>
          <w:caps w:val="0"/>
          <w:color w:val="06071F"/>
          <w:spacing w:val="0"/>
          <w:sz w:val="21"/>
          <w:szCs w:val="21"/>
          <w:shd w:val="clear" w:fill="FDFDFE"/>
        </w:rPr>
        <w:t>4.1 Selection of Test Location</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 Choose a location that is as dry as possible for testing.</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 Keep away from flammable materials.</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 Ensure good ventilation in the test area.</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 The test area should be a flat surface.</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 Set up appropriate safety barriers to protect operators.</w:t>
      </w:r>
    </w:p>
    <w:p w14:paraId="0355D295">
      <w:pPr>
        <w:keepNext w:val="0"/>
        <w:keepLines w:val="0"/>
        <w:pageBreakBefore w:val="0"/>
        <w:widowControl w:val="0"/>
        <w:kinsoku/>
        <w:wordWrap/>
        <w:overflowPunct/>
        <w:topLinePunct w:val="0"/>
        <w:autoSpaceDE/>
        <w:autoSpaceDN/>
        <w:bidi w:val="0"/>
        <w:adjustRightInd/>
        <w:snapToGrid/>
        <w:spacing w:line="360" w:lineRule="auto"/>
        <w:ind w:left="-140" w:leftChars="-67" w:hanging="1"/>
        <w:jc w:val="left"/>
        <w:textAlignment w:val="auto"/>
        <w:rPr>
          <w:rFonts w:hint="default" w:ascii="Arial" w:hAnsi="Arial" w:eastAsia="宋体" w:cs="Arial"/>
          <w:sz w:val="21"/>
          <w:szCs w:val="21"/>
        </w:rPr>
      </w:pPr>
      <w:r>
        <w:rPr>
          <w:rFonts w:hint="default" w:ascii="Arial" w:hAnsi="Arial" w:eastAsia="宋体" w:cs="Arial"/>
          <w:sz w:val="21"/>
          <w:szCs w:val="21"/>
        </w:rPr>
        <w:pict>
          <v:shape id="_x0000_s1042" o:spid="_x0000_s1042" o:spt="75" type="#_x0000_t75" style="position:absolute;left:0pt;margin-left:-8.75pt;margin-top:28.65pt;height:56.75pt;width:56.75pt;mso-wrap-distance-left:9pt;mso-wrap-distance-right:9pt;z-index:-251654144;mso-width-relative:page;mso-height-relative:page;" o:ole="t" filled="f" o:preferrelative="t" stroked="f" coordsize="21600,21600" wrapcoords="21592 -2 0 0 0 21600 21592 21602 8 21602 21600 21600 21600 0 8 -2 21592 -2">
            <v:path/>
            <v:fill on="f" focussize="0,0"/>
            <v:stroke on="f" joinstyle="miter"/>
            <v:imagedata r:id="rId10" cropleft="11097f" croptop="8323f" cropright="7274f" cropbottom="10048f" o:title=""/>
            <o:lock v:ext="edit" aspectratio="t"/>
            <w10:wrap type="tight"/>
          </v:shape>
          <o:OLEObject Type="Embed" ProgID="PBrush" ShapeID="_x0000_s1042" DrawAspect="Content" ObjectID="_1468075728" r:id="rId14">
            <o:LockedField>false</o:LockedField>
          </o:OLEObject>
        </w:pict>
      </w:r>
      <w:r>
        <w:rPr>
          <w:rFonts w:hint="default" w:ascii="Arial" w:hAnsi="Arial" w:eastAsia="宋体" w:cs="Arial"/>
          <w:sz w:val="21"/>
          <w:szCs w:val="21"/>
        </w:rPr>
        <w:t>------------------------------------------------------------------------------------------------------------------------</w:t>
      </w:r>
    </w:p>
    <w:p w14:paraId="16892968">
      <w:pPr>
        <w:keepNext w:val="0"/>
        <w:keepLines w:val="0"/>
        <w:pageBreakBefore w:val="0"/>
        <w:widowControl w:val="0"/>
        <w:kinsoku/>
        <w:wordWrap/>
        <w:overflowPunct/>
        <w:topLinePunct w:val="0"/>
        <w:autoSpaceDE/>
        <w:autoSpaceDN/>
        <w:bidi w:val="0"/>
        <w:adjustRightInd/>
        <w:snapToGrid/>
        <w:spacing w:line="360" w:lineRule="auto"/>
        <w:ind w:left="-140" w:leftChars="-67" w:hanging="1"/>
        <w:jc w:val="left"/>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Segoe UI" w:cs="Arial"/>
          <w:i w:val="0"/>
          <w:iCs w:val="0"/>
          <w:caps w:val="0"/>
          <w:color w:val="06071F"/>
          <w:spacing w:val="0"/>
          <w:sz w:val="21"/>
          <w:szCs w:val="21"/>
          <w:shd w:val="clear" w:fill="FDFDFE"/>
        </w:rPr>
        <w:t>For all tests described in this manual, care should be taken to ensure that any and all unused clamps are isolated from each other, the ground, and personnel.</w:t>
      </w:r>
    </w:p>
    <w:p w14:paraId="67D2FF19">
      <w:pPr>
        <w:keepNext w:val="0"/>
        <w:keepLines w:val="0"/>
        <w:pageBreakBefore w:val="0"/>
        <w:widowControl w:val="0"/>
        <w:kinsoku/>
        <w:wordWrap/>
        <w:overflowPunct/>
        <w:topLinePunct w:val="0"/>
        <w:autoSpaceDE/>
        <w:autoSpaceDN/>
        <w:bidi w:val="0"/>
        <w:adjustRightInd/>
        <w:snapToGrid/>
        <w:spacing w:line="360" w:lineRule="auto"/>
        <w:ind w:left="-140" w:leftChars="-67" w:hanging="1"/>
        <w:jc w:val="left"/>
        <w:textAlignment w:val="auto"/>
        <w:rPr>
          <w:rFonts w:hint="default" w:ascii="Arial" w:hAnsi="Arial" w:eastAsia="宋体" w:cs="Arial"/>
          <w:sz w:val="21"/>
          <w:szCs w:val="21"/>
        </w:rPr>
      </w:pPr>
      <w:r>
        <w:rPr>
          <w:rFonts w:hint="default" w:ascii="Arial" w:hAnsi="Arial" w:eastAsia="宋体" w:cs="Arial"/>
          <w:sz w:val="21"/>
          <w:szCs w:val="21"/>
        </w:rPr>
        <w:t>------------------------------------------------------------------------------------------------------------------------</w:t>
      </w:r>
    </w:p>
    <w:p w14:paraId="55636FFE">
      <w:pPr>
        <w:pStyle w:val="5"/>
        <w:keepNext/>
        <w:keepLines/>
        <w:pageBreakBefore w:val="0"/>
        <w:widowControl w:val="0"/>
        <w:kinsoku/>
        <w:wordWrap/>
        <w:overflowPunct/>
        <w:topLinePunct w:val="0"/>
        <w:autoSpaceDE/>
        <w:autoSpaceDN/>
        <w:bidi w:val="0"/>
        <w:adjustRightInd/>
        <w:snapToGrid/>
        <w:spacing w:before="0" w:beforeLines="0" w:after="0" w:afterLines="0" w:line="360" w:lineRule="auto"/>
        <w:textAlignment w:val="auto"/>
        <w:rPr>
          <w:rFonts w:hint="default" w:ascii="Arial" w:hAnsi="Arial" w:cs="Arial"/>
          <w:sz w:val="21"/>
          <w:szCs w:val="21"/>
        </w:rPr>
      </w:pPr>
      <w:bookmarkStart w:id="8" w:name="_Toc25249"/>
      <w:r>
        <w:rPr>
          <w:rFonts w:hint="default" w:ascii="Arial" w:hAnsi="Arial" w:eastAsia="Segoe UI" w:cs="Arial"/>
          <w:i w:val="0"/>
          <w:iCs w:val="0"/>
          <w:caps w:val="0"/>
          <w:color w:val="06071F"/>
          <w:spacing w:val="0"/>
          <w:sz w:val="21"/>
          <w:szCs w:val="21"/>
          <w:shd w:val="clear" w:fill="FDFDFE"/>
        </w:rPr>
        <w:t>4.2 Wiring</w:t>
      </w:r>
      <w:bookmarkEnd w:id="8"/>
    </w:p>
    <w:p w14:paraId="18EE631A">
      <w:pPr>
        <w:keepNext w:val="0"/>
        <w:keepLines w:val="0"/>
        <w:pageBreakBefore w:val="0"/>
        <w:widowControl w:val="0"/>
        <w:kinsoku/>
        <w:wordWrap/>
        <w:overflowPunct/>
        <w:topLinePunct w:val="0"/>
        <w:autoSpaceDE/>
        <w:autoSpaceDN/>
        <w:bidi w:val="0"/>
        <w:adjustRightInd/>
        <w:snapToGrid/>
        <w:spacing w:line="360" w:lineRule="auto"/>
        <w:ind w:left="-140" w:leftChars="-67" w:hanging="1"/>
        <w:jc w:val="left"/>
        <w:textAlignment w:val="auto"/>
        <w:rPr>
          <w:rFonts w:hint="default" w:ascii="Arial" w:hAnsi="Arial" w:eastAsia="宋体" w:cs="Arial"/>
          <w:sz w:val="21"/>
          <w:szCs w:val="21"/>
        </w:rPr>
      </w:pPr>
      <w:r>
        <w:rPr>
          <w:rFonts w:hint="default" w:ascii="Arial" w:hAnsi="Arial" w:eastAsia="宋体" w:cs="Arial"/>
          <w:sz w:val="21"/>
          <w:szCs w:val="21"/>
        </w:rPr>
        <w:pict>
          <v:shape id="_x0000_s1043" o:spid="_x0000_s1043" o:spt="75" type="#_x0000_t75" style="position:absolute;left:0pt;margin-left:-8.75pt;margin-top:28.65pt;height:56.75pt;width:56.75pt;mso-wrap-distance-left:9pt;mso-wrap-distance-right:9pt;z-index:-251653120;mso-width-relative:page;mso-height-relative:page;" o:ole="t" filled="f" o:preferrelative="t" stroked="f" coordsize="21600,21600" wrapcoords="21592 -2 0 0 0 21600 21592 21602 8 21602 21600 21600 21600 0 8 -2 21592 -2">
            <v:path/>
            <v:fill on="f" focussize="0,0"/>
            <v:stroke on="f" joinstyle="miter"/>
            <v:imagedata r:id="rId10" cropleft="11097f" croptop="8323f" cropright="7274f" cropbottom="10048f" o:title=""/>
            <o:lock v:ext="edit" aspectratio="t"/>
            <w10:wrap type="tight"/>
          </v:shape>
          <o:OLEObject Type="Embed" ProgID="PBrush" ShapeID="_x0000_s1043" DrawAspect="Content" ObjectID="_1468075729" r:id="rId15">
            <o:LockedField>false</o:LockedField>
          </o:OLEObject>
        </w:pict>
      </w:r>
      <w:r>
        <w:rPr>
          <w:rFonts w:hint="default" w:ascii="Arial" w:hAnsi="Arial" w:eastAsia="宋体" w:cs="Arial"/>
          <w:sz w:val="21"/>
          <w:szCs w:val="21"/>
        </w:rPr>
        <w:t>------------------------------------------------------------------------------------------------------------------------</w:t>
      </w:r>
    </w:p>
    <w:p w14:paraId="123ED2FD">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sz w:val="21"/>
          <w:szCs w:val="21"/>
        </w:rPr>
      </w:pPr>
      <w:r>
        <w:rPr>
          <w:rFonts w:hint="default" w:ascii="Arial" w:hAnsi="Arial" w:eastAsia="Segoe UI" w:cs="Arial"/>
          <w:i w:val="0"/>
          <w:iCs w:val="0"/>
          <w:caps w:val="0"/>
          <w:color w:val="06071F"/>
          <w:spacing w:val="0"/>
          <w:sz w:val="21"/>
          <w:szCs w:val="21"/>
          <w:shd w:val="clear" w:fill="FDFDFE"/>
        </w:rPr>
        <w:t>Connections should be made in the following order, and the reverse order should be followed for disconnection after testing. Ensure that the switch is in the "O" (OFF) position, disconnect the power cord first, then the ground wire, and finally the test leads.</w:t>
      </w:r>
    </w:p>
    <w:p w14:paraId="5C22A093">
      <w:pPr>
        <w:keepNext w:val="0"/>
        <w:keepLines w:val="0"/>
        <w:pageBreakBefore w:val="0"/>
        <w:widowControl w:val="0"/>
        <w:kinsoku/>
        <w:wordWrap/>
        <w:overflowPunct/>
        <w:topLinePunct w:val="0"/>
        <w:autoSpaceDE/>
        <w:autoSpaceDN/>
        <w:bidi w:val="0"/>
        <w:adjustRightInd/>
        <w:snapToGrid/>
        <w:spacing w:line="360" w:lineRule="auto"/>
        <w:ind w:left="-140" w:leftChars="-67" w:hanging="1"/>
        <w:jc w:val="left"/>
        <w:textAlignment w:val="auto"/>
        <w:rPr>
          <w:rFonts w:hint="default" w:ascii="Arial" w:hAnsi="Arial" w:eastAsia="宋体" w:cs="Arial"/>
          <w:sz w:val="21"/>
          <w:szCs w:val="21"/>
        </w:rPr>
      </w:pPr>
      <w:r>
        <w:rPr>
          <w:rFonts w:hint="default" w:ascii="Arial" w:hAnsi="Arial" w:eastAsia="宋体" w:cs="Arial"/>
          <w:sz w:val="21"/>
          <w:szCs w:val="21"/>
        </w:rPr>
        <w:t>------------------------------------------------------------------------------------------------------------------------</w:t>
      </w:r>
    </w:p>
    <w:p w14:paraId="6F3FAF05">
      <w:pPr>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283" w:leftChars="0" w:right="0" w:firstLine="77" w:firstLineChars="0"/>
        <w:textAlignment w:val="auto"/>
        <w:rPr>
          <w:rFonts w:hint="default" w:ascii="Arial" w:hAnsi="Arial" w:eastAsia="PingFang-SC-Regular" w:cs="Arial"/>
          <w:sz w:val="21"/>
          <w:szCs w:val="21"/>
        </w:rPr>
      </w:pPr>
      <w:r>
        <w:rPr>
          <w:rFonts w:hint="default" w:ascii="Arial" w:hAnsi="Arial" w:eastAsia="PingFang-SC-Regular" w:cs="Arial"/>
          <w:i w:val="0"/>
          <w:iCs w:val="0"/>
          <w:caps w:val="0"/>
          <w:color w:val="06071F"/>
          <w:spacing w:val="0"/>
          <w:sz w:val="21"/>
          <w:szCs w:val="21"/>
          <w:shd w:val="clear" w:fill="FDFDFE"/>
        </w:rPr>
        <w:t>Grounding Cable</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PingFang-SC-Regular" w:cs="Arial"/>
          <w:i w:val="0"/>
          <w:iCs w:val="0"/>
          <w:caps w:val="0"/>
          <w:color w:val="06071F"/>
          <w:spacing w:val="0"/>
          <w:sz w:val="21"/>
          <w:szCs w:val="21"/>
          <w:shd w:val="clear" w:fill="FDFDFE"/>
        </w:rPr>
        <w:t>Use a grounding cable to directly connect the grounding post of the tester to the earth. Ensure that the transformer case also has a low-impedance connection to the grounding potential.</w:t>
      </w:r>
    </w:p>
    <w:p w14:paraId="1E99BEB5">
      <w:pPr>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283" w:leftChars="0" w:right="0" w:firstLine="77" w:firstLineChars="0"/>
        <w:textAlignment w:val="auto"/>
        <w:rPr>
          <w:rFonts w:hint="default" w:ascii="Arial" w:hAnsi="Arial" w:eastAsia="PingFang-SC-Regular" w:cs="Arial"/>
          <w:sz w:val="21"/>
          <w:szCs w:val="21"/>
        </w:rPr>
      </w:pPr>
      <w:r>
        <w:rPr>
          <w:rFonts w:hint="default" w:ascii="Arial" w:hAnsi="Arial" w:eastAsia="PingFang-SC-Regular" w:cs="Arial"/>
          <w:i w:val="0"/>
          <w:iCs w:val="0"/>
          <w:caps w:val="0"/>
          <w:color w:val="06071F"/>
          <w:spacing w:val="0"/>
          <w:sz w:val="21"/>
          <w:szCs w:val="21"/>
          <w:shd w:val="clear" w:fill="FDFDFE"/>
        </w:rPr>
        <w:t>Connecting Test Leads</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PingFang-SC-Regular" w:cs="Arial"/>
          <w:i w:val="0"/>
          <w:iCs w:val="0"/>
          <w:caps w:val="0"/>
          <w:color w:val="06071F"/>
          <w:spacing w:val="0"/>
          <w:sz w:val="21"/>
          <w:szCs w:val="21"/>
          <w:shd w:val="clear" w:fill="FDFDFE"/>
        </w:rPr>
        <w:t>Connect the primary and secondary test leads to the tester. Ensure that all plugs are securely and safely connected to the tester with reliable contact.</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PingFang-SC-Regular" w:cs="Arial"/>
          <w:i w:val="0"/>
          <w:iCs w:val="0"/>
          <w:caps w:val="0"/>
          <w:color w:val="06071F"/>
          <w:spacing w:val="0"/>
          <w:sz w:val="21"/>
          <w:szCs w:val="21"/>
          <w:shd w:val="clear" w:fill="FDFDFE"/>
        </w:rPr>
        <w:t>The wiring diagram for single-phase transformation ratio testing is shown in the figure below: (Unused test leads can be left hanging)</w:t>
      </w:r>
    </w:p>
    <w:p w14:paraId="38BF7C5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jc w:val="center"/>
        <w:textAlignment w:val="auto"/>
        <w:rPr>
          <w:sz w:val="21"/>
        </w:rPr>
      </w:pPr>
      <w:r>
        <w:rPr>
          <w:sz w:val="21"/>
        </w:rPr>
        <mc:AlternateContent>
          <mc:Choice Requires="wps">
            <w:drawing>
              <wp:anchor distT="0" distB="0" distL="114300" distR="114300" simplePos="0" relativeHeight="251669504" behindDoc="0" locked="0" layoutInCell="1" allowOverlap="1">
                <wp:simplePos x="0" y="0"/>
                <wp:positionH relativeFrom="column">
                  <wp:posOffset>3872865</wp:posOffset>
                </wp:positionH>
                <wp:positionV relativeFrom="paragraph">
                  <wp:posOffset>488950</wp:posOffset>
                </wp:positionV>
                <wp:extent cx="489585" cy="1139190"/>
                <wp:effectExtent l="0" t="325120" r="0" b="0"/>
                <wp:wrapNone/>
                <wp:docPr id="6" name="文本框 6"/>
                <wp:cNvGraphicFramePr/>
                <a:graphic xmlns:a="http://schemas.openxmlformats.org/drawingml/2006/main">
                  <a:graphicData uri="http://schemas.microsoft.com/office/word/2010/wordprocessingShape">
                    <wps:wsp>
                      <wps:cNvSpPr txBox="1"/>
                      <wps:spPr>
                        <a:xfrm rot="16200000">
                          <a:off x="3602355" y="8534400"/>
                          <a:ext cx="489585" cy="11391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AC66ED">
                            <w:pPr>
                              <w:pStyle w:val="12"/>
                              <w:keepNext w:val="0"/>
                              <w:keepLines w:val="0"/>
                              <w:pageBreakBefore w:val="0"/>
                              <w:widowControl/>
                              <w:suppressLineNumbers w:val="0"/>
                              <w:kinsoku/>
                              <w:wordWrap/>
                              <w:overflowPunct/>
                              <w:topLinePunct w:val="0"/>
                              <w:bidi w:val="0"/>
                              <w:adjustRightInd/>
                              <w:snapToGrid/>
                              <w:spacing w:beforeAutospacing="0" w:afterAutospacing="0" w:line="240" w:lineRule="atLeast"/>
                              <w:textAlignment w:val="auto"/>
                            </w:pPr>
                            <w:r>
                              <w:rPr>
                                <w:b/>
                                <w:bCs/>
                                <w:sz w:val="24"/>
                                <w:szCs w:val="24"/>
                              </w:rPr>
                              <w:t>Transformer</w:t>
                            </w:r>
                            <w:r>
                              <w:t xml:space="preserve"> </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4.95pt;margin-top:38.5pt;height:89.7pt;width:38.55pt;rotation:-5898240f;z-index:251669504;mso-width-relative:page;mso-height-relative:page;" filled="f" stroked="f" coordsize="21600,21600" o:gfxdata="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vG+4dgAAAAKAQAA&#10;DwAAAAAAAAABACAAAAAiAAAAZHJzL2Rvd25yZXYueG1sUEsBAhQAFAAAAAgAh07iQOSSbKNSAgAA&#10;gwQAAA4AAAAAAAAAAQAgAAAAJwEAAGRycy9lMm9Eb2MueG1sUEsFBgAAAAAGAAYAWQEAAOsFAAAA&#10;AA==&#10;">
                <v:fill on="f" focussize="0,0"/>
                <v:stroke on="f" weight="0.5pt"/>
                <v:imagedata o:title=""/>
                <o:lock v:ext="edit" aspectratio="f"/>
                <v:textbox style="layout-flow:vertical-ideographic;">
                  <w:txbxContent>
                    <w:p w14:paraId="6FAC66ED">
                      <w:pPr>
                        <w:pStyle w:val="12"/>
                        <w:keepNext w:val="0"/>
                        <w:keepLines w:val="0"/>
                        <w:pageBreakBefore w:val="0"/>
                        <w:widowControl/>
                        <w:suppressLineNumbers w:val="0"/>
                        <w:kinsoku/>
                        <w:wordWrap/>
                        <w:overflowPunct/>
                        <w:topLinePunct w:val="0"/>
                        <w:bidi w:val="0"/>
                        <w:adjustRightInd/>
                        <w:snapToGrid/>
                        <w:spacing w:beforeAutospacing="0" w:afterAutospacing="0" w:line="240" w:lineRule="atLeast"/>
                        <w:textAlignment w:val="auto"/>
                      </w:pPr>
                      <w:r>
                        <w:rPr>
                          <w:b/>
                          <w:bCs/>
                          <w:sz w:val="24"/>
                          <w:szCs w:val="24"/>
                        </w:rPr>
                        <w:t>Transformer</w:t>
                      </w:r>
                      <w:r>
                        <w:t xml:space="preserve"> </w:t>
                      </w:r>
                    </w:p>
                  </w:txbxContent>
                </v:textbox>
              </v:shape>
            </w:pict>
          </mc:Fallback>
        </mc:AlternateContent>
      </w:r>
      <w:r>
        <w:rPr>
          <w:rFonts w:hint="eastAsia" w:ascii="宋体" w:hAnsi="宋体" w:cs="黑体" w:eastAsiaTheme="minorEastAsia"/>
          <w:color w:val="FF0000"/>
          <w:kern w:val="0"/>
          <w:sz w:val="24"/>
          <w:lang w:eastAsia="zh-CN"/>
        </w:rPr>
        <w:drawing>
          <wp:inline distT="0" distB="0" distL="114300" distR="114300">
            <wp:extent cx="4361815" cy="2104390"/>
            <wp:effectExtent l="0" t="0" r="635" b="10160"/>
            <wp:docPr id="36" name="图片 36" descr="局部截取_20250407_14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局部截取_20250407_144724"/>
                    <pic:cNvPicPr>
                      <a:picLocks noChangeAspect="1"/>
                    </pic:cNvPicPr>
                  </pic:nvPicPr>
                  <pic:blipFill>
                    <a:blip r:embed="rId16"/>
                    <a:stretch>
                      <a:fillRect/>
                    </a:stretch>
                  </pic:blipFill>
                  <pic:spPr>
                    <a:xfrm>
                      <a:off x="0" y="0"/>
                      <a:ext cx="4361815" cy="2104390"/>
                    </a:xfrm>
                    <a:prstGeom prst="rect">
                      <a:avLst/>
                    </a:prstGeom>
                  </pic:spPr>
                </pic:pic>
              </a:graphicData>
            </a:graphic>
          </wp:inline>
        </w:drawing>
      </w:r>
    </w:p>
    <w:p w14:paraId="483F641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360" w:leftChars="0" w:right="0" w:rightChars="0"/>
        <w:textAlignment w:val="auto"/>
        <w:rPr>
          <w:rFonts w:hint="default" w:ascii="Arial" w:hAnsi="Arial" w:eastAsia="PingFang-SC-Regular" w:cs="Arial"/>
          <w:i w:val="0"/>
          <w:iCs w:val="0"/>
          <w:caps w:val="0"/>
          <w:color w:val="06071F"/>
          <w:spacing w:val="0"/>
          <w:sz w:val="21"/>
          <w:szCs w:val="21"/>
          <w:shd w:val="clear" w:fill="FDFDFE"/>
        </w:rPr>
      </w:pPr>
      <w:r>
        <w:rPr>
          <w:rFonts w:hint="default" w:ascii="Arial" w:hAnsi="Arial" w:eastAsia="PingFang-SC-Regular" w:cs="Arial"/>
          <w:i w:val="0"/>
          <w:iCs w:val="0"/>
          <w:caps w:val="0"/>
          <w:color w:val="06071F"/>
          <w:spacing w:val="0"/>
          <w:sz w:val="21"/>
          <w:szCs w:val="21"/>
          <w:shd w:val="clear" w:fill="FDFDFE"/>
        </w:rPr>
        <w:t>The wiring diagram for three-phase transformation ratio testing is shown in the figure below:</w:t>
      </w:r>
    </w:p>
    <w:p w14:paraId="1C07495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jc w:val="center"/>
        <w:textAlignment w:val="auto"/>
        <w:rPr>
          <w:rFonts w:hint="default" w:ascii="Arial" w:hAnsi="Arial" w:eastAsia="PingFang-SC-Regular" w:cs="Arial"/>
          <w:i w:val="0"/>
          <w:iCs w:val="0"/>
          <w:caps w:val="0"/>
          <w:color w:val="06071F"/>
          <w:spacing w:val="0"/>
          <w:sz w:val="21"/>
          <w:szCs w:val="21"/>
          <w:shd w:val="clear" w:fill="FDFDFE"/>
        </w:rPr>
      </w:pPr>
      <w:r>
        <w:rPr>
          <w:sz w:val="21"/>
        </w:rPr>
        <mc:AlternateContent>
          <mc:Choice Requires="wps">
            <w:drawing>
              <wp:anchor distT="0" distB="0" distL="114300" distR="114300" simplePos="0" relativeHeight="251670528" behindDoc="0" locked="0" layoutInCell="1" allowOverlap="1">
                <wp:simplePos x="0" y="0"/>
                <wp:positionH relativeFrom="column">
                  <wp:posOffset>3817620</wp:posOffset>
                </wp:positionH>
                <wp:positionV relativeFrom="paragraph">
                  <wp:posOffset>557530</wp:posOffset>
                </wp:positionV>
                <wp:extent cx="489585" cy="1139190"/>
                <wp:effectExtent l="0" t="325120" r="0" b="0"/>
                <wp:wrapNone/>
                <wp:docPr id="21" name="文本框 21"/>
                <wp:cNvGraphicFramePr/>
                <a:graphic xmlns:a="http://schemas.openxmlformats.org/drawingml/2006/main">
                  <a:graphicData uri="http://schemas.microsoft.com/office/word/2010/wordprocessingShape">
                    <wps:wsp>
                      <wps:cNvSpPr txBox="1"/>
                      <wps:spPr>
                        <a:xfrm rot="16200000">
                          <a:off x="0" y="0"/>
                          <a:ext cx="489585" cy="11391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F324B6">
                            <w:pPr>
                              <w:pStyle w:val="12"/>
                              <w:keepNext w:val="0"/>
                              <w:keepLines w:val="0"/>
                              <w:pageBreakBefore w:val="0"/>
                              <w:widowControl/>
                              <w:suppressLineNumbers w:val="0"/>
                              <w:kinsoku/>
                              <w:wordWrap/>
                              <w:overflowPunct/>
                              <w:topLinePunct w:val="0"/>
                              <w:bidi w:val="0"/>
                              <w:adjustRightInd/>
                              <w:snapToGrid/>
                              <w:spacing w:beforeAutospacing="0" w:afterAutospacing="0" w:line="240" w:lineRule="atLeast"/>
                              <w:textAlignment w:val="auto"/>
                            </w:pPr>
                            <w:r>
                              <w:rPr>
                                <w:b/>
                                <w:bCs/>
                                <w:sz w:val="24"/>
                                <w:szCs w:val="24"/>
                              </w:rPr>
                              <w:t>Transformer</w:t>
                            </w:r>
                            <w:r>
                              <w:t xml:space="preserve"> </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6pt;margin-top:43.9pt;height:89.7pt;width:38.55pt;rotation:-5898240f;z-index:251670528;mso-width-relative:page;mso-height-relative:page;" filled="f" stroked="f" coordsize="21600,21600" o:gfxdata="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uDhst2AAAAAoBAAAPAAAAAAAA&#10;AAEAIAAAACIAAABkcnMvZG93bnJldi54bWxQSwECFAAUAAAACACHTuJAlkqkaksCAAB5BAAADgAA&#10;AAAAAAABACAAAAAnAQAAZHJzL2Uyb0RvYy54bWxQSwUGAAAAAAYABgBZAQAA5AUAAAAA&#10;">
                <v:fill on="f" focussize="0,0"/>
                <v:stroke on="f" weight="0.5pt"/>
                <v:imagedata o:title=""/>
                <o:lock v:ext="edit" aspectratio="f"/>
                <v:textbox style="layout-flow:vertical-ideographic;">
                  <w:txbxContent>
                    <w:p w14:paraId="6FF324B6">
                      <w:pPr>
                        <w:pStyle w:val="12"/>
                        <w:keepNext w:val="0"/>
                        <w:keepLines w:val="0"/>
                        <w:pageBreakBefore w:val="0"/>
                        <w:widowControl/>
                        <w:suppressLineNumbers w:val="0"/>
                        <w:kinsoku/>
                        <w:wordWrap/>
                        <w:overflowPunct/>
                        <w:topLinePunct w:val="0"/>
                        <w:bidi w:val="0"/>
                        <w:adjustRightInd/>
                        <w:snapToGrid/>
                        <w:spacing w:beforeAutospacing="0" w:afterAutospacing="0" w:line="240" w:lineRule="atLeast"/>
                        <w:textAlignment w:val="auto"/>
                      </w:pPr>
                      <w:r>
                        <w:rPr>
                          <w:b/>
                          <w:bCs/>
                          <w:sz w:val="24"/>
                          <w:szCs w:val="24"/>
                        </w:rPr>
                        <w:t>Transformer</w:t>
                      </w:r>
                      <w:r>
                        <w:t xml:space="preserve"> </w:t>
                      </w:r>
                    </w:p>
                  </w:txbxContent>
                </v:textbox>
              </v:shape>
            </w:pict>
          </mc:Fallback>
        </mc:AlternateContent>
      </w:r>
      <w:r>
        <w:rPr>
          <w:rFonts w:hint="eastAsia" w:ascii="微软雅黑" w:hAnsi="微软雅黑" w:eastAsia="微软雅黑"/>
          <w:sz w:val="28"/>
          <w:szCs w:val="28"/>
          <w:lang w:eastAsia="zh-CN"/>
        </w:rPr>
        <w:drawing>
          <wp:inline distT="0" distB="0" distL="114300" distR="114300">
            <wp:extent cx="4398010" cy="2035175"/>
            <wp:effectExtent l="0" t="0" r="2540" b="3175"/>
            <wp:docPr id="20" name="图片 20" descr="局部截取_20250407_15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局部截取_20250407_150340"/>
                    <pic:cNvPicPr>
                      <a:picLocks noChangeAspect="1"/>
                    </pic:cNvPicPr>
                  </pic:nvPicPr>
                  <pic:blipFill>
                    <a:blip r:embed="rId17"/>
                    <a:stretch>
                      <a:fillRect/>
                    </a:stretch>
                  </pic:blipFill>
                  <pic:spPr>
                    <a:xfrm>
                      <a:off x="0" y="0"/>
                      <a:ext cx="4398010" cy="2035175"/>
                    </a:xfrm>
                    <a:prstGeom prst="rect">
                      <a:avLst/>
                    </a:prstGeom>
                  </pic:spPr>
                </pic:pic>
              </a:graphicData>
            </a:graphic>
          </wp:inline>
        </w:drawing>
      </w:r>
    </w:p>
    <w:p w14:paraId="4C35F1DA">
      <w:pPr>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283" w:leftChars="0" w:right="0" w:firstLine="77" w:firstLineChars="0"/>
        <w:textAlignment w:val="auto"/>
        <w:rPr>
          <w:rFonts w:hint="default" w:ascii="Arial" w:hAnsi="Arial" w:eastAsia="PingFang-SC-Regular" w:cs="Arial"/>
          <w:i w:val="0"/>
          <w:iCs w:val="0"/>
          <w:caps w:val="0"/>
          <w:color w:val="06071F"/>
          <w:spacing w:val="0"/>
          <w:sz w:val="21"/>
          <w:szCs w:val="21"/>
          <w:shd w:val="clear" w:fill="FDFDFE"/>
        </w:rPr>
      </w:pPr>
      <w:r>
        <w:rPr>
          <w:rFonts w:hint="default" w:ascii="Arial" w:hAnsi="Arial" w:eastAsia="PingFang-SC-Regular" w:cs="Arial"/>
          <w:i w:val="0"/>
          <w:iCs w:val="0"/>
          <w:caps w:val="0"/>
          <w:color w:val="06071F"/>
          <w:spacing w:val="0"/>
          <w:sz w:val="21"/>
          <w:szCs w:val="21"/>
          <w:shd w:val="clear" w:fill="FDFDFE"/>
        </w:rPr>
        <w:t>Connecting Power Supply</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PingFang-SC-Regular" w:cs="Arial"/>
          <w:i w:val="0"/>
          <w:iCs w:val="0"/>
          <w:caps w:val="0"/>
          <w:color w:val="06071F"/>
          <w:spacing w:val="0"/>
          <w:sz w:val="21"/>
          <w:szCs w:val="21"/>
          <w:shd w:val="clear" w:fill="FDFDFE"/>
        </w:rPr>
        <w:t>Ensure that the input power supply meets the requirements, make sure the switch is in the "O" (OFF) position, and connect the power cord to the tester.</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4.3 Android APP Software</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PingFang-SC-Regular" w:cs="Arial"/>
          <w:i w:val="0"/>
          <w:iCs w:val="0"/>
          <w:caps w:val="0"/>
          <w:color w:val="06071F"/>
          <w:spacing w:val="0"/>
          <w:sz w:val="21"/>
          <w:szCs w:val="21"/>
          <w:shd w:val="clear" w:fill="FDFDFE"/>
        </w:rPr>
        <w:t>The testing instrument can be controlled via the touchscreen or operated from an Android mobile phone that has been connected and on which the APP software has been installed.</w:t>
      </w:r>
    </w:p>
    <w:p w14:paraId="4E7233D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360" w:leftChars="0" w:right="0" w:rightChars="0"/>
        <w:textAlignment w:val="auto"/>
        <w:rPr>
          <w:rFonts w:hint="default" w:ascii="Arial" w:hAnsi="Arial" w:eastAsia="PingFang-SC-Regular" w:cs="Arial"/>
          <w:i w:val="0"/>
          <w:iCs w:val="0"/>
          <w:caps w:val="0"/>
          <w:color w:val="06071F"/>
          <w:spacing w:val="0"/>
          <w:sz w:val="21"/>
          <w:szCs w:val="21"/>
          <w:shd w:val="clear" w:fill="FDFDFE"/>
        </w:rPr>
      </w:pPr>
      <w:r>
        <w:rPr>
          <w:rFonts w:hint="eastAsia" w:ascii="Arial" w:hAnsi="Arial" w:eastAsia="宋体" w:cs="Arial"/>
          <w:i w:val="0"/>
          <w:iCs w:val="0"/>
          <w:caps w:val="0"/>
          <w:color w:val="06071F"/>
          <w:spacing w:val="0"/>
          <w:sz w:val="21"/>
          <w:szCs w:val="21"/>
          <w:shd w:val="clear" w:fill="FDFDFE"/>
          <w:lang w:val="en-US" w:eastAsia="zh-CN"/>
        </w:rPr>
        <w:t xml:space="preserve">(1). </w:t>
      </w:r>
      <w:r>
        <w:rPr>
          <w:rFonts w:hint="default" w:ascii="Arial" w:hAnsi="Arial" w:eastAsia="PingFang-SC-Regular" w:cs="Arial"/>
          <w:i w:val="0"/>
          <w:iCs w:val="0"/>
          <w:caps w:val="0"/>
          <w:color w:val="06071F"/>
          <w:spacing w:val="0"/>
          <w:sz w:val="21"/>
          <w:szCs w:val="21"/>
          <w:shd w:val="clear" w:fill="FDFDFE"/>
        </w:rPr>
        <w:t>Installation of APP Software</w:t>
      </w:r>
      <w:r>
        <w:rPr>
          <w:rFonts w:hint="default" w:ascii="Arial" w:hAnsi="Arial" w:eastAsia="PingFang-SC-Regular" w:cs="Arial"/>
          <w:i w:val="0"/>
          <w:iCs w:val="0"/>
          <w:caps w:val="0"/>
          <w:color w:val="06071F"/>
          <w:spacing w:val="0"/>
          <w:sz w:val="21"/>
          <w:szCs w:val="21"/>
          <w:shd w:val="clear" w:fill="FDFDFE"/>
        </w:rPr>
        <w:br w:type="textWrapping"/>
      </w:r>
      <w:r>
        <w:rPr>
          <w:rFonts w:hint="default" w:ascii="Arial" w:hAnsi="Arial" w:eastAsia="PingFang-SC-Regular" w:cs="Arial"/>
          <w:i w:val="0"/>
          <w:iCs w:val="0"/>
          <w:caps w:val="0"/>
          <w:color w:val="06071F"/>
          <w:spacing w:val="0"/>
          <w:sz w:val="21"/>
          <w:szCs w:val="21"/>
          <w:shd w:val="clear" w:fill="FDFDFE"/>
        </w:rPr>
        <w:t>Install the APP software named hz_device_vX.x.x.apk, where vX.x.x represents the version number.</w:t>
      </w:r>
    </w:p>
    <w:p w14:paraId="6473206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360" w:leftChars="0" w:right="0" w:rightChars="0"/>
        <w:textAlignment w:val="auto"/>
        <w:rPr>
          <w:rFonts w:hint="default" w:ascii="Arial" w:hAnsi="Arial" w:eastAsia="PingFang-SC-Regular" w:cs="Arial"/>
          <w:i w:val="0"/>
          <w:iCs w:val="0"/>
          <w:caps w:val="0"/>
          <w:color w:val="06071F"/>
          <w:spacing w:val="0"/>
          <w:sz w:val="21"/>
          <w:szCs w:val="21"/>
          <w:shd w:val="clear" w:fill="FDFDFE"/>
        </w:rPr>
      </w:pPr>
      <w:r>
        <w:rPr>
          <w:rFonts w:hint="eastAsia" w:ascii="Arial" w:hAnsi="Arial" w:eastAsia="宋体" w:cs="Arial"/>
          <w:i w:val="0"/>
          <w:iCs w:val="0"/>
          <w:caps w:val="0"/>
          <w:color w:val="06071F"/>
          <w:spacing w:val="0"/>
          <w:sz w:val="21"/>
          <w:szCs w:val="21"/>
          <w:shd w:val="clear" w:fill="FDFDFE"/>
          <w:lang w:val="en-US" w:eastAsia="zh-CN"/>
        </w:rPr>
        <w:t xml:space="preserve">(2). </w:t>
      </w:r>
      <w:r>
        <w:rPr>
          <w:rFonts w:hint="default" w:ascii="Arial" w:hAnsi="Arial" w:eastAsia="PingFang-SC-Regular" w:cs="Arial"/>
          <w:i w:val="0"/>
          <w:iCs w:val="0"/>
          <w:caps w:val="0"/>
          <w:color w:val="06071F"/>
          <w:spacing w:val="0"/>
          <w:sz w:val="21"/>
          <w:szCs w:val="21"/>
          <w:shd w:val="clear" w:fill="FDFDFE"/>
        </w:rPr>
        <w:t>Connecting to the Device</w:t>
      </w:r>
      <w:r>
        <w:rPr>
          <w:rFonts w:hint="default" w:ascii="Arial" w:hAnsi="Arial" w:eastAsia="PingFang-SC-Regular" w:cs="Arial"/>
          <w:i w:val="0"/>
          <w:iCs w:val="0"/>
          <w:caps w:val="0"/>
          <w:color w:val="06071F"/>
          <w:spacing w:val="0"/>
          <w:sz w:val="21"/>
          <w:szCs w:val="21"/>
          <w:shd w:val="clear" w:fill="FDFDFE"/>
        </w:rPr>
        <w:br w:type="textWrapping"/>
      </w:r>
      <w:r>
        <w:rPr>
          <w:rFonts w:hint="default" w:ascii="Arial" w:hAnsi="Arial" w:eastAsia="PingFang-SC-Regular" w:cs="Arial"/>
          <w:i w:val="0"/>
          <w:iCs w:val="0"/>
          <w:caps w:val="0"/>
          <w:color w:val="06071F"/>
          <w:spacing w:val="0"/>
          <w:sz w:val="21"/>
          <w:szCs w:val="21"/>
          <w:shd w:val="clear" w:fill="FDFDFE"/>
        </w:rPr>
        <w:t xml:space="preserve">Click on the APP icon </w:t>
      </w:r>
      <w:r>
        <w:rPr>
          <w:rFonts w:hint="eastAsia" w:ascii="微软雅黑" w:hAnsi="微软雅黑" w:eastAsia="微软雅黑"/>
          <w:color w:val="FF0000"/>
          <w:sz w:val="28"/>
          <w:szCs w:val="28"/>
          <w:lang w:val="en-US" w:eastAsia="zh-CN"/>
        </w:rPr>
        <w:drawing>
          <wp:inline distT="0" distB="0" distL="114300" distR="114300">
            <wp:extent cx="488950" cy="440690"/>
            <wp:effectExtent l="0" t="0" r="6350" b="16510"/>
            <wp:docPr id="38" name="图片 38" descr="局部截取_20250403_14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局部截取_20250403_140548"/>
                    <pic:cNvPicPr>
                      <a:picLocks noChangeAspect="1"/>
                    </pic:cNvPicPr>
                  </pic:nvPicPr>
                  <pic:blipFill>
                    <a:blip r:embed="rId18"/>
                    <a:stretch>
                      <a:fillRect/>
                    </a:stretch>
                  </pic:blipFill>
                  <pic:spPr>
                    <a:xfrm>
                      <a:off x="0" y="0"/>
                      <a:ext cx="488950" cy="440690"/>
                    </a:xfrm>
                    <a:prstGeom prst="rect">
                      <a:avLst/>
                    </a:prstGeom>
                  </pic:spPr>
                </pic:pic>
              </a:graphicData>
            </a:graphic>
          </wp:inline>
        </w:drawing>
      </w:r>
      <w:r>
        <w:rPr>
          <w:rFonts w:hint="default" w:ascii="Arial" w:hAnsi="Arial" w:eastAsia="PingFang-SC-Regular" w:cs="Arial"/>
          <w:i w:val="0"/>
          <w:iCs w:val="0"/>
          <w:caps w:val="0"/>
          <w:color w:val="06071F"/>
          <w:spacing w:val="0"/>
          <w:sz w:val="21"/>
          <w:szCs w:val="21"/>
          <w:shd w:val="clear" w:fill="FDFDFE"/>
        </w:rPr>
        <w:t xml:space="preserve"> to enter the main interface, as shown below:</w:t>
      </w:r>
    </w:p>
    <w:p w14:paraId="48B28A3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jc w:val="center"/>
        <w:textAlignment w:val="auto"/>
        <w:rPr>
          <w:rFonts w:hint="default" w:ascii="Arial" w:hAnsi="Arial" w:eastAsia="PingFang-SC-Regular" w:cs="Arial"/>
          <w:i w:val="0"/>
          <w:iCs w:val="0"/>
          <w:caps w:val="0"/>
          <w:color w:val="06071F"/>
          <w:spacing w:val="0"/>
          <w:sz w:val="21"/>
          <w:szCs w:val="21"/>
          <w:shd w:val="clear" w:fill="FDFDFE"/>
        </w:rPr>
      </w:pPr>
      <w:r>
        <w:rPr>
          <w:rFonts w:hint="default" w:ascii="Arial" w:hAnsi="Arial" w:eastAsia="PingFang-SC-Regular" w:cs="Arial"/>
          <w:i w:val="0"/>
          <w:iCs w:val="0"/>
          <w:caps w:val="0"/>
          <w:color w:val="06071F"/>
          <w:spacing w:val="0"/>
          <w:sz w:val="21"/>
          <w:szCs w:val="21"/>
          <w:shd w:val="clear" w:fill="FDFDFE"/>
        </w:rPr>
        <w:drawing>
          <wp:inline distT="0" distB="0" distL="114300" distR="114300">
            <wp:extent cx="1621155" cy="2626360"/>
            <wp:effectExtent l="0" t="0" r="17145" b="2540"/>
            <wp:docPr id="24" name="图片 24" descr="e55fd982f425c1c42cf7b6a4b1e8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55fd982f425c1c42cf7b6a4b1e84019"/>
                    <pic:cNvPicPr>
                      <a:picLocks noChangeAspect="1"/>
                    </pic:cNvPicPr>
                  </pic:nvPicPr>
                  <pic:blipFill>
                    <a:blip r:embed="rId19"/>
                    <a:srcRect t="10268" b="14945"/>
                    <a:stretch>
                      <a:fillRect/>
                    </a:stretch>
                  </pic:blipFill>
                  <pic:spPr>
                    <a:xfrm>
                      <a:off x="0" y="0"/>
                      <a:ext cx="1621155" cy="2626360"/>
                    </a:xfrm>
                    <a:prstGeom prst="rect">
                      <a:avLst/>
                    </a:prstGeom>
                  </pic:spPr>
                </pic:pic>
              </a:graphicData>
            </a:graphic>
          </wp:inline>
        </w:drawing>
      </w:r>
    </w:p>
    <w:p w14:paraId="146E026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right="0" w:rightChars="0"/>
        <w:jc w:val="center"/>
        <w:textAlignment w:val="auto"/>
        <w:rPr>
          <w:rFonts w:hint="default" w:ascii="Arial" w:hAnsi="Arial" w:eastAsia="PingFang-SC-Regular" w:cs="Arial"/>
          <w:i w:val="0"/>
          <w:iCs w:val="0"/>
          <w:caps w:val="0"/>
          <w:color w:val="06071F"/>
          <w:spacing w:val="0"/>
          <w:sz w:val="21"/>
          <w:szCs w:val="21"/>
          <w:shd w:val="clear" w:fill="FDFDFE"/>
        </w:rPr>
      </w:pPr>
      <w:r>
        <w:rPr>
          <w:rFonts w:hint="default" w:ascii="Arial" w:hAnsi="Arial" w:eastAsia="PingFang-SC-Regular" w:cs="Arial"/>
          <w:i w:val="0"/>
          <w:iCs w:val="0"/>
          <w:caps w:val="0"/>
          <w:color w:val="06071F"/>
          <w:spacing w:val="0"/>
          <w:sz w:val="21"/>
          <w:szCs w:val="21"/>
          <w:shd w:val="clear" w:fill="FDFDFE"/>
        </w:rPr>
        <w:t>Click on the button</w:t>
      </w:r>
      <w:r>
        <w:rPr>
          <w:rFonts w:hint="default" w:ascii="Arial" w:hAnsi="Arial" w:eastAsia="PingFang-SC-Regular" w:cs="Arial"/>
          <w:i w:val="0"/>
          <w:iCs w:val="0"/>
          <w:caps w:val="0"/>
          <w:color w:val="06071F"/>
          <w:spacing w:val="0"/>
          <w:sz w:val="21"/>
          <w:szCs w:val="21"/>
          <w:shd w:val="clear" w:fill="FDFDFE"/>
        </w:rPr>
        <w:drawing>
          <wp:inline distT="0" distB="0" distL="114300" distR="114300">
            <wp:extent cx="434975" cy="255270"/>
            <wp:effectExtent l="0" t="0" r="3175" b="11430"/>
            <wp:docPr id="25" name="图片 25" descr="e55fd982f425c1c42cf7b6a4b1e8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55fd982f425c1c42cf7b6a4b1e84019"/>
                    <pic:cNvPicPr>
                      <a:picLocks noChangeAspect="1"/>
                    </pic:cNvPicPr>
                  </pic:nvPicPr>
                  <pic:blipFill>
                    <a:blip r:embed="rId19"/>
                    <a:srcRect l="10364" t="54741" r="42423" b="32483"/>
                    <a:stretch>
                      <a:fillRect/>
                    </a:stretch>
                  </pic:blipFill>
                  <pic:spPr>
                    <a:xfrm>
                      <a:off x="0" y="0"/>
                      <a:ext cx="434975" cy="255270"/>
                    </a:xfrm>
                    <a:prstGeom prst="rect">
                      <a:avLst/>
                    </a:prstGeom>
                  </pic:spPr>
                </pic:pic>
              </a:graphicData>
            </a:graphic>
          </wp:inline>
        </w:drawing>
      </w:r>
      <w:r>
        <w:rPr>
          <w:rFonts w:hint="default" w:ascii="Arial" w:hAnsi="Arial" w:eastAsia="PingFang-SC-Regular" w:cs="Arial"/>
          <w:i w:val="0"/>
          <w:iCs w:val="0"/>
          <w:caps w:val="0"/>
          <w:color w:val="06071F"/>
          <w:spacing w:val="0"/>
          <w:sz w:val="21"/>
          <w:szCs w:val="21"/>
          <w:shd w:val="clear" w:fill="FDFDFE"/>
        </w:rPr>
        <w:t xml:space="preserve"> to jump to the device scanning interface, as shown below:</w:t>
      </w:r>
    </w:p>
    <w:p w14:paraId="2445AA59">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eastAsia" w:ascii="Arial" w:hAnsi="Arial" w:eastAsia="宋体" w:cs="Arial"/>
          <w:i w:val="0"/>
          <w:iCs w:val="0"/>
          <w:caps w:val="0"/>
          <w:color w:val="06071F"/>
          <w:spacing w:val="0"/>
          <w:sz w:val="21"/>
          <w:szCs w:val="21"/>
          <w:shd w:val="clear" w:fill="FDFDFE"/>
          <w:lang w:eastAsia="zh-CN"/>
        </w:rPr>
      </w:pPr>
      <w:r>
        <w:rPr>
          <w:rFonts w:hint="eastAsia" w:ascii="Arial" w:hAnsi="Arial" w:eastAsia="宋体" w:cs="Arial"/>
          <w:i w:val="0"/>
          <w:iCs w:val="0"/>
          <w:caps w:val="0"/>
          <w:color w:val="06071F"/>
          <w:spacing w:val="0"/>
          <w:sz w:val="21"/>
          <w:szCs w:val="21"/>
          <w:shd w:val="clear" w:fill="FDFDFE"/>
          <w:lang w:eastAsia="zh-CN"/>
        </w:rPr>
        <w:drawing>
          <wp:inline distT="0" distB="0" distL="114300" distR="114300">
            <wp:extent cx="2043430" cy="2530475"/>
            <wp:effectExtent l="0" t="0" r="13970" b="3175"/>
            <wp:docPr id="37" name="图片 37" descr="51e44378f7ed51fa836d75d17ffcfa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51e44378f7ed51fa836d75d17ffcfa31"/>
                    <pic:cNvPicPr>
                      <a:picLocks noChangeAspect="1"/>
                    </pic:cNvPicPr>
                  </pic:nvPicPr>
                  <pic:blipFill>
                    <a:blip r:embed="rId20"/>
                    <a:srcRect b="42865"/>
                    <a:stretch>
                      <a:fillRect/>
                    </a:stretch>
                  </pic:blipFill>
                  <pic:spPr>
                    <a:xfrm>
                      <a:off x="0" y="0"/>
                      <a:ext cx="2043430" cy="2530475"/>
                    </a:xfrm>
                    <a:prstGeom prst="rect">
                      <a:avLst/>
                    </a:prstGeom>
                  </pic:spPr>
                </pic:pic>
              </a:graphicData>
            </a:graphic>
          </wp:inline>
        </w:drawing>
      </w:r>
    </w:p>
    <w:p w14:paraId="0D0E50DD">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PingFang-SC-Regular" w:cs="Arial"/>
          <w:i w:val="0"/>
          <w:iCs w:val="0"/>
          <w:caps w:val="0"/>
          <w:color w:val="06071F"/>
          <w:spacing w:val="0"/>
          <w:sz w:val="21"/>
          <w:szCs w:val="21"/>
          <w:shd w:val="clear" w:fill="FDFDFE"/>
        </w:rPr>
      </w:pPr>
      <w:r>
        <w:rPr>
          <w:rFonts w:hint="default" w:ascii="Arial" w:hAnsi="Arial" w:eastAsia="PingFang-SC-Regular" w:cs="Arial"/>
          <w:i w:val="0"/>
          <w:iCs w:val="0"/>
          <w:caps w:val="0"/>
          <w:color w:val="06071F"/>
          <w:spacing w:val="0"/>
          <w:sz w:val="21"/>
          <w:szCs w:val="21"/>
          <w:shd w:val="clear" w:fill="FDFDFE"/>
        </w:rPr>
        <w:t xml:space="preserve">Click on the device name you want to connect to in the list. Alternatively, click on the icon </w:t>
      </w:r>
      <w:r>
        <w:rPr>
          <w:rFonts w:hint="eastAsia" w:ascii="微软雅黑" w:hAnsi="微软雅黑" w:eastAsia="微软雅黑"/>
          <w:color w:val="FF0000"/>
          <w:sz w:val="28"/>
          <w:szCs w:val="28"/>
          <w:lang w:val="en-US" w:eastAsia="zh-CN"/>
        </w:rPr>
        <w:drawing>
          <wp:inline distT="0" distB="0" distL="114300" distR="114300">
            <wp:extent cx="276225" cy="241935"/>
            <wp:effectExtent l="0" t="0" r="9525" b="5715"/>
            <wp:docPr id="26" name="图片 26" descr="局部截取_20250403_12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局部截取_20250403_120043"/>
                    <pic:cNvPicPr>
                      <a:picLocks noChangeAspect="1"/>
                    </pic:cNvPicPr>
                  </pic:nvPicPr>
                  <pic:blipFill>
                    <a:blip r:embed="rId21"/>
                    <a:stretch>
                      <a:fillRect/>
                    </a:stretch>
                  </pic:blipFill>
                  <pic:spPr>
                    <a:xfrm>
                      <a:off x="0" y="0"/>
                      <a:ext cx="276225" cy="241935"/>
                    </a:xfrm>
                    <a:prstGeom prst="rect">
                      <a:avLst/>
                    </a:prstGeom>
                  </pic:spPr>
                </pic:pic>
              </a:graphicData>
            </a:graphic>
          </wp:inline>
        </w:drawing>
      </w:r>
      <w:r>
        <w:rPr>
          <w:rFonts w:hint="default" w:ascii="Arial" w:hAnsi="Arial" w:eastAsia="PingFang-SC-Regular" w:cs="Arial"/>
          <w:i w:val="0"/>
          <w:iCs w:val="0"/>
          <w:caps w:val="0"/>
          <w:color w:val="06071F"/>
          <w:spacing w:val="0"/>
          <w:sz w:val="21"/>
          <w:szCs w:val="21"/>
          <w:shd w:val="clear" w:fill="FDFDFE"/>
        </w:rPr>
        <w:t xml:space="preserve"> in the top-right corner to jump to the QR code scanning page, and scan the QR code on the testing instrument to establish a connection. After a successful connection, the </w:t>
      </w:r>
      <w:r>
        <w:rPr>
          <w:rFonts w:hint="default" w:ascii="Arial" w:hAnsi="Arial" w:eastAsia="PingFang-SC-Regular" w:cs="Arial"/>
          <w:i w:val="0"/>
          <w:iCs w:val="0"/>
          <w:caps w:val="0"/>
          <w:color w:val="06071F"/>
          <w:spacing w:val="0"/>
          <w:sz w:val="21"/>
          <w:szCs w:val="21"/>
          <w:shd w:val="clear" w:fill="FDFDFE"/>
        </w:rPr>
        <w:drawing>
          <wp:inline distT="0" distB="0" distL="114300" distR="114300">
            <wp:extent cx="434975" cy="255270"/>
            <wp:effectExtent l="0" t="0" r="3175" b="11430"/>
            <wp:docPr id="27" name="图片 27" descr="e55fd982f425c1c42cf7b6a4b1e8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55fd982f425c1c42cf7b6a4b1e84019"/>
                    <pic:cNvPicPr>
                      <a:picLocks noChangeAspect="1"/>
                    </pic:cNvPicPr>
                  </pic:nvPicPr>
                  <pic:blipFill>
                    <a:blip r:embed="rId19"/>
                    <a:srcRect l="10364" t="54741" r="42423" b="32483"/>
                    <a:stretch>
                      <a:fillRect/>
                    </a:stretch>
                  </pic:blipFill>
                  <pic:spPr>
                    <a:xfrm>
                      <a:off x="0" y="0"/>
                      <a:ext cx="434975" cy="255270"/>
                    </a:xfrm>
                    <a:prstGeom prst="roundRect">
                      <a:avLst/>
                    </a:prstGeom>
                  </pic:spPr>
                </pic:pic>
              </a:graphicData>
            </a:graphic>
          </wp:inline>
        </w:drawing>
      </w:r>
      <w:r>
        <w:rPr>
          <w:rFonts w:hint="default" w:ascii="Arial" w:hAnsi="Arial" w:eastAsia="PingFang-SC-Regular" w:cs="Arial"/>
          <w:i w:val="0"/>
          <w:iCs w:val="0"/>
          <w:caps w:val="0"/>
          <w:color w:val="06071F"/>
          <w:spacing w:val="0"/>
          <w:sz w:val="21"/>
          <w:szCs w:val="21"/>
          <w:shd w:val="clear" w:fill="FDFDFE"/>
        </w:rPr>
        <w:t xml:space="preserve"> button will change to </w:t>
      </w:r>
      <w:r>
        <w:rPr>
          <w:rFonts w:hint="eastAsia" w:ascii="Arial" w:hAnsi="Arial" w:eastAsia="宋体" w:cs="Arial"/>
          <w:i w:val="0"/>
          <w:iCs w:val="0"/>
          <w:caps w:val="0"/>
          <w:color w:val="06071F"/>
          <w:spacing w:val="0"/>
          <w:sz w:val="21"/>
          <w:szCs w:val="21"/>
          <w:shd w:val="clear" w:fill="FDFDFE"/>
          <w:lang w:eastAsia="zh-CN"/>
        </w:rPr>
        <w:drawing>
          <wp:inline distT="0" distB="0" distL="114300" distR="114300">
            <wp:extent cx="403225" cy="260350"/>
            <wp:effectExtent l="0" t="0" r="15875" b="6350"/>
            <wp:docPr id="31" name="图片 31" descr="660027abd6698b713235dfbdeb116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660027abd6698b713235dfbdeb116571"/>
                    <pic:cNvPicPr>
                      <a:picLocks noChangeAspect="1"/>
                    </pic:cNvPicPr>
                  </pic:nvPicPr>
                  <pic:blipFill>
                    <a:blip r:embed="rId22"/>
                    <a:srcRect l="12989" t="54889" r="45785" b="32844"/>
                    <a:stretch>
                      <a:fillRect/>
                    </a:stretch>
                  </pic:blipFill>
                  <pic:spPr>
                    <a:xfrm>
                      <a:off x="0" y="0"/>
                      <a:ext cx="403225" cy="260350"/>
                    </a:xfrm>
                    <a:prstGeom prst="roundRect">
                      <a:avLst/>
                    </a:prstGeom>
                  </pic:spPr>
                </pic:pic>
              </a:graphicData>
            </a:graphic>
          </wp:inline>
        </w:drawing>
      </w:r>
      <w:r>
        <w:rPr>
          <w:rFonts w:hint="default" w:ascii="Arial" w:hAnsi="Arial" w:eastAsia="PingFang-SC-Regular" w:cs="Arial"/>
          <w:i w:val="0"/>
          <w:iCs w:val="0"/>
          <w:caps w:val="0"/>
          <w:color w:val="06071F"/>
          <w:spacing w:val="0"/>
          <w:sz w:val="21"/>
          <w:szCs w:val="21"/>
          <w:shd w:val="clear" w:fill="FDFDFE"/>
        </w:rPr>
        <w:t xml:space="preserve"> button , as shown below:</w:t>
      </w:r>
    </w:p>
    <w:p w14:paraId="2A1573A7">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eastAsia" w:ascii="Arial" w:hAnsi="Arial" w:eastAsia="宋体" w:cs="Arial"/>
          <w:i w:val="0"/>
          <w:iCs w:val="0"/>
          <w:caps w:val="0"/>
          <w:color w:val="06071F"/>
          <w:spacing w:val="0"/>
          <w:sz w:val="21"/>
          <w:szCs w:val="21"/>
          <w:shd w:val="clear" w:fill="FDFDFE"/>
          <w:lang w:eastAsia="zh-CN"/>
        </w:rPr>
      </w:pPr>
      <w:r>
        <w:rPr>
          <w:rFonts w:hint="eastAsia" w:ascii="Arial" w:hAnsi="Arial" w:eastAsia="宋体" w:cs="Arial"/>
          <w:i w:val="0"/>
          <w:iCs w:val="0"/>
          <w:caps w:val="0"/>
          <w:color w:val="06071F"/>
          <w:spacing w:val="0"/>
          <w:sz w:val="21"/>
          <w:szCs w:val="21"/>
          <w:shd w:val="clear" w:fill="FDFDFE"/>
          <w:lang w:eastAsia="zh-CN"/>
        </w:rPr>
        <w:drawing>
          <wp:inline distT="0" distB="0" distL="114300" distR="114300">
            <wp:extent cx="1727200" cy="2762250"/>
            <wp:effectExtent l="0" t="0" r="6350" b="0"/>
            <wp:docPr id="28" name="图片 28" descr="660027abd6698b713235dfbdeb116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660027abd6698b713235dfbdeb116571"/>
                    <pic:cNvPicPr>
                      <a:picLocks noChangeAspect="1"/>
                    </pic:cNvPicPr>
                  </pic:nvPicPr>
                  <pic:blipFill>
                    <a:blip r:embed="rId22"/>
                    <a:srcRect t="11076" b="15115"/>
                    <a:stretch>
                      <a:fillRect/>
                    </a:stretch>
                  </pic:blipFill>
                  <pic:spPr>
                    <a:xfrm>
                      <a:off x="0" y="0"/>
                      <a:ext cx="1727200" cy="2762250"/>
                    </a:xfrm>
                    <a:prstGeom prst="rect">
                      <a:avLst/>
                    </a:prstGeom>
                  </pic:spPr>
                </pic:pic>
              </a:graphicData>
            </a:graphic>
          </wp:inline>
        </w:drawing>
      </w:r>
    </w:p>
    <w:p w14:paraId="4ACAAC26">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rPr>
      </w:pPr>
      <w:bookmarkStart w:id="9" w:name="_Toc9782"/>
      <w:r>
        <w:rPr>
          <w:rStyle w:val="18"/>
          <w:rFonts w:hint="default" w:ascii="Arial" w:hAnsi="Arial" w:cs="Arial"/>
          <w:sz w:val="32"/>
          <w:szCs w:val="32"/>
        </w:rPr>
        <w:t>V. Operation</w:t>
      </w:r>
      <w:r>
        <w:rPr>
          <w:rStyle w:val="18"/>
          <w:rFonts w:hint="default" w:ascii="Arial" w:hAnsi="Arial" w:cs="Arial"/>
          <w:sz w:val="32"/>
          <w:szCs w:val="32"/>
        </w:rPr>
        <w:br w:type="textWrapping"/>
      </w:r>
      <w:bookmarkEnd w:id="9"/>
      <w:r>
        <w:rPr>
          <w:rFonts w:hint="default" w:ascii="Arial" w:hAnsi="Arial" w:eastAsia="Segoe UI" w:cs="Arial"/>
          <w:i w:val="0"/>
          <w:iCs w:val="0"/>
          <w:caps w:val="0"/>
          <w:color w:val="06071F"/>
          <w:spacing w:val="0"/>
          <w:sz w:val="21"/>
          <w:szCs w:val="21"/>
          <w:shd w:val="clear" w:fill="FDFDFE"/>
        </w:rPr>
        <w:t>5.1 Power-on and Interface Introduction</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Input AC power, switch the power switch to the "I" position, and turn on the tester. A startup screen with the company logo will appear, followed by the main interface.</w:t>
      </w:r>
    </w:p>
    <w:p w14:paraId="56143C2E">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rPr>
      </w:pPr>
      <w:r>
        <w:rPr>
          <w:rFonts w:hint="default" w:ascii="Arial" w:hAnsi="Arial" w:eastAsia="Segoe UI" w:cs="Arial"/>
          <w:i w:val="0"/>
          <w:iCs w:val="0"/>
          <w:caps w:val="0"/>
          <w:color w:val="06071F"/>
          <w:spacing w:val="0"/>
          <w:sz w:val="21"/>
          <w:szCs w:val="21"/>
          <w:shd w:val="clear" w:fill="FDFDFE"/>
        </w:rPr>
        <w:t>5.2 Introduction to Operation Buttons and Input Keyboard</w:t>
      </w:r>
    </w:p>
    <w:p w14:paraId="32CD52F9">
      <w:pPr>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283" w:leftChars="0" w:right="0" w:firstLine="77" w:firstLineChars="0"/>
        <w:textAlignment w:val="auto"/>
        <w:rPr>
          <w:rFonts w:hint="default" w:ascii="Arial" w:hAnsi="Arial" w:eastAsia="PingFang-SC-Regular" w:cs="Arial"/>
          <w:sz w:val="21"/>
          <w:szCs w:val="21"/>
        </w:rPr>
      </w:pPr>
      <w:r>
        <w:rPr>
          <w:rFonts w:hint="default" w:ascii="Arial" w:hAnsi="Arial" w:eastAsia="PingFang-SC-Regular" w:cs="Arial"/>
          <w:i w:val="0"/>
          <w:iCs w:val="0"/>
          <w:caps w:val="0"/>
          <w:color w:val="06071F"/>
          <w:spacing w:val="0"/>
          <w:sz w:val="21"/>
          <w:szCs w:val="21"/>
          <w:shd w:val="clear" w:fill="FDFDFE"/>
        </w:rPr>
        <w:t>Buttons</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5"/>
        <w:gridCol w:w="2904"/>
        <w:gridCol w:w="1425"/>
        <w:gridCol w:w="2835"/>
      </w:tblGrid>
      <w:tr w14:paraId="2C3E3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5" w:type="pct"/>
            <w:vAlign w:val="center"/>
          </w:tcPr>
          <w:p w14:paraId="5B259B41">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Button</w:t>
            </w:r>
          </w:p>
        </w:tc>
        <w:tc>
          <w:tcPr>
            <w:tcW w:w="1704" w:type="pct"/>
            <w:vAlign w:val="center"/>
          </w:tcPr>
          <w:p w14:paraId="2415BEAF">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Description</w:t>
            </w:r>
          </w:p>
        </w:tc>
        <w:tc>
          <w:tcPr>
            <w:tcW w:w="836" w:type="pct"/>
            <w:vAlign w:val="center"/>
          </w:tcPr>
          <w:p w14:paraId="1BCC052B">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Button</w:t>
            </w:r>
          </w:p>
        </w:tc>
        <w:tc>
          <w:tcPr>
            <w:tcW w:w="1663" w:type="pct"/>
            <w:vAlign w:val="center"/>
          </w:tcPr>
          <w:p w14:paraId="33718383">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Description</w:t>
            </w:r>
          </w:p>
        </w:tc>
      </w:tr>
      <w:tr w14:paraId="6263F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5" w:type="pct"/>
            <w:vAlign w:val="center"/>
          </w:tcPr>
          <w:p w14:paraId="41E55428">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drawing>
                <wp:inline distT="0" distB="0" distL="0" distR="0">
                  <wp:extent cx="666750" cy="6667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inline>
              </w:drawing>
            </w:r>
          </w:p>
        </w:tc>
        <w:tc>
          <w:tcPr>
            <w:tcW w:w="1704" w:type="pct"/>
            <w:vAlign w:val="center"/>
          </w:tcPr>
          <w:p w14:paraId="0062F307">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Confirm</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Accept changes</w:t>
            </w:r>
          </w:p>
        </w:tc>
        <w:tc>
          <w:tcPr>
            <w:tcW w:w="836" w:type="pct"/>
            <w:vAlign w:val="center"/>
          </w:tcPr>
          <w:p w14:paraId="1D7B84DC">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drawing>
                <wp:inline distT="0" distB="0" distL="0" distR="0">
                  <wp:extent cx="666750" cy="6667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inline>
              </w:drawing>
            </w:r>
          </w:p>
        </w:tc>
        <w:tc>
          <w:tcPr>
            <w:tcW w:w="1663" w:type="pct"/>
            <w:vAlign w:val="center"/>
          </w:tcPr>
          <w:p w14:paraId="4D60F4DB">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Home</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Return to the main interface</w:t>
            </w:r>
          </w:p>
        </w:tc>
      </w:tr>
      <w:tr w14:paraId="69127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95" w:type="pct"/>
            <w:vAlign w:val="center"/>
          </w:tcPr>
          <w:p w14:paraId="1609DE21">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drawing>
                <wp:inline distT="0" distB="0" distL="0" distR="0">
                  <wp:extent cx="666750" cy="6667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inline>
              </w:drawing>
            </w:r>
          </w:p>
        </w:tc>
        <w:tc>
          <w:tcPr>
            <w:tcW w:w="1704" w:type="pct"/>
            <w:vAlign w:val="center"/>
          </w:tcPr>
          <w:p w14:paraId="7FE235D8">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Cancel</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Discard changes</w:t>
            </w:r>
          </w:p>
        </w:tc>
        <w:tc>
          <w:tcPr>
            <w:tcW w:w="836" w:type="pct"/>
            <w:vAlign w:val="center"/>
          </w:tcPr>
          <w:p w14:paraId="4EF264A5">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drawing>
                <wp:inline distT="0" distB="0" distL="0" distR="0">
                  <wp:extent cx="619125" cy="47625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619125" cy="476250"/>
                          </a:xfrm>
                          <a:prstGeom prst="rect">
                            <a:avLst/>
                          </a:prstGeom>
                        </pic:spPr>
                      </pic:pic>
                    </a:graphicData>
                  </a:graphic>
                </wp:inline>
              </w:drawing>
            </w:r>
          </w:p>
        </w:tc>
        <w:tc>
          <w:tcPr>
            <w:tcW w:w="1663" w:type="pct"/>
            <w:vAlign w:val="center"/>
          </w:tcPr>
          <w:p w14:paraId="574D912E">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Back</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Return to the previous interface</w:t>
            </w:r>
          </w:p>
        </w:tc>
      </w:tr>
    </w:tbl>
    <w:p w14:paraId="24549137">
      <w:pPr>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tabs>
          <w:tab w:val="left" w:pos="720"/>
        </w:tabs>
        <w:kinsoku/>
        <w:wordWrap/>
        <w:overflowPunct/>
        <w:topLinePunct w:val="0"/>
        <w:autoSpaceDE/>
        <w:autoSpaceDN/>
        <w:bidi w:val="0"/>
        <w:adjustRightInd/>
        <w:snapToGrid/>
        <w:spacing w:beforeAutospacing="0" w:afterAutospacing="0" w:line="360" w:lineRule="auto"/>
        <w:ind w:left="283" w:leftChars="0" w:right="0" w:firstLine="77" w:firstLineChars="0"/>
        <w:textAlignment w:val="auto"/>
        <w:rPr>
          <w:rFonts w:hint="default" w:ascii="Arial" w:hAnsi="Arial" w:eastAsia="PingFang-SC-Regular" w:cs="Arial"/>
          <w:sz w:val="21"/>
          <w:szCs w:val="21"/>
        </w:rPr>
      </w:pPr>
      <w:r>
        <w:rPr>
          <w:rFonts w:hint="default" w:ascii="Arial" w:hAnsi="Arial" w:eastAsia="PingFang-SC-Regular" w:cs="Arial"/>
          <w:i w:val="0"/>
          <w:iCs w:val="0"/>
          <w:caps w:val="0"/>
          <w:color w:val="06071F"/>
          <w:spacing w:val="0"/>
          <w:sz w:val="21"/>
          <w:szCs w:val="21"/>
          <w:shd w:val="clear" w:fill="FDFDFE"/>
        </w:rPr>
        <w:t>Input Keyboard</w:t>
      </w:r>
    </w:p>
    <w:p w14:paraId="5F2D4D1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20"/>
        </w:tabs>
        <w:kinsoku/>
        <w:wordWrap/>
        <w:overflowPunct/>
        <w:topLinePunct w:val="0"/>
        <w:autoSpaceDE/>
        <w:autoSpaceDN/>
        <w:bidi w:val="0"/>
        <w:adjustRightInd/>
        <w:snapToGrid/>
        <w:spacing w:beforeAutospacing="0" w:afterAutospacing="0" w:line="360" w:lineRule="auto"/>
        <w:ind w:left="360" w:leftChars="0" w:right="0" w:rightChars="0"/>
        <w:jc w:val="center"/>
        <w:textAlignment w:val="auto"/>
        <w:rPr>
          <w:rFonts w:hint="default" w:ascii="Arial" w:hAnsi="Arial" w:eastAsia="PingFang-SC-Regular" w:cs="Arial"/>
          <w:sz w:val="21"/>
          <w:szCs w:val="21"/>
        </w:rPr>
      </w:pPr>
      <w:r>
        <w:rPr>
          <w:rFonts w:hint="default" w:ascii="Arial" w:hAnsi="Arial" w:eastAsia="微软雅黑" w:cs="Arial"/>
          <w:sz w:val="21"/>
          <w:szCs w:val="21"/>
        </w:rPr>
        <w:drawing>
          <wp:inline distT="0" distB="0" distL="0" distR="0">
            <wp:extent cx="2576830" cy="2886075"/>
            <wp:effectExtent l="0" t="0" r="1397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631832" cy="2947652"/>
                    </a:xfrm>
                    <a:prstGeom prst="rect">
                      <a:avLst/>
                    </a:prstGeom>
                  </pic:spPr>
                </pic:pic>
              </a:graphicData>
            </a:graphic>
          </wp:inline>
        </w:drawing>
      </w:r>
    </w:p>
    <w:p w14:paraId="48142A5F">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Segoe UI" w:cs="Arial"/>
          <w:i w:val="0"/>
          <w:iCs w:val="0"/>
          <w:caps w:val="0"/>
          <w:color w:val="06071F"/>
          <w:spacing w:val="0"/>
          <w:sz w:val="21"/>
          <w:szCs w:val="21"/>
          <w:shd w:val="clear" w:fill="FDFDFE"/>
        </w:rPr>
        <w:t>This keyboard can be accessed in the measurement parameter setting interface and the time setting interface for data entry.</w:t>
      </w:r>
    </w:p>
    <w:p w14:paraId="63739A05">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微软雅黑" w:cs="Arial"/>
          <w:sz w:val="21"/>
          <w:szCs w:val="21"/>
        </w:rPr>
        <w:drawing>
          <wp:inline distT="0" distB="0" distL="0" distR="0">
            <wp:extent cx="4302125" cy="2520315"/>
            <wp:effectExtent l="0" t="0" r="3175" b="133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302125" cy="2520315"/>
                    </a:xfrm>
                    <a:prstGeom prst="rect">
                      <a:avLst/>
                    </a:prstGeom>
                  </pic:spPr>
                </pic:pic>
              </a:graphicData>
            </a:graphic>
          </wp:inline>
        </w:drawing>
      </w:r>
    </w:p>
    <w:p w14:paraId="55E7C957">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rPr>
      </w:pPr>
      <w:r>
        <w:rPr>
          <w:rFonts w:hint="default" w:ascii="Arial" w:hAnsi="Arial" w:eastAsia="Segoe UI" w:cs="Arial"/>
          <w:i w:val="0"/>
          <w:iCs w:val="0"/>
          <w:caps w:val="0"/>
          <w:color w:val="06071F"/>
          <w:spacing w:val="0"/>
          <w:sz w:val="21"/>
          <w:szCs w:val="21"/>
          <w:shd w:val="clear" w:fill="FDFDFE"/>
        </w:rPr>
        <w:t>This keyboard can be accessed in the measurement parameter setting interface for entering the ID number of the test specimen.</w:t>
      </w:r>
    </w:p>
    <w:p w14:paraId="53297C34">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rPr>
      </w:pPr>
      <w:r>
        <w:rPr>
          <w:rFonts w:hint="default" w:ascii="Arial" w:hAnsi="Arial" w:eastAsia="Segoe UI" w:cs="Arial"/>
          <w:i w:val="0"/>
          <w:iCs w:val="0"/>
          <w:caps w:val="0"/>
          <w:color w:val="06071F"/>
          <w:spacing w:val="0"/>
          <w:sz w:val="21"/>
          <w:szCs w:val="21"/>
          <w:shd w:val="clear" w:fill="FDFDFE"/>
        </w:rPr>
        <w:t>5.3 Main Interface</w:t>
      </w:r>
    </w:p>
    <w:p w14:paraId="287C1A22">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Segoe UI" w:cs="Arial"/>
          <w:i w:val="0"/>
          <w:iCs w:val="0"/>
          <w:caps w:val="0"/>
          <w:color w:val="06071F"/>
          <w:spacing w:val="0"/>
          <w:sz w:val="21"/>
          <w:szCs w:val="21"/>
          <w:shd w:val="clear" w:fill="FDFDFE"/>
        </w:rPr>
        <w:t>The main interface appears after the tester is started. All main functions can be initiated from the main interface.</w:t>
      </w:r>
    </w:p>
    <w:p w14:paraId="37F10C03">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微软雅黑" w:cs="Arial"/>
          <w:sz w:val="21"/>
          <w:szCs w:val="21"/>
        </w:rPr>
        <w:drawing>
          <wp:inline distT="0" distB="0" distL="0" distR="0">
            <wp:extent cx="4302125" cy="2520315"/>
            <wp:effectExtent l="0" t="0" r="3175" b="133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302125" cy="2520315"/>
                    </a:xfrm>
                    <a:prstGeom prst="rect">
                      <a:avLst/>
                    </a:prstGeom>
                  </pic:spPr>
                </pic:pic>
              </a:graphicData>
            </a:graphic>
          </wp:inline>
        </w:drawing>
      </w:r>
    </w:p>
    <w:p w14:paraId="37D98EF1">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Segoe UI" w:cs="Arial"/>
          <w:i w:val="0"/>
          <w:iCs w:val="0"/>
          <w:caps w:val="0"/>
          <w:color w:val="06071F"/>
          <w:spacing w:val="0"/>
          <w:sz w:val="21"/>
          <w:szCs w:val="21"/>
          <w:shd w:val="clear" w:fill="FDFDFE"/>
        </w:rPr>
        <w:t>Button functions are as follows:</w:t>
      </w:r>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4"/>
        <w:gridCol w:w="5856"/>
      </w:tblGrid>
      <w:tr w14:paraId="25D60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63" w:type="pct"/>
            <w:vAlign w:val="center"/>
          </w:tcPr>
          <w:p w14:paraId="7AE9B944">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Button</w:t>
            </w:r>
          </w:p>
        </w:tc>
        <w:tc>
          <w:tcPr>
            <w:tcW w:w="3436" w:type="pct"/>
            <w:vAlign w:val="center"/>
          </w:tcPr>
          <w:p w14:paraId="0475C0D3">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Description</w:t>
            </w:r>
          </w:p>
        </w:tc>
      </w:tr>
      <w:tr w14:paraId="31148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63" w:type="pct"/>
            <w:vAlign w:val="center"/>
          </w:tcPr>
          <w:p w14:paraId="60FEA656">
            <w:pPr>
              <w:spacing w:line="240" w:lineRule="auto"/>
              <w:jc w:val="center"/>
              <w:rPr>
                <w:rFonts w:hint="default" w:ascii="Arial" w:hAnsi="Arial" w:eastAsia="微软雅黑" w:cs="Arial"/>
                <w:sz w:val="21"/>
                <w:szCs w:val="21"/>
              </w:rPr>
            </w:pPr>
            <w:r>
              <w:rPr>
                <w:rFonts w:hint="default" w:ascii="Arial" w:hAnsi="Arial" w:eastAsia="微软雅黑" w:cs="Arial"/>
                <w:sz w:val="21"/>
                <w:szCs w:val="21"/>
              </w:rPr>
              <w:drawing>
                <wp:inline distT="0" distB="0" distL="0" distR="0">
                  <wp:extent cx="1219200" cy="723265"/>
                  <wp:effectExtent l="0" t="0" r="0" b="6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19765" cy="723600"/>
                          </a:xfrm>
                          <a:prstGeom prst="rect">
                            <a:avLst/>
                          </a:prstGeom>
                        </pic:spPr>
                      </pic:pic>
                    </a:graphicData>
                  </a:graphic>
                </wp:inline>
              </w:drawing>
            </w:r>
          </w:p>
        </w:tc>
        <w:tc>
          <w:tcPr>
            <w:tcW w:w="3436" w:type="pct"/>
            <w:vAlign w:val="center"/>
          </w:tcPr>
          <w:p w14:paraId="1AEA2667">
            <w:pPr>
              <w:spacing w:line="240" w:lineRule="auto"/>
              <w:jc w:val="center"/>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Transformer Ratio Test</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First, enter the measurement parameter setting interface.</w:t>
            </w:r>
          </w:p>
        </w:tc>
      </w:tr>
      <w:tr w14:paraId="0A44E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63" w:type="pct"/>
            <w:vAlign w:val="center"/>
          </w:tcPr>
          <w:p w14:paraId="72AA4C83">
            <w:pPr>
              <w:spacing w:line="240" w:lineRule="auto"/>
              <w:jc w:val="center"/>
              <w:rPr>
                <w:rFonts w:hint="default" w:ascii="Arial" w:hAnsi="Arial" w:eastAsia="微软雅黑" w:cs="Arial"/>
                <w:sz w:val="21"/>
                <w:szCs w:val="21"/>
              </w:rPr>
            </w:pPr>
            <w:r>
              <w:rPr>
                <w:rFonts w:hint="default" w:ascii="Arial" w:hAnsi="Arial" w:eastAsia="微软雅黑" w:cs="Arial"/>
                <w:sz w:val="21"/>
                <w:szCs w:val="21"/>
              </w:rPr>
              <w:drawing>
                <wp:inline distT="0" distB="0" distL="0" distR="0">
                  <wp:extent cx="1223010" cy="723900"/>
                  <wp:effectExtent l="0" t="0" r="152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223010" cy="723900"/>
                          </a:xfrm>
                          <a:prstGeom prst="rect">
                            <a:avLst/>
                          </a:prstGeom>
                        </pic:spPr>
                      </pic:pic>
                    </a:graphicData>
                  </a:graphic>
                </wp:inline>
              </w:drawing>
            </w:r>
          </w:p>
        </w:tc>
        <w:tc>
          <w:tcPr>
            <w:tcW w:w="3436" w:type="pct"/>
            <w:vAlign w:val="center"/>
          </w:tcPr>
          <w:p w14:paraId="1EE15A1C">
            <w:pPr>
              <w:spacing w:line="240" w:lineRule="auto"/>
              <w:jc w:val="center"/>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Settings</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Configuration of language, backlight, time, and manufacturer parameters.</w:t>
            </w:r>
          </w:p>
        </w:tc>
      </w:tr>
      <w:tr w14:paraId="6D578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63" w:type="pct"/>
            <w:vAlign w:val="center"/>
          </w:tcPr>
          <w:p w14:paraId="22CC1FD6">
            <w:pPr>
              <w:spacing w:line="240" w:lineRule="auto"/>
              <w:jc w:val="center"/>
              <w:rPr>
                <w:rFonts w:hint="default" w:ascii="Arial" w:hAnsi="Arial" w:eastAsia="微软雅黑" w:cs="Arial"/>
                <w:sz w:val="21"/>
                <w:szCs w:val="21"/>
              </w:rPr>
            </w:pPr>
            <w:r>
              <w:rPr>
                <w:rFonts w:hint="default" w:ascii="Arial" w:hAnsi="Arial" w:eastAsia="微软雅黑" w:cs="Arial"/>
                <w:sz w:val="21"/>
                <w:szCs w:val="21"/>
              </w:rPr>
              <w:drawing>
                <wp:inline distT="0" distB="0" distL="0" distR="0">
                  <wp:extent cx="1228725" cy="723265"/>
                  <wp:effectExtent l="0" t="0" r="9525"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229294" cy="723600"/>
                          </a:xfrm>
                          <a:prstGeom prst="rect">
                            <a:avLst/>
                          </a:prstGeom>
                        </pic:spPr>
                      </pic:pic>
                    </a:graphicData>
                  </a:graphic>
                </wp:inline>
              </w:drawing>
            </w:r>
          </w:p>
        </w:tc>
        <w:tc>
          <w:tcPr>
            <w:tcW w:w="3436" w:type="pct"/>
            <w:vAlign w:val="center"/>
          </w:tcPr>
          <w:p w14:paraId="7B2E3C77">
            <w:pPr>
              <w:spacing w:line="240" w:lineRule="auto"/>
              <w:jc w:val="center"/>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Result Display</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Display of saved measurement results.</w:t>
            </w:r>
          </w:p>
        </w:tc>
      </w:tr>
      <w:tr w14:paraId="47876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63" w:type="pct"/>
            <w:vAlign w:val="center"/>
          </w:tcPr>
          <w:p w14:paraId="0030B22B">
            <w:pPr>
              <w:spacing w:line="240" w:lineRule="auto"/>
              <w:jc w:val="center"/>
              <w:rPr>
                <w:rFonts w:hint="default" w:ascii="Arial" w:hAnsi="Arial" w:eastAsia="微软雅黑" w:cs="Arial"/>
                <w:sz w:val="21"/>
                <w:szCs w:val="21"/>
              </w:rPr>
            </w:pPr>
            <w:r>
              <w:rPr>
                <w:rFonts w:hint="default" w:ascii="Arial" w:hAnsi="Arial" w:eastAsia="微软雅黑" w:cs="Arial"/>
                <w:sz w:val="21"/>
                <w:szCs w:val="21"/>
              </w:rPr>
              <w:drawing>
                <wp:inline distT="0" distB="0" distL="0" distR="0">
                  <wp:extent cx="1223010" cy="723265"/>
                  <wp:effectExtent l="0" t="0" r="15240"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223010" cy="723265"/>
                          </a:xfrm>
                          <a:prstGeom prst="rect">
                            <a:avLst/>
                          </a:prstGeom>
                        </pic:spPr>
                      </pic:pic>
                    </a:graphicData>
                  </a:graphic>
                </wp:inline>
              </w:drawing>
            </w:r>
          </w:p>
        </w:tc>
        <w:tc>
          <w:tcPr>
            <w:tcW w:w="3436" w:type="pct"/>
            <w:vAlign w:val="center"/>
          </w:tcPr>
          <w:p w14:paraId="2A3ADCE6">
            <w:pPr>
              <w:spacing w:line="240" w:lineRule="auto"/>
              <w:jc w:val="center"/>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About</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Version information of software and hardware, Bluetooth information, and help.</w:t>
            </w:r>
          </w:p>
        </w:tc>
      </w:tr>
    </w:tbl>
    <w:p w14:paraId="4800CF05">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784F29CE">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15BDAB8F">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4B409871">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Segoe UI" w:cs="Arial"/>
          <w:i w:val="0"/>
          <w:iCs w:val="0"/>
          <w:caps w:val="0"/>
          <w:color w:val="06071F"/>
          <w:spacing w:val="0"/>
          <w:sz w:val="21"/>
          <w:szCs w:val="21"/>
          <w:shd w:val="clear" w:fill="FDFDFE"/>
        </w:rPr>
        <w:t>5.4 System Settings Interface</w:t>
      </w:r>
    </w:p>
    <w:p w14:paraId="70ECA589">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微软雅黑" w:cs="Arial"/>
          <w:sz w:val="21"/>
          <w:szCs w:val="21"/>
        </w:rPr>
        <w:drawing>
          <wp:inline distT="0" distB="0" distL="0" distR="0">
            <wp:extent cx="4301490" cy="2520315"/>
            <wp:effectExtent l="0" t="0" r="3810" b="1333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301490" cy="2520315"/>
                    </a:xfrm>
                    <a:prstGeom prst="rect">
                      <a:avLst/>
                    </a:prstGeom>
                  </pic:spPr>
                </pic:pic>
              </a:graphicData>
            </a:graphic>
          </wp:inline>
        </w:drawing>
      </w:r>
    </w:p>
    <w:p w14:paraId="05F3B2B5">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Segoe UI" w:cs="Arial"/>
          <w:i w:val="0"/>
          <w:iCs w:val="0"/>
          <w:caps w:val="0"/>
          <w:color w:val="06071F"/>
          <w:spacing w:val="0"/>
          <w:sz w:val="21"/>
          <w:szCs w:val="21"/>
          <w:shd w:val="clear" w:fill="FDFDFE"/>
        </w:rPr>
        <w:t xml:space="preserve">To switch from English to Chinese, simply click the </w:t>
      </w:r>
      <w:r>
        <w:rPr>
          <w:rFonts w:hint="default" w:ascii="Arial" w:hAnsi="Arial" w:eastAsia="微软雅黑" w:cs="Arial"/>
          <w:sz w:val="21"/>
          <w:szCs w:val="21"/>
        </w:rPr>
        <w:drawing>
          <wp:inline distT="0" distB="0" distL="0" distR="0">
            <wp:extent cx="894715" cy="288290"/>
            <wp:effectExtent l="0" t="0" r="635" b="1651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894715" cy="288290"/>
                    </a:xfrm>
                    <a:prstGeom prst="rect">
                      <a:avLst/>
                    </a:prstGeom>
                  </pic:spPr>
                </pic:pic>
              </a:graphicData>
            </a:graphic>
          </wp:inline>
        </w:drawing>
      </w:r>
      <w:r>
        <w:rPr>
          <w:rFonts w:hint="default" w:ascii="Arial" w:hAnsi="Arial" w:eastAsia="Segoe UI" w:cs="Arial"/>
          <w:i w:val="0"/>
          <w:iCs w:val="0"/>
          <w:caps w:val="0"/>
          <w:color w:val="06071F"/>
          <w:spacing w:val="0"/>
          <w:sz w:val="21"/>
          <w:szCs w:val="21"/>
          <w:shd w:val="clear" w:fill="FDFDFE"/>
        </w:rPr>
        <w:t xml:space="preserve"> button; to switch from Chinese to English, click the </w:t>
      </w:r>
      <w:r>
        <w:rPr>
          <w:rFonts w:hint="default" w:ascii="Arial" w:hAnsi="Arial" w:eastAsia="微软雅黑" w:cs="Arial"/>
          <w:sz w:val="21"/>
          <w:szCs w:val="21"/>
        </w:rPr>
        <w:drawing>
          <wp:inline distT="0" distB="0" distL="0" distR="0">
            <wp:extent cx="1153160" cy="288290"/>
            <wp:effectExtent l="0" t="0" r="8890" b="1651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1153160" cy="288290"/>
                    </a:xfrm>
                    <a:prstGeom prst="rect">
                      <a:avLst/>
                    </a:prstGeom>
                  </pic:spPr>
                </pic:pic>
              </a:graphicData>
            </a:graphic>
          </wp:inline>
        </w:drawing>
      </w:r>
      <w:r>
        <w:rPr>
          <w:rFonts w:hint="default" w:ascii="Arial" w:hAnsi="Arial" w:eastAsia="Segoe UI" w:cs="Arial"/>
          <w:i w:val="0"/>
          <w:iCs w:val="0"/>
          <w:caps w:val="0"/>
          <w:color w:val="06071F"/>
          <w:spacing w:val="0"/>
          <w:sz w:val="21"/>
          <w:szCs w:val="21"/>
          <w:shd w:val="clear" w:fill="FDFDFE"/>
        </w:rPr>
        <w:t xml:space="preserve"> button. Other button functions are as follows:</w:t>
      </w:r>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6"/>
        <w:gridCol w:w="6124"/>
      </w:tblGrid>
      <w:tr w14:paraId="50036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06" w:type="pct"/>
            <w:vAlign w:val="center"/>
          </w:tcPr>
          <w:p w14:paraId="7C9D7C17">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Button</w:t>
            </w:r>
          </w:p>
        </w:tc>
        <w:tc>
          <w:tcPr>
            <w:tcW w:w="3593" w:type="pct"/>
            <w:vAlign w:val="center"/>
          </w:tcPr>
          <w:p w14:paraId="2D1E5290">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Description</w:t>
            </w:r>
          </w:p>
        </w:tc>
      </w:tr>
      <w:tr w14:paraId="48202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06" w:type="pct"/>
            <w:vAlign w:val="center"/>
          </w:tcPr>
          <w:p w14:paraId="3E2E1704">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drawing>
                <wp:inline distT="0" distB="0" distL="0" distR="0">
                  <wp:extent cx="1079500" cy="719455"/>
                  <wp:effectExtent l="0" t="0" r="6350" b="444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80000" cy="720000"/>
                          </a:xfrm>
                          <a:prstGeom prst="rect">
                            <a:avLst/>
                          </a:prstGeom>
                        </pic:spPr>
                      </pic:pic>
                    </a:graphicData>
                  </a:graphic>
                </wp:inline>
              </w:drawing>
            </w:r>
          </w:p>
        </w:tc>
        <w:tc>
          <w:tcPr>
            <w:tcW w:w="3593" w:type="pct"/>
            <w:vAlign w:val="center"/>
          </w:tcPr>
          <w:p w14:paraId="62E81ED4">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Backlight settings</w:t>
            </w:r>
          </w:p>
        </w:tc>
      </w:tr>
      <w:tr w14:paraId="1769C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06" w:type="pct"/>
            <w:vAlign w:val="center"/>
          </w:tcPr>
          <w:p w14:paraId="553AF6DA">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drawing>
                <wp:inline distT="0" distB="0" distL="0" distR="0">
                  <wp:extent cx="1079500" cy="719455"/>
                  <wp:effectExtent l="0" t="0" r="6350" b="444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80000" cy="720000"/>
                          </a:xfrm>
                          <a:prstGeom prst="rect">
                            <a:avLst/>
                          </a:prstGeom>
                        </pic:spPr>
                      </pic:pic>
                    </a:graphicData>
                  </a:graphic>
                </wp:inline>
              </w:drawing>
            </w:r>
          </w:p>
        </w:tc>
        <w:tc>
          <w:tcPr>
            <w:tcW w:w="3593" w:type="pct"/>
            <w:vAlign w:val="center"/>
          </w:tcPr>
          <w:p w14:paraId="7F346137">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宋体" w:cs="Arial"/>
                <w:sz w:val="21"/>
                <w:szCs w:val="21"/>
                <w:lang w:val="en-US" w:eastAsia="zh-CN"/>
              </w:rPr>
            </w:pPr>
            <w:r>
              <w:rPr>
                <w:rFonts w:hint="default" w:ascii="Arial" w:hAnsi="Arial" w:eastAsia="Segoe UI" w:cs="Arial"/>
                <w:i w:val="0"/>
                <w:iCs w:val="0"/>
                <w:caps w:val="0"/>
                <w:color w:val="06071F"/>
                <w:spacing w:val="0"/>
                <w:sz w:val="21"/>
                <w:szCs w:val="21"/>
                <w:shd w:val="clear" w:fill="FDFDFE"/>
              </w:rPr>
              <w:t>Time settings</w:t>
            </w:r>
          </w:p>
        </w:tc>
      </w:tr>
      <w:tr w14:paraId="3A807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06" w:type="pct"/>
            <w:vAlign w:val="center"/>
          </w:tcPr>
          <w:p w14:paraId="03394D71">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drawing>
                <wp:inline distT="0" distB="0" distL="0" distR="0">
                  <wp:extent cx="1079500" cy="719455"/>
                  <wp:effectExtent l="0" t="0" r="6350" b="444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80000" cy="720000"/>
                          </a:xfrm>
                          <a:prstGeom prst="rect">
                            <a:avLst/>
                          </a:prstGeom>
                        </pic:spPr>
                      </pic:pic>
                    </a:graphicData>
                  </a:graphic>
                </wp:inline>
              </w:drawing>
            </w:r>
          </w:p>
        </w:tc>
        <w:tc>
          <w:tcPr>
            <w:tcW w:w="3593" w:type="pct"/>
            <w:vAlign w:val="center"/>
          </w:tcPr>
          <w:p w14:paraId="602B3A95">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Manufacturer settings</w:t>
            </w:r>
          </w:p>
        </w:tc>
      </w:tr>
    </w:tbl>
    <w:p w14:paraId="3091010C">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4534DE2A">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266485AB">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0AFB981E">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19AEC3E5">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55F697BC">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505F6C13">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0C507ABF">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Segoe UI" w:cs="Arial"/>
          <w:i w:val="0"/>
          <w:iCs w:val="0"/>
          <w:caps w:val="0"/>
          <w:color w:val="06071F"/>
          <w:spacing w:val="0"/>
          <w:sz w:val="21"/>
          <w:szCs w:val="21"/>
          <w:shd w:val="clear" w:fill="FDFDFE"/>
        </w:rPr>
        <w:t>5.4.1 Backlight Settings</w:t>
      </w:r>
    </w:p>
    <w:p w14:paraId="42318243">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微软雅黑" w:cs="Arial"/>
          <w:sz w:val="21"/>
          <w:szCs w:val="21"/>
        </w:rPr>
        <w:drawing>
          <wp:inline distT="0" distB="0" distL="0" distR="0">
            <wp:extent cx="4301490" cy="2520315"/>
            <wp:effectExtent l="0" t="0" r="3810" b="1333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4301490" cy="2520315"/>
                    </a:xfrm>
                    <a:prstGeom prst="rect">
                      <a:avLst/>
                    </a:prstGeom>
                  </pic:spPr>
                </pic:pic>
              </a:graphicData>
            </a:graphic>
          </wp:inline>
        </w:drawing>
      </w:r>
    </w:p>
    <w:p w14:paraId="708D12C0">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rPr>
      </w:pPr>
      <w:r>
        <w:rPr>
          <w:rFonts w:hint="default" w:ascii="Arial" w:hAnsi="Arial" w:eastAsia="Segoe UI" w:cs="Arial"/>
          <w:i w:val="0"/>
          <w:iCs w:val="0"/>
          <w:caps w:val="0"/>
          <w:color w:val="06071F"/>
          <w:spacing w:val="0"/>
          <w:sz w:val="21"/>
          <w:szCs w:val="21"/>
          <w:shd w:val="clear" w:fill="FDFDFE"/>
        </w:rPr>
        <w:t xml:space="preserve">You can slide slider </w:t>
      </w:r>
      <w:r>
        <w:rPr>
          <w:rFonts w:hint="default" w:ascii="Arial" w:hAnsi="Arial" w:eastAsia="微软雅黑" w:cs="Arial"/>
          <w:sz w:val="21"/>
          <w:szCs w:val="21"/>
        </w:rPr>
        <w:drawing>
          <wp:inline distT="0" distB="0" distL="0" distR="0">
            <wp:extent cx="353060" cy="353060"/>
            <wp:effectExtent l="0" t="0" r="8890" b="889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353060" cy="353060"/>
                    </a:xfrm>
                    <a:prstGeom prst="rect">
                      <a:avLst/>
                    </a:prstGeom>
                  </pic:spPr>
                </pic:pic>
              </a:graphicData>
            </a:graphic>
          </wp:inline>
        </w:drawing>
      </w:r>
      <w:r>
        <w:rPr>
          <w:rFonts w:hint="default" w:ascii="Arial" w:hAnsi="Arial" w:eastAsia="Segoe UI" w:cs="Arial"/>
          <w:i w:val="0"/>
          <w:iCs w:val="0"/>
          <w:caps w:val="0"/>
          <w:color w:val="06071F"/>
          <w:spacing w:val="0"/>
          <w:sz w:val="21"/>
          <w:szCs w:val="21"/>
          <w:shd w:val="clear" w:fill="FDFDFE"/>
        </w:rPr>
        <w:t xml:space="preserve"> to set the backlight value, or click </w:t>
      </w:r>
      <w:r>
        <w:rPr>
          <w:rFonts w:hint="default" w:ascii="Arial" w:hAnsi="Arial" w:eastAsia="微软雅黑" w:cs="Arial"/>
          <w:sz w:val="21"/>
          <w:szCs w:val="21"/>
        </w:rPr>
        <w:drawing>
          <wp:inline distT="0" distB="0" distL="0" distR="0">
            <wp:extent cx="817245" cy="288290"/>
            <wp:effectExtent l="0" t="0" r="1905" b="1651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817245" cy="288290"/>
                    </a:xfrm>
                    <a:prstGeom prst="rect">
                      <a:avLst/>
                    </a:prstGeom>
                  </pic:spPr>
                </pic:pic>
              </a:graphicData>
            </a:graphic>
          </wp:inline>
        </w:drawing>
      </w:r>
      <w:r>
        <w:rPr>
          <w:rFonts w:hint="default" w:ascii="Arial" w:hAnsi="Arial" w:eastAsia="Segoe UI" w:cs="Arial"/>
          <w:i w:val="0"/>
          <w:iCs w:val="0"/>
          <w:caps w:val="0"/>
          <w:color w:val="06071F"/>
          <w:spacing w:val="0"/>
          <w:sz w:val="21"/>
          <w:szCs w:val="21"/>
          <w:shd w:val="clear" w:fill="FDFDFE"/>
        </w:rPr>
        <w:t xml:space="preserve">, </w:t>
      </w:r>
      <w:r>
        <w:rPr>
          <w:rFonts w:hint="default" w:ascii="Arial" w:hAnsi="Arial" w:eastAsia="微软雅黑" w:cs="Arial"/>
          <w:sz w:val="21"/>
          <w:szCs w:val="21"/>
        </w:rPr>
        <w:drawing>
          <wp:inline distT="0" distB="0" distL="0" distR="0">
            <wp:extent cx="779145" cy="288290"/>
            <wp:effectExtent l="0" t="0" r="1905" b="1651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779145" cy="288290"/>
                    </a:xfrm>
                    <a:prstGeom prst="rect">
                      <a:avLst/>
                    </a:prstGeom>
                  </pic:spPr>
                </pic:pic>
              </a:graphicData>
            </a:graphic>
          </wp:inline>
        </w:drawing>
      </w:r>
      <w:r>
        <w:rPr>
          <w:rFonts w:hint="default" w:ascii="Arial" w:hAnsi="Arial" w:eastAsia="Segoe UI" w:cs="Arial"/>
          <w:i w:val="0"/>
          <w:iCs w:val="0"/>
          <w:caps w:val="0"/>
          <w:color w:val="06071F"/>
          <w:spacing w:val="0"/>
          <w:sz w:val="21"/>
          <w:szCs w:val="21"/>
          <w:shd w:val="clear" w:fill="FDFDFE"/>
        </w:rPr>
        <w:t xml:space="preserve">, </w:t>
      </w:r>
      <w:r>
        <w:rPr>
          <w:rFonts w:hint="default" w:ascii="Arial" w:hAnsi="Arial" w:eastAsia="微软雅黑" w:cs="Arial"/>
          <w:sz w:val="21"/>
          <w:szCs w:val="21"/>
        </w:rPr>
        <w:drawing>
          <wp:inline distT="0" distB="0" distL="0" distR="0">
            <wp:extent cx="771525" cy="288290"/>
            <wp:effectExtent l="0" t="0" r="9525" b="1651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771525" cy="288290"/>
                    </a:xfrm>
                    <a:prstGeom prst="rect">
                      <a:avLst/>
                    </a:prstGeom>
                  </pic:spPr>
                </pic:pic>
              </a:graphicData>
            </a:graphic>
          </wp:inline>
        </w:drawing>
      </w:r>
      <w:r>
        <w:rPr>
          <w:rFonts w:hint="default" w:ascii="Arial" w:hAnsi="Arial" w:eastAsia="Segoe UI" w:cs="Arial"/>
          <w:i w:val="0"/>
          <w:iCs w:val="0"/>
          <w:caps w:val="0"/>
          <w:color w:val="06071F"/>
          <w:spacing w:val="0"/>
          <w:sz w:val="21"/>
          <w:szCs w:val="21"/>
          <w:shd w:val="clear" w:fill="FDFDFE"/>
        </w:rPr>
        <w:t xml:space="preserve">, </w:t>
      </w:r>
      <w:r>
        <w:rPr>
          <w:rFonts w:hint="default" w:ascii="Arial" w:hAnsi="Arial" w:eastAsia="微软雅黑" w:cs="Arial"/>
          <w:sz w:val="21"/>
          <w:szCs w:val="21"/>
        </w:rPr>
        <w:drawing>
          <wp:inline distT="0" distB="0" distL="0" distR="0">
            <wp:extent cx="710565" cy="288290"/>
            <wp:effectExtent l="0" t="0" r="13335" b="1651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710565" cy="288290"/>
                    </a:xfrm>
                    <a:prstGeom prst="rect">
                      <a:avLst/>
                    </a:prstGeom>
                  </pic:spPr>
                </pic:pic>
              </a:graphicData>
            </a:graphic>
          </wp:inline>
        </w:drawing>
      </w:r>
      <w:r>
        <w:rPr>
          <w:rFonts w:hint="default" w:ascii="Arial" w:hAnsi="Arial" w:eastAsia="Segoe UI" w:cs="Arial"/>
          <w:i w:val="0"/>
          <w:iCs w:val="0"/>
          <w:caps w:val="0"/>
          <w:color w:val="06071F"/>
          <w:spacing w:val="0"/>
          <w:sz w:val="21"/>
          <w:szCs w:val="21"/>
          <w:shd w:val="clear" w:fill="FDFDFE"/>
        </w:rPr>
        <w:t xml:space="preserve"> to set fixed backlight values. The backlight value can be adjusted from 25% to 100%.</w:t>
      </w:r>
    </w:p>
    <w:p w14:paraId="57D178A3">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Segoe UI" w:cs="Arial"/>
          <w:i w:val="0"/>
          <w:iCs w:val="0"/>
          <w:caps w:val="0"/>
          <w:color w:val="06071F"/>
          <w:spacing w:val="0"/>
          <w:sz w:val="21"/>
          <w:szCs w:val="21"/>
          <w:shd w:val="clear" w:fill="FDFDFE"/>
        </w:rPr>
        <w:t>5.4.2 Time Settings</w:t>
      </w:r>
    </w:p>
    <w:p w14:paraId="70CC6583">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微软雅黑" w:cs="Arial"/>
          <w:sz w:val="21"/>
          <w:szCs w:val="21"/>
        </w:rPr>
        <w:drawing>
          <wp:inline distT="0" distB="0" distL="0" distR="0">
            <wp:extent cx="4301490" cy="2520315"/>
            <wp:effectExtent l="0" t="0" r="3810" b="13335"/>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4301490" cy="2520315"/>
                    </a:xfrm>
                    <a:prstGeom prst="rect">
                      <a:avLst/>
                    </a:prstGeom>
                  </pic:spPr>
                </pic:pic>
              </a:graphicData>
            </a:graphic>
          </wp:inline>
        </w:drawing>
      </w:r>
    </w:p>
    <w:p w14:paraId="16D86087">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Segoe UI" w:cs="Arial"/>
          <w:i w:val="0"/>
          <w:iCs w:val="0"/>
          <w:caps w:val="0"/>
          <w:color w:val="06071F"/>
          <w:spacing w:val="0"/>
          <w:sz w:val="21"/>
          <w:szCs w:val="21"/>
          <w:shd w:val="clear" w:fill="FDFDFE"/>
        </w:rPr>
        <w:t xml:space="preserve">You can click the four buttons </w:t>
      </w:r>
      <w:r>
        <w:rPr>
          <w:rFonts w:hint="default" w:ascii="Arial" w:hAnsi="Arial" w:eastAsia="微软雅黑" w:cs="Arial"/>
          <w:sz w:val="21"/>
          <w:szCs w:val="21"/>
        </w:rPr>
        <w:drawing>
          <wp:inline distT="0" distB="0" distL="0" distR="0">
            <wp:extent cx="485775" cy="431165"/>
            <wp:effectExtent l="0" t="0" r="9525" b="6985"/>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485775" cy="431165"/>
                    </a:xfrm>
                    <a:prstGeom prst="rect">
                      <a:avLst/>
                    </a:prstGeom>
                  </pic:spPr>
                </pic:pic>
              </a:graphicData>
            </a:graphic>
          </wp:inline>
        </w:drawing>
      </w:r>
      <w:r>
        <w:rPr>
          <w:rFonts w:hint="default" w:ascii="Arial" w:hAnsi="Arial" w:eastAsia="微软雅黑" w:cs="Arial"/>
          <w:sz w:val="21"/>
          <w:szCs w:val="21"/>
        </w:rPr>
        <w:drawing>
          <wp:inline distT="0" distB="0" distL="0" distR="0">
            <wp:extent cx="514350" cy="431165"/>
            <wp:effectExtent l="0" t="0" r="0" b="6985"/>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514350" cy="431165"/>
                    </a:xfrm>
                    <a:prstGeom prst="rect">
                      <a:avLst/>
                    </a:prstGeom>
                  </pic:spPr>
                </pic:pic>
              </a:graphicData>
            </a:graphic>
          </wp:inline>
        </w:drawing>
      </w:r>
      <w:r>
        <w:rPr>
          <w:rFonts w:hint="default" w:ascii="Arial" w:hAnsi="Arial" w:eastAsia="微软雅黑" w:cs="Arial"/>
          <w:sz w:val="21"/>
          <w:szCs w:val="21"/>
        </w:rPr>
        <w:drawing>
          <wp:inline distT="0" distB="0" distL="0" distR="0">
            <wp:extent cx="431800" cy="431800"/>
            <wp:effectExtent l="0" t="0" r="6350" b="635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r>
        <w:rPr>
          <w:rFonts w:hint="default" w:ascii="Arial" w:hAnsi="Arial" w:eastAsia="微软雅黑" w:cs="Arial"/>
          <w:sz w:val="21"/>
          <w:szCs w:val="21"/>
        </w:rPr>
        <w:drawing>
          <wp:inline distT="0" distB="0" distL="0" distR="0">
            <wp:extent cx="431800" cy="431800"/>
            <wp:effectExtent l="0" t="0" r="6350" b="635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r>
        <w:rPr>
          <w:rFonts w:hint="default" w:ascii="Arial" w:hAnsi="Arial" w:eastAsia="Segoe UI" w:cs="Arial"/>
          <w:i w:val="0"/>
          <w:iCs w:val="0"/>
          <w:caps w:val="0"/>
          <w:color w:val="06071F"/>
          <w:spacing w:val="0"/>
          <w:sz w:val="21"/>
          <w:szCs w:val="21"/>
          <w:shd w:val="clear" w:fill="FDFDFE"/>
        </w:rPr>
        <w:t xml:space="preserve"> to set the time, or click the edit area to access the input keyboard for setting the time.</w:t>
      </w:r>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2"/>
        <w:gridCol w:w="6238"/>
      </w:tblGrid>
      <w:tr w14:paraId="2B906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39" w:type="pct"/>
            <w:vAlign w:val="center"/>
          </w:tcPr>
          <w:p w14:paraId="4AF6EC08">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Options</w:t>
            </w:r>
          </w:p>
        </w:tc>
        <w:tc>
          <w:tcPr>
            <w:tcW w:w="3660" w:type="pct"/>
            <w:vAlign w:val="center"/>
          </w:tcPr>
          <w:p w14:paraId="1504BC7A">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Setting Range</w:t>
            </w:r>
          </w:p>
        </w:tc>
      </w:tr>
      <w:tr w14:paraId="25A65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39" w:type="pct"/>
            <w:vAlign w:val="center"/>
          </w:tcPr>
          <w:p w14:paraId="2C2A4FEC">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Year</w:t>
            </w:r>
          </w:p>
        </w:tc>
        <w:tc>
          <w:tcPr>
            <w:tcW w:w="3660" w:type="pct"/>
            <w:vAlign w:val="center"/>
          </w:tcPr>
          <w:p w14:paraId="6237E69F">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t>2000 - 2099</w:t>
            </w:r>
          </w:p>
        </w:tc>
      </w:tr>
      <w:tr w14:paraId="6EFB2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39" w:type="pct"/>
            <w:vAlign w:val="center"/>
          </w:tcPr>
          <w:p w14:paraId="44F1C0DF">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Month</w:t>
            </w:r>
          </w:p>
        </w:tc>
        <w:tc>
          <w:tcPr>
            <w:tcW w:w="3660" w:type="pct"/>
            <w:vAlign w:val="center"/>
          </w:tcPr>
          <w:p w14:paraId="4A2FDF57">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t>1 - 12</w:t>
            </w:r>
          </w:p>
        </w:tc>
      </w:tr>
      <w:tr w14:paraId="0AE03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39" w:type="pct"/>
            <w:vAlign w:val="center"/>
          </w:tcPr>
          <w:p w14:paraId="34118EB4">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Day</w:t>
            </w:r>
          </w:p>
        </w:tc>
        <w:tc>
          <w:tcPr>
            <w:tcW w:w="3660" w:type="pct"/>
            <w:vAlign w:val="center"/>
          </w:tcPr>
          <w:p w14:paraId="259399EF">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t>1 - 31</w:t>
            </w:r>
          </w:p>
        </w:tc>
      </w:tr>
      <w:tr w14:paraId="4BC92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39" w:type="pct"/>
            <w:vAlign w:val="center"/>
          </w:tcPr>
          <w:p w14:paraId="3825C7FC">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Hour</w:t>
            </w:r>
          </w:p>
        </w:tc>
        <w:tc>
          <w:tcPr>
            <w:tcW w:w="3660" w:type="pct"/>
            <w:vAlign w:val="center"/>
          </w:tcPr>
          <w:p w14:paraId="3232217D">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t>0 - 23</w:t>
            </w:r>
          </w:p>
        </w:tc>
      </w:tr>
      <w:tr w14:paraId="0AE6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39" w:type="pct"/>
            <w:vAlign w:val="center"/>
          </w:tcPr>
          <w:p w14:paraId="2B53372D">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Minute</w:t>
            </w:r>
          </w:p>
        </w:tc>
        <w:tc>
          <w:tcPr>
            <w:tcW w:w="3660" w:type="pct"/>
            <w:vAlign w:val="center"/>
          </w:tcPr>
          <w:p w14:paraId="4AFB5787">
            <w:pPr>
              <w:pageBreakBefore w:val="0"/>
              <w:kinsoku/>
              <w:wordWrap/>
              <w:overflowPunct/>
              <w:topLinePunct w:val="0"/>
              <w:autoSpaceDE/>
              <w:autoSpaceDN/>
              <w:bidi w:val="0"/>
              <w:adjustRightInd/>
              <w:snapToGrid/>
              <w:spacing w:line="36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t>0 - 59</w:t>
            </w:r>
          </w:p>
        </w:tc>
      </w:tr>
    </w:tbl>
    <w:p w14:paraId="28100D90">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rPr>
      </w:pPr>
      <w:r>
        <w:rPr>
          <w:rFonts w:hint="default" w:ascii="Arial" w:hAnsi="Arial" w:eastAsia="Segoe UI" w:cs="Arial"/>
          <w:i w:val="0"/>
          <w:iCs w:val="0"/>
          <w:caps w:val="0"/>
          <w:color w:val="06071F"/>
          <w:spacing w:val="0"/>
          <w:sz w:val="21"/>
          <w:szCs w:val="21"/>
          <w:shd w:val="clear" w:fill="FDFDFE"/>
        </w:rPr>
        <w:t>5.5 Measurement Parameter Setting Interface</w:t>
      </w:r>
    </w:p>
    <w:p w14:paraId="59D998EA">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Segoe UI" w:cs="Arial"/>
          <w:i w:val="0"/>
          <w:iCs w:val="0"/>
          <w:caps w:val="0"/>
          <w:color w:val="06071F"/>
          <w:spacing w:val="0"/>
          <w:sz w:val="21"/>
          <w:szCs w:val="21"/>
          <w:shd w:val="clear" w:fill="FDFDFE"/>
        </w:rPr>
        <w:t>Before measurement, the correct parameters must be set.</w:t>
      </w:r>
    </w:p>
    <w:p w14:paraId="533DFBCE">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微软雅黑" w:cs="Arial"/>
          <w:sz w:val="21"/>
          <w:szCs w:val="21"/>
        </w:rPr>
        <w:drawing>
          <wp:inline distT="0" distB="0" distL="0" distR="0">
            <wp:extent cx="4301490" cy="2520315"/>
            <wp:effectExtent l="0" t="0" r="3810" b="13335"/>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4301490" cy="2520315"/>
                    </a:xfrm>
                    <a:prstGeom prst="rect">
                      <a:avLst/>
                    </a:prstGeom>
                  </pic:spPr>
                </pic:pic>
              </a:graphicData>
            </a:graphic>
          </wp:inline>
        </w:drawing>
      </w:r>
    </w:p>
    <w:p w14:paraId="21EF0F5C">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rPr>
      </w:pPr>
      <w:r>
        <w:rPr>
          <w:rFonts w:hint="default" w:ascii="Arial" w:hAnsi="Arial" w:eastAsia="Segoe UI" w:cs="Arial"/>
          <w:i w:val="0"/>
          <w:iCs w:val="0"/>
          <w:caps w:val="0"/>
          <w:color w:val="06071F"/>
          <w:spacing w:val="0"/>
          <w:sz w:val="21"/>
          <w:szCs w:val="21"/>
          <w:shd w:val="clear" w:fill="FDFDFE"/>
        </w:rPr>
        <w:t>5.5.1 Parameters and Buttons</w:t>
      </w:r>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7"/>
        <w:gridCol w:w="6673"/>
      </w:tblGrid>
      <w:tr w14:paraId="7FA7F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4" w:type="pct"/>
            <w:vAlign w:val="center"/>
          </w:tcPr>
          <w:p w14:paraId="7622FB80">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Options</w:t>
            </w:r>
          </w:p>
        </w:tc>
        <w:tc>
          <w:tcPr>
            <w:tcW w:w="3915" w:type="pct"/>
            <w:vAlign w:val="center"/>
          </w:tcPr>
          <w:p w14:paraId="1128CABF">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Description</w:t>
            </w:r>
          </w:p>
        </w:tc>
      </w:tr>
      <w:tr w14:paraId="2FAED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4" w:type="pct"/>
            <w:vAlign w:val="center"/>
          </w:tcPr>
          <w:p w14:paraId="3BBC872C">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t>High-voltage connection</w:t>
            </w:r>
          </w:p>
        </w:tc>
        <w:tc>
          <w:tcPr>
            <w:tcW w:w="3915" w:type="pct"/>
            <w:vAlign w:val="center"/>
          </w:tcPr>
          <w:p w14:paraId="5BB06DBA">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Set the connection mode for the high-voltage side; for detailed selection settings, please refer to section 5.5.2.</w:t>
            </w:r>
            <w:r>
              <w:rPr>
                <w:rFonts w:hint="default" w:ascii="Arial" w:hAnsi="Arial" w:eastAsia="Segoe UI" w:cs="Arial"/>
                <w:i w:val="0"/>
                <w:iCs w:val="0"/>
                <w:caps w:val="0"/>
                <w:color w:val="06071F"/>
                <w:spacing w:val="0"/>
                <w:sz w:val="21"/>
                <w:szCs w:val="21"/>
                <w:shd w:val="clear" w:fill="FDFDFE"/>
              </w:rPr>
              <w:br w:type="textWrapping"/>
            </w:r>
          </w:p>
        </w:tc>
      </w:tr>
      <w:tr w14:paraId="081B1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4" w:type="pct"/>
            <w:vAlign w:val="center"/>
          </w:tcPr>
          <w:p w14:paraId="61F2BE16">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t>Low-voltage connection</w:t>
            </w:r>
          </w:p>
        </w:tc>
        <w:tc>
          <w:tcPr>
            <w:tcW w:w="3915" w:type="pct"/>
            <w:vAlign w:val="center"/>
          </w:tcPr>
          <w:p w14:paraId="6BE5AB4A">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Set the connection mode for the low-voltage side; for detailed selection settings, please refer to section 5.5.3.</w:t>
            </w:r>
          </w:p>
        </w:tc>
      </w:tr>
      <w:tr w14:paraId="6F705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4" w:type="pct"/>
            <w:vAlign w:val="center"/>
          </w:tcPr>
          <w:p w14:paraId="03D2D159">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t>Connection group number</w:t>
            </w:r>
          </w:p>
        </w:tc>
        <w:tc>
          <w:tcPr>
            <w:tcW w:w="3915" w:type="pct"/>
            <w:vAlign w:val="center"/>
          </w:tcPr>
          <w:p w14:paraId="00673F9E">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Set the transformer's group number; for detailed selection settings, please refer to section 5.5.4.</w:t>
            </w:r>
          </w:p>
        </w:tc>
      </w:tr>
      <w:tr w14:paraId="563E8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4" w:type="pct"/>
            <w:vAlign w:val="center"/>
          </w:tcPr>
          <w:p w14:paraId="6B9E2236">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t>High-voltage rated tap</w:t>
            </w:r>
          </w:p>
        </w:tc>
        <w:tc>
          <w:tcPr>
            <w:tcW w:w="3915" w:type="pct"/>
            <w:vAlign w:val="center"/>
          </w:tcPr>
          <w:p w14:paraId="41CB9EB9">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For transformers with taps on the high-voltage side, please enter the correct position of the rated tap. Incorrect input will affect the judgment of the tap position. If there are no taps or the taps are on the low-voltage side, please enter "1".</w:t>
            </w:r>
          </w:p>
        </w:tc>
      </w:tr>
      <w:tr w14:paraId="271F2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4" w:type="pct"/>
            <w:vAlign w:val="center"/>
          </w:tcPr>
          <w:p w14:paraId="4E8D3397">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t>Low-voltage rated tap</w:t>
            </w:r>
          </w:p>
        </w:tc>
        <w:tc>
          <w:tcPr>
            <w:tcW w:w="3915" w:type="pct"/>
            <w:vAlign w:val="center"/>
          </w:tcPr>
          <w:p w14:paraId="38AD6C4A">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For transformers with taps on the low-voltage side, please enter the correct position of the rated tap. Incorrect input will affect the judgment of the tap position. If there are no taps or the taps are on the high-voltage side, please ignore this setting.</w:t>
            </w:r>
          </w:p>
        </w:tc>
      </w:tr>
      <w:tr w14:paraId="6A04F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4" w:type="pct"/>
            <w:vAlign w:val="center"/>
          </w:tcPr>
          <w:p w14:paraId="0D27AF97">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t>Rated high-voltage</w:t>
            </w:r>
          </w:p>
        </w:tc>
        <w:tc>
          <w:tcPr>
            <w:tcW w:w="3915" w:type="pct"/>
            <w:vAlign w:val="center"/>
          </w:tcPr>
          <w:p w14:paraId="00455A78">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Please enter the rated high-voltage value from the transformer nameplate correctly. Incorrect input will affect the error calculation. For transformers with taps on the high-voltage side, please enter the rated high-voltage value corresponding to the rated tap on the transformer nameplate.</w:t>
            </w:r>
          </w:p>
        </w:tc>
      </w:tr>
      <w:tr w14:paraId="51717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4" w:type="pct"/>
            <w:vAlign w:val="center"/>
          </w:tcPr>
          <w:p w14:paraId="0F8BEB71">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t>Rated low-voltage</w:t>
            </w:r>
          </w:p>
          <w:p w14:paraId="0F1CD66C">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p>
        </w:tc>
        <w:tc>
          <w:tcPr>
            <w:tcW w:w="3915" w:type="pct"/>
            <w:vAlign w:val="center"/>
          </w:tcPr>
          <w:p w14:paraId="5F4A586D">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Please enter the rated low-voltage value from the transformer nameplate correctly. Incorrect input will affect the error calculation. For transformers with taps on the low-voltage side, please enter the rated low-voltage value corresponding to the rated tap on the transformer nameplate.</w:t>
            </w:r>
          </w:p>
        </w:tc>
      </w:tr>
      <w:tr w14:paraId="76BC0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4" w:type="pct"/>
            <w:vAlign w:val="center"/>
          </w:tcPr>
          <w:p w14:paraId="7311CAB7">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cs="Arial"/>
                <w:sz w:val="21"/>
                <w:szCs w:val="21"/>
              </w:rPr>
              <w:t>Test voltage</w:t>
            </w:r>
          </w:p>
        </w:tc>
        <w:tc>
          <w:tcPr>
            <w:tcW w:w="3915" w:type="pct"/>
            <w:vAlign w:val="center"/>
          </w:tcPr>
          <w:p w14:paraId="776BE3D1">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Options of 80V and 5V are available.</w:t>
            </w:r>
          </w:p>
        </w:tc>
      </w:tr>
      <w:tr w14:paraId="02114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4" w:type="pct"/>
            <w:vAlign w:val="center"/>
          </w:tcPr>
          <w:p w14:paraId="6DC2F339">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t>Tap mode</w:t>
            </w:r>
          </w:p>
        </w:tc>
        <w:tc>
          <w:tcPr>
            <w:tcW w:w="3915" w:type="pct"/>
            <w:vAlign w:val="center"/>
          </w:tcPr>
          <w:p w14:paraId="1EFDE48A">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 xml:space="preserve">For transformers with high voltage at the high tap position, select </w:t>
            </w:r>
            <w:r>
              <w:rPr>
                <w:rFonts w:hint="default" w:ascii="Arial" w:hAnsi="Arial" w:eastAsia="微软雅黑" w:cs="Arial"/>
                <w:sz w:val="21"/>
                <w:szCs w:val="21"/>
              </w:rPr>
              <w:drawing>
                <wp:inline distT="0" distB="0" distL="0" distR="0">
                  <wp:extent cx="971550" cy="43180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972000" cy="432000"/>
                          </a:xfrm>
                          <a:prstGeom prst="rect">
                            <a:avLst/>
                          </a:prstGeom>
                        </pic:spPr>
                      </pic:pic>
                    </a:graphicData>
                  </a:graphic>
                </wp:inline>
              </w:drawing>
            </w:r>
            <w:r>
              <w:rPr>
                <w:rFonts w:hint="default" w:ascii="Arial" w:hAnsi="Arial" w:eastAsia="Segoe UI" w:cs="Arial"/>
                <w:i w:val="0"/>
                <w:iCs w:val="0"/>
                <w:caps w:val="0"/>
                <w:color w:val="06071F"/>
                <w:spacing w:val="0"/>
                <w:sz w:val="21"/>
                <w:szCs w:val="21"/>
                <w:shd w:val="clear" w:fill="FDFDFE"/>
              </w:rPr>
              <w:t>.</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 xml:space="preserve">For transformers with low voltage at the high tap position, select </w:t>
            </w:r>
            <w:r>
              <w:rPr>
                <w:rFonts w:hint="default" w:ascii="Arial" w:hAnsi="Arial" w:eastAsia="微软雅黑" w:cs="Arial"/>
                <w:sz w:val="21"/>
                <w:szCs w:val="21"/>
              </w:rPr>
              <w:drawing>
                <wp:inline distT="0" distB="0" distL="0" distR="0">
                  <wp:extent cx="971550" cy="431800"/>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972000" cy="432000"/>
                          </a:xfrm>
                          <a:prstGeom prst="rect">
                            <a:avLst/>
                          </a:prstGeom>
                        </pic:spPr>
                      </pic:pic>
                    </a:graphicData>
                  </a:graphic>
                </wp:inline>
              </w:drawing>
            </w:r>
            <w:r>
              <w:rPr>
                <w:rFonts w:hint="default" w:ascii="Arial" w:hAnsi="Arial" w:eastAsia="Segoe UI" w:cs="Arial"/>
                <w:i w:val="0"/>
                <w:iCs w:val="0"/>
                <w:caps w:val="0"/>
                <w:color w:val="06071F"/>
                <w:spacing w:val="0"/>
                <w:sz w:val="21"/>
                <w:szCs w:val="21"/>
                <w:shd w:val="clear" w:fill="FDFDFE"/>
              </w:rPr>
              <w:t>.</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Ignore this setting for transformers without taps.</w:t>
            </w:r>
          </w:p>
        </w:tc>
      </w:tr>
      <w:tr w14:paraId="19BE7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4" w:type="pct"/>
            <w:vAlign w:val="center"/>
          </w:tcPr>
          <w:p w14:paraId="1A679D45">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t>Tap spacing</w:t>
            </w:r>
          </w:p>
        </w:tc>
        <w:tc>
          <w:tcPr>
            <w:tcW w:w="3915" w:type="pct"/>
            <w:vAlign w:val="center"/>
          </w:tcPr>
          <w:p w14:paraId="67859279">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90" w:beforeAutospacing="0" w:after="0" w:afterAutospacing="0" w:line="26" w:lineRule="atLeast"/>
              <w:ind w:right="0" w:rightChars="0"/>
              <w:jc w:val="center"/>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For each tap step, the percentage of transformer ratio adjustment (e.g., 1.25% should be entered as 1.25) must be input correctly. Otherwise, it will affect the judgment of tap positions and the calculation of errors. This setting item can be ignored for transformers without taps.</w:t>
            </w:r>
          </w:p>
        </w:tc>
      </w:tr>
      <w:tr w14:paraId="73319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4" w:type="pct"/>
            <w:vAlign w:val="center"/>
          </w:tcPr>
          <w:p w14:paraId="3FDB4993">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t>Test specimen number</w:t>
            </w:r>
          </w:p>
        </w:tc>
        <w:tc>
          <w:tcPr>
            <w:tcW w:w="3915" w:type="pct"/>
            <w:vAlign w:val="center"/>
          </w:tcPr>
          <w:p w14:paraId="3C178AB5">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Enter the test specimen number, up to 11 characters can be entered.</w:t>
            </w:r>
          </w:p>
        </w:tc>
      </w:tr>
      <w:tr w14:paraId="4528B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4" w:type="pct"/>
            <w:vAlign w:val="center"/>
          </w:tcPr>
          <w:p w14:paraId="7B899F9C">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t>Non-30° phase vector</w:t>
            </w:r>
          </w:p>
        </w:tc>
        <w:tc>
          <w:tcPr>
            <w:tcW w:w="3915" w:type="pct"/>
            <w:vAlign w:val="center"/>
          </w:tcPr>
          <w:p w14:paraId="45A9B21F">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For phase-shifting transformers, enter the angle value of the non-30° vector. For other transformers, enter 0°. The input range is 0-360°.</w:t>
            </w:r>
          </w:p>
        </w:tc>
      </w:tr>
      <w:tr w14:paraId="74A9E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84" w:type="pct"/>
            <w:vAlign w:val="center"/>
          </w:tcPr>
          <w:p w14:paraId="4A349E36">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drawing>
                <wp:inline distT="0" distB="0" distL="0" distR="0">
                  <wp:extent cx="654685" cy="1790700"/>
                  <wp:effectExtent l="0" t="0" r="12065"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708956" cy="1937324"/>
                          </a:xfrm>
                          <a:prstGeom prst="rect">
                            <a:avLst/>
                          </a:prstGeom>
                        </pic:spPr>
                      </pic:pic>
                    </a:graphicData>
                  </a:graphic>
                </wp:inline>
              </w:drawing>
            </w:r>
          </w:p>
        </w:tc>
        <w:tc>
          <w:tcPr>
            <w:tcW w:w="3915" w:type="pct"/>
            <w:vAlign w:val="center"/>
          </w:tcPr>
          <w:p w14:paraId="4361EDA2">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Measurement button: click to enter the measurement interface.</w:t>
            </w:r>
          </w:p>
        </w:tc>
      </w:tr>
    </w:tbl>
    <w:p w14:paraId="37FD2A1A">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1FA271CB">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13E77539">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67EC0008">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3B00496D">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0D8796B3">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Segoe UI" w:cs="Arial"/>
          <w:i w:val="0"/>
          <w:iCs w:val="0"/>
          <w:caps w:val="0"/>
          <w:color w:val="06071F"/>
          <w:spacing w:val="0"/>
          <w:sz w:val="21"/>
          <w:szCs w:val="21"/>
          <w:shd w:val="clear" w:fill="FDFDFE"/>
        </w:rPr>
        <w:t>5.5.2 High-Voltage Connection Setting</w:t>
      </w:r>
    </w:p>
    <w:p w14:paraId="2CBC70CF">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微软雅黑" w:cs="Arial"/>
          <w:sz w:val="21"/>
          <w:szCs w:val="21"/>
        </w:rPr>
        <w:drawing>
          <wp:inline distT="0" distB="0" distL="0" distR="0">
            <wp:extent cx="4301490" cy="2520315"/>
            <wp:effectExtent l="0" t="0" r="3810" b="13335"/>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4301490" cy="2520315"/>
                    </a:xfrm>
                    <a:prstGeom prst="rect">
                      <a:avLst/>
                    </a:prstGeom>
                  </pic:spPr>
                </pic:pic>
              </a:graphicData>
            </a:graphic>
          </wp:inline>
        </w:drawing>
      </w:r>
    </w:p>
    <w:p w14:paraId="0F16637D">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rPr>
      </w:pPr>
      <w:r>
        <w:rPr>
          <w:rFonts w:hint="default" w:ascii="Arial" w:hAnsi="Arial" w:eastAsia="微软雅黑" w:cs="Arial"/>
          <w:sz w:val="21"/>
          <w:szCs w:val="21"/>
        </w:rPr>
        <w:drawing>
          <wp:inline distT="0" distB="0" distL="0" distR="0">
            <wp:extent cx="431800" cy="431800"/>
            <wp:effectExtent l="0" t="0" r="6350" b="635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r>
        <w:rPr>
          <w:rFonts w:hint="default" w:ascii="Arial" w:hAnsi="Arial" w:eastAsia="Segoe UI" w:cs="Arial"/>
          <w:i w:val="0"/>
          <w:iCs w:val="0"/>
          <w:caps w:val="0"/>
          <w:color w:val="06071F"/>
          <w:spacing w:val="0"/>
          <w:sz w:val="21"/>
          <w:szCs w:val="21"/>
          <w:shd w:val="clear" w:fill="FDFDFE"/>
        </w:rPr>
        <w:t>The option is for setting an unknown connection method. Selecting this option allows for three-phase blind measurement functionality.</w:t>
      </w:r>
    </w:p>
    <w:p w14:paraId="285C8F5A">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Segoe UI" w:cs="Arial"/>
          <w:i w:val="0"/>
          <w:iCs w:val="0"/>
          <w:caps w:val="0"/>
          <w:color w:val="06071F"/>
          <w:spacing w:val="0"/>
          <w:sz w:val="21"/>
          <w:szCs w:val="21"/>
          <w:shd w:val="clear" w:fill="FDFDFE"/>
        </w:rPr>
        <w:t>5.5.3 Low-Voltage Connection Setting</w:t>
      </w:r>
    </w:p>
    <w:p w14:paraId="74272F6A">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微软雅黑" w:cs="Arial"/>
          <w:sz w:val="21"/>
          <w:szCs w:val="21"/>
        </w:rPr>
        <w:drawing>
          <wp:inline distT="0" distB="0" distL="0" distR="0">
            <wp:extent cx="4301490" cy="2520315"/>
            <wp:effectExtent l="0" t="0" r="3810" b="13335"/>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4301490" cy="2520315"/>
                    </a:xfrm>
                    <a:prstGeom prst="rect">
                      <a:avLst/>
                    </a:prstGeom>
                  </pic:spPr>
                </pic:pic>
              </a:graphicData>
            </a:graphic>
          </wp:inline>
        </w:drawing>
      </w:r>
    </w:p>
    <w:p w14:paraId="2B50BDCB">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微软雅黑" w:cs="Arial"/>
          <w:sz w:val="21"/>
          <w:szCs w:val="21"/>
        </w:rPr>
        <w:drawing>
          <wp:inline distT="0" distB="0" distL="0" distR="0">
            <wp:extent cx="431800" cy="431800"/>
            <wp:effectExtent l="0" t="0" r="6350" b="635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r>
        <w:rPr>
          <w:rFonts w:hint="default" w:ascii="Arial" w:hAnsi="Arial" w:eastAsia="Segoe UI" w:cs="Arial"/>
          <w:i w:val="0"/>
          <w:iCs w:val="0"/>
          <w:caps w:val="0"/>
          <w:color w:val="06071F"/>
          <w:spacing w:val="0"/>
          <w:sz w:val="21"/>
          <w:szCs w:val="21"/>
          <w:shd w:val="clear" w:fill="FDFDFE"/>
        </w:rPr>
        <w:t>The option is for setting an unknown connection method.</w:t>
      </w:r>
    </w:p>
    <w:p w14:paraId="64B57BFE">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5553D032">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5CF64A90">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2F78DFD0">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3F096AD8">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46586E6E">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Segoe UI" w:cs="Arial"/>
          <w:i w:val="0"/>
          <w:iCs w:val="0"/>
          <w:caps w:val="0"/>
          <w:color w:val="06071F"/>
          <w:spacing w:val="0"/>
          <w:sz w:val="21"/>
          <w:szCs w:val="21"/>
          <w:shd w:val="clear" w:fill="FDFDFE"/>
        </w:rPr>
        <w:t>5.5.4 Connection Group Setting</w:t>
      </w:r>
    </w:p>
    <w:p w14:paraId="5D39B4F1">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微软雅黑" w:cs="Arial"/>
          <w:sz w:val="21"/>
          <w:szCs w:val="21"/>
        </w:rPr>
        <w:drawing>
          <wp:inline distT="0" distB="0" distL="0" distR="0">
            <wp:extent cx="4301490" cy="2520315"/>
            <wp:effectExtent l="0" t="0" r="3810" b="13335"/>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4301490" cy="2520315"/>
                    </a:xfrm>
                    <a:prstGeom prst="rect">
                      <a:avLst/>
                    </a:prstGeom>
                  </pic:spPr>
                </pic:pic>
              </a:graphicData>
            </a:graphic>
          </wp:inline>
        </w:drawing>
      </w:r>
    </w:p>
    <w:p w14:paraId="62C7F7B8">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rPr>
      </w:pPr>
      <w:r>
        <w:rPr>
          <w:rFonts w:hint="default" w:ascii="Arial" w:hAnsi="Arial" w:eastAsia="Segoe UI" w:cs="Arial"/>
          <w:i w:val="0"/>
          <w:iCs w:val="0"/>
          <w:caps w:val="0"/>
          <w:color w:val="06071F"/>
          <w:spacing w:val="0"/>
          <w:sz w:val="21"/>
          <w:szCs w:val="21"/>
          <w:shd w:val="clear" w:fill="FDFDFE"/>
        </w:rPr>
        <w:t>5.6 Measurement Interface</w:t>
      </w:r>
    </w:p>
    <w:p w14:paraId="177D19A9">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rPr>
      </w:pPr>
      <w:r>
        <w:rPr>
          <w:rFonts w:hint="default" w:ascii="Arial" w:hAnsi="Arial" w:eastAsia="Segoe UI" w:cs="Arial"/>
          <w:i w:val="0"/>
          <w:iCs w:val="0"/>
          <w:caps w:val="0"/>
          <w:color w:val="06071F"/>
          <w:spacing w:val="0"/>
          <w:sz w:val="21"/>
          <w:szCs w:val="21"/>
          <w:shd w:val="clear" w:fill="FDFDFE"/>
        </w:rPr>
        <w:t>5.6.1 Test Failure</w:t>
      </w:r>
    </w:p>
    <w:p w14:paraId="1945599A">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rPr>
      </w:pPr>
      <w:r>
        <w:rPr>
          <w:rFonts w:hint="default" w:ascii="Arial" w:hAnsi="Arial" w:eastAsia="Segoe UI" w:cs="Arial"/>
          <w:i w:val="0"/>
          <w:iCs w:val="0"/>
          <w:caps w:val="0"/>
          <w:color w:val="06071F"/>
          <w:spacing w:val="0"/>
          <w:sz w:val="21"/>
          <w:szCs w:val="21"/>
          <w:shd w:val="clear" w:fill="FDFDFE"/>
        </w:rPr>
        <w:t>There are many reasons for test failure, including but not limited to:</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 Improper test lead connections</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 Excessive current consumption</w:t>
      </w:r>
    </w:p>
    <w:p w14:paraId="40C68AC1">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Segoe UI" w:cs="Arial"/>
          <w:i w:val="0"/>
          <w:iCs w:val="0"/>
          <w:caps w:val="0"/>
          <w:color w:val="06071F"/>
          <w:spacing w:val="0"/>
          <w:sz w:val="21"/>
          <w:szCs w:val="21"/>
          <w:shd w:val="clear" w:fill="FDFDFE"/>
        </w:rPr>
        <w:t>If the test cannot continue due to safety reasons or issues with test lead connections, a "Test Failure" prompt will appear. Read the error message and troubleshoot to determine the cause and solution.</w:t>
      </w:r>
    </w:p>
    <w:p w14:paraId="52ADD3DA">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Arial" w:hAnsi="Arial" w:eastAsia="Segoe UI" w:cs="Arial"/>
          <w:i w:val="0"/>
          <w:iCs w:val="0"/>
          <w:caps w:val="0"/>
          <w:color w:val="06071F"/>
          <w:spacing w:val="0"/>
          <w:sz w:val="21"/>
          <w:szCs w:val="21"/>
          <w:shd w:val="clear" w:fill="FDFDFE"/>
        </w:rPr>
      </w:pPr>
      <w:r>
        <w:rPr>
          <w:rFonts w:hint="eastAsia" w:ascii="微软雅黑" w:hAnsi="微软雅黑" w:eastAsia="微软雅黑"/>
          <w:sz w:val="28"/>
          <w:szCs w:val="28"/>
          <w:lang w:eastAsia="zh-CN"/>
        </w:rPr>
        <w:drawing>
          <wp:inline distT="0" distB="0" distL="114300" distR="114300">
            <wp:extent cx="4300855" cy="2520315"/>
            <wp:effectExtent l="0" t="0" r="4445" b="13335"/>
            <wp:docPr id="1" name="图片 1" descr="13_测量界面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3_测量界面en (1)"/>
                    <pic:cNvPicPr>
                      <a:picLocks noChangeAspect="1"/>
                    </pic:cNvPicPr>
                  </pic:nvPicPr>
                  <pic:blipFill>
                    <a:blip r:embed="rId59"/>
                    <a:stretch>
                      <a:fillRect/>
                    </a:stretch>
                  </pic:blipFill>
                  <pic:spPr>
                    <a:xfrm>
                      <a:off x="0" y="0"/>
                      <a:ext cx="4300855" cy="2520315"/>
                    </a:xfrm>
                    <a:prstGeom prst="rect">
                      <a:avLst/>
                    </a:prstGeom>
                  </pic:spPr>
                </pic:pic>
              </a:graphicData>
            </a:graphic>
          </wp:inline>
        </w:drawing>
      </w:r>
    </w:p>
    <w:p w14:paraId="7DF576BE">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166B5B57">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3313B658">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p>
    <w:p w14:paraId="65FE9F6D">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rPr>
      </w:pPr>
      <w:r>
        <w:rPr>
          <w:rFonts w:hint="default" w:ascii="Arial" w:hAnsi="Arial" w:eastAsia="Segoe UI" w:cs="Arial"/>
          <w:i w:val="0"/>
          <w:iCs w:val="0"/>
          <w:caps w:val="0"/>
          <w:color w:val="06071F"/>
          <w:spacing w:val="0"/>
          <w:sz w:val="21"/>
          <w:szCs w:val="21"/>
          <w:shd w:val="clear" w:fill="FDFDFE"/>
        </w:rPr>
        <w:t>5.6.2 Test Success</w:t>
      </w:r>
    </w:p>
    <w:p w14:paraId="119C60DD">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Segoe UI" w:cs="Arial"/>
          <w:i w:val="0"/>
          <w:iCs w:val="0"/>
          <w:caps w:val="0"/>
          <w:color w:val="06071F"/>
          <w:spacing w:val="0"/>
          <w:sz w:val="21"/>
          <w:szCs w:val="21"/>
          <w:shd w:val="clear" w:fill="FDFDFE"/>
        </w:rPr>
        <w:t>When the test is successfully completed, the following interface will be displayed.</w:t>
      </w:r>
    </w:p>
    <w:p w14:paraId="61ABEEF2">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Arial" w:hAnsi="Arial" w:eastAsia="微软雅黑" w:cs="Arial"/>
          <w:sz w:val="21"/>
          <w:szCs w:val="21"/>
        </w:rPr>
      </w:pPr>
      <w:r>
        <w:rPr>
          <w:rFonts w:hint="eastAsia" w:ascii="微软雅黑" w:hAnsi="微软雅黑" w:eastAsia="微软雅黑"/>
          <w:sz w:val="28"/>
          <w:szCs w:val="28"/>
          <w:lang w:eastAsia="zh-CN"/>
        </w:rPr>
        <w:drawing>
          <wp:inline distT="0" distB="0" distL="114300" distR="114300">
            <wp:extent cx="4300220" cy="2520315"/>
            <wp:effectExtent l="0" t="0" r="5080" b="13335"/>
            <wp:docPr id="8" name="图片 8" descr="C:/Users/Administrator/Downloads/13_测量界面en (2).jpg13_测量界面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ownloads/13_测量界面en (2).jpg13_测量界面en (2)"/>
                    <pic:cNvPicPr>
                      <a:picLocks noChangeAspect="1"/>
                    </pic:cNvPicPr>
                  </pic:nvPicPr>
                  <pic:blipFill>
                    <a:blip r:embed="rId60"/>
                    <a:srcRect l="11" r="11"/>
                    <a:stretch>
                      <a:fillRect/>
                    </a:stretch>
                  </pic:blipFill>
                  <pic:spPr>
                    <a:xfrm>
                      <a:off x="0" y="0"/>
                      <a:ext cx="4300220" cy="2520315"/>
                    </a:xfrm>
                    <a:prstGeom prst="rect">
                      <a:avLst/>
                    </a:prstGeom>
                  </pic:spPr>
                </pic:pic>
              </a:graphicData>
            </a:graphic>
          </wp:inline>
        </w:drawing>
      </w:r>
    </w:p>
    <w:p w14:paraId="4B898575">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jc w:val="left"/>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Segoe UI" w:cs="Arial"/>
          <w:i w:val="0"/>
          <w:iCs w:val="0"/>
          <w:caps w:val="0"/>
          <w:color w:val="06071F"/>
          <w:spacing w:val="0"/>
          <w:sz w:val="21"/>
          <w:szCs w:val="21"/>
          <w:shd w:val="clear" w:fill="FDFDFE"/>
        </w:rPr>
        <w:t>The title contains useful information about the test settings and how the transformation ratio test was performed.</w:t>
      </w:r>
    </w:p>
    <w:p w14:paraId="37349FFE">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Arial" w:hAnsi="Arial" w:eastAsia="微软雅黑" w:cs="Arial"/>
          <w:sz w:val="21"/>
          <w:szCs w:val="21"/>
        </w:rPr>
      </w:pPr>
      <w:r>
        <w:rPr>
          <w:rFonts w:hint="eastAsia" w:ascii="微软雅黑" w:hAnsi="微软雅黑" w:eastAsia="微软雅黑"/>
          <w:sz w:val="28"/>
          <w:szCs w:val="28"/>
          <w:lang w:eastAsia="zh-CN"/>
        </w:rPr>
        <w:drawing>
          <wp:inline distT="0" distB="0" distL="114300" distR="114300">
            <wp:extent cx="4131310" cy="917575"/>
            <wp:effectExtent l="0" t="0" r="2540" b="15875"/>
            <wp:docPr id="9" name="图片 9" descr="C:/Users/Administrator/Downloads/切片 1.png切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ownloads/切片 1.png切片 1"/>
                    <pic:cNvPicPr>
                      <a:picLocks noChangeAspect="1"/>
                    </pic:cNvPicPr>
                  </pic:nvPicPr>
                  <pic:blipFill>
                    <a:blip r:embed="rId61"/>
                    <a:srcRect l="2249" r="2249"/>
                    <a:stretch>
                      <a:fillRect/>
                    </a:stretch>
                  </pic:blipFill>
                  <pic:spPr>
                    <a:xfrm>
                      <a:off x="0" y="0"/>
                      <a:ext cx="4131310" cy="917575"/>
                    </a:xfrm>
                    <a:prstGeom prst="rect">
                      <a:avLst/>
                    </a:prstGeom>
                  </pic:spPr>
                </pic:pic>
              </a:graphicData>
            </a:graphic>
          </wp:inline>
        </w:drawing>
      </w:r>
    </w:p>
    <w:p w14:paraId="059BD11D">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Arial" w:hAnsi="Arial" w:eastAsia="微软雅黑" w:cs="Arial"/>
          <w:sz w:val="21"/>
          <w:szCs w:val="21"/>
        </w:rPr>
      </w:pPr>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0"/>
        <w:gridCol w:w="6050"/>
      </w:tblGrid>
      <w:tr w14:paraId="131F4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25" w:type="pct"/>
            <w:vAlign w:val="center"/>
          </w:tcPr>
          <w:p w14:paraId="048FFF82">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Information</w:t>
            </w:r>
          </w:p>
        </w:tc>
        <w:tc>
          <w:tcPr>
            <w:tcW w:w="3574" w:type="pct"/>
            <w:vAlign w:val="center"/>
          </w:tcPr>
          <w:p w14:paraId="6261C9C6">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Description</w:t>
            </w:r>
          </w:p>
        </w:tc>
      </w:tr>
      <w:tr w14:paraId="16E55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25" w:type="pct"/>
            <w:vAlign w:val="center"/>
          </w:tcPr>
          <w:p w14:paraId="03415599">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Test Specimen Number</w:t>
            </w:r>
          </w:p>
        </w:tc>
        <w:tc>
          <w:tcPr>
            <w:tcW w:w="3574" w:type="pct"/>
            <w:vAlign w:val="center"/>
          </w:tcPr>
          <w:p w14:paraId="313C5EFC">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The test specimen number is displayed above the title.</w:t>
            </w:r>
          </w:p>
        </w:tc>
      </w:tr>
      <w:tr w14:paraId="5895C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25" w:type="pct"/>
            <w:vAlign w:val="center"/>
          </w:tcPr>
          <w:p w14:paraId="796344A6">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Transformation Ratio Display</w:t>
            </w:r>
          </w:p>
        </w:tc>
        <w:tc>
          <w:tcPr>
            <w:tcW w:w="3574" w:type="pct"/>
            <w:vAlign w:val="center"/>
          </w:tcPr>
          <w:p w14:paraId="26FBBD31">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Indicates whether the currently displayed transformation ratio data is a voltage ratio or a turn ratio. Operating this button allows switching between voltage ratio display and turn ratio display. Z-type transformers cannot display the turn ratio.</w:t>
            </w:r>
          </w:p>
        </w:tc>
      </w:tr>
      <w:tr w14:paraId="72943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25" w:type="pct"/>
            <w:vAlign w:val="center"/>
          </w:tcPr>
          <w:p w14:paraId="7F69C08A">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High-voltage Tap Position/Low-voltage Tap Position</w:t>
            </w:r>
          </w:p>
        </w:tc>
        <w:tc>
          <w:tcPr>
            <w:tcW w:w="3574" w:type="pct"/>
            <w:vAlign w:val="center"/>
          </w:tcPr>
          <w:p w14:paraId="4F262D13">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Displays the high-voltage or low-voltage tap position determined by the tester's calculations and judgments. Whether the high-voltage tap position or the low-voltage tap position is displayed is related to the settings for rated taps.</w:t>
            </w:r>
          </w:p>
        </w:tc>
      </w:tr>
      <w:tr w14:paraId="18A6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25" w:type="pct"/>
            <w:vAlign w:val="center"/>
          </w:tcPr>
          <w:p w14:paraId="44992D97">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Rated High-voltage/Rated Low-voltage</w:t>
            </w:r>
          </w:p>
        </w:tc>
        <w:tc>
          <w:tcPr>
            <w:tcW w:w="3574" w:type="pct"/>
            <w:vAlign w:val="center"/>
          </w:tcPr>
          <w:p w14:paraId="1EF9F059">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During the measurement process, it displays the rated high-voltage and rated low-voltage values entered in the parameter setting interface. After a successful test, it displays the rated high-voltage and rated low-voltage values at the current tap position calculated by the tester. The display is related to the settings for rated high-voltage, rated low-voltage, and rated tap position.</w:t>
            </w:r>
          </w:p>
        </w:tc>
      </w:tr>
      <w:tr w14:paraId="2F010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25" w:type="pct"/>
            <w:vAlign w:val="center"/>
          </w:tcPr>
          <w:p w14:paraId="4A1869B4">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High-voltage Connection/Low-voltage Connection/Group Number</w:t>
            </w:r>
          </w:p>
        </w:tc>
        <w:tc>
          <w:tcPr>
            <w:tcW w:w="3574" w:type="pct"/>
            <w:vAlign w:val="center"/>
          </w:tcPr>
          <w:p w14:paraId="7B2B7B57">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During the measurement process, it displays the vector relationship entered in the parameter setting interface. After a successful test, it displays the vector relationship and group number determined by the tester's calculations and judgments. The display is related to the settings for group number, high-voltage connection, low-voltage connection, and non-30° phase vector.</w:t>
            </w:r>
          </w:p>
        </w:tc>
      </w:tr>
      <w:tr w14:paraId="5C990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25" w:type="pct"/>
            <w:vAlign w:val="center"/>
          </w:tcPr>
          <w:p w14:paraId="7BFB2719">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Test Voltage</w:t>
            </w:r>
          </w:p>
        </w:tc>
        <w:tc>
          <w:tcPr>
            <w:tcW w:w="3574" w:type="pct"/>
            <w:vAlign w:val="center"/>
          </w:tcPr>
          <w:p w14:paraId="3431CDF0">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The test voltage selected for this measurement.</w:t>
            </w:r>
          </w:p>
        </w:tc>
      </w:tr>
      <w:tr w14:paraId="00EC8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25" w:type="pct"/>
            <w:vAlign w:val="center"/>
          </w:tcPr>
          <w:p w14:paraId="5B4C26A4">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Theoretical Transformation Ratio</w:t>
            </w:r>
          </w:p>
        </w:tc>
        <w:tc>
          <w:tcPr>
            <w:tcW w:w="3574" w:type="pct"/>
            <w:vAlign w:val="center"/>
          </w:tcPr>
          <w:p w14:paraId="478B4949">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The theoretical transformation ratio calculated based on the settings for rated high-voltage, rated low-voltage, and rated tap position.</w:t>
            </w:r>
          </w:p>
        </w:tc>
      </w:tr>
    </w:tbl>
    <w:p w14:paraId="4629423A">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Segoe UI" w:cs="Arial"/>
          <w:i w:val="0"/>
          <w:iCs w:val="0"/>
          <w:caps w:val="0"/>
          <w:color w:val="06071F"/>
          <w:spacing w:val="0"/>
          <w:sz w:val="21"/>
          <w:szCs w:val="21"/>
          <w:shd w:val="clear" w:fill="FDFDFE"/>
        </w:rPr>
        <w:t>Below the title is the data for the three-phase measurement results. If a single-phase measurement was performed, only one line of results will be available.</w:t>
      </w:r>
    </w:p>
    <w:p w14:paraId="013F9B8A">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微软雅黑" w:cs="Arial"/>
          <w:sz w:val="21"/>
          <w:szCs w:val="21"/>
        </w:rPr>
        <w:drawing>
          <wp:inline distT="0" distB="0" distL="0" distR="0">
            <wp:extent cx="4302125" cy="1723390"/>
            <wp:effectExtent l="0" t="0" r="3175" b="1016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4302125" cy="1723390"/>
                    </a:xfrm>
                    <a:prstGeom prst="rect">
                      <a:avLst/>
                    </a:prstGeom>
                  </pic:spPr>
                </pic:pic>
              </a:graphicData>
            </a:graphic>
          </wp:inline>
        </w:drawing>
      </w:r>
    </w:p>
    <w:p w14:paraId="66C5F392">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Segoe UI" w:cs="Arial"/>
          <w:i w:val="0"/>
          <w:iCs w:val="0"/>
          <w:caps w:val="0"/>
          <w:color w:val="06071F"/>
          <w:spacing w:val="0"/>
          <w:sz w:val="21"/>
          <w:szCs w:val="21"/>
          <w:shd w:val="clear" w:fill="FDFDFE"/>
        </w:rPr>
        <w:t>The button functions in this interface are as follows:</w:t>
      </w:r>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3"/>
        <w:gridCol w:w="6207"/>
      </w:tblGrid>
      <w:tr w14:paraId="053BE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57" w:type="pct"/>
            <w:vAlign w:val="center"/>
          </w:tcPr>
          <w:p w14:paraId="11801BF3">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Button</w:t>
            </w:r>
          </w:p>
        </w:tc>
        <w:tc>
          <w:tcPr>
            <w:tcW w:w="3642" w:type="pct"/>
            <w:vAlign w:val="center"/>
          </w:tcPr>
          <w:p w14:paraId="65F47FE4">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Description</w:t>
            </w:r>
          </w:p>
        </w:tc>
      </w:tr>
      <w:tr w14:paraId="7FD3D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57" w:type="pct"/>
            <w:vAlign w:val="center"/>
          </w:tcPr>
          <w:p w14:paraId="3C9333A1">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drawing>
                <wp:inline distT="0" distB="0" distL="114300" distR="114300">
                  <wp:extent cx="720090" cy="720090"/>
                  <wp:effectExtent l="0" t="0" r="3810" b="381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642" w:type="pct"/>
            <w:vAlign w:val="center"/>
          </w:tcPr>
          <w:p w14:paraId="0D876B1F">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Save</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Save the measurement results, which can be viewed in the data browsing interface.</w:t>
            </w:r>
          </w:p>
        </w:tc>
      </w:tr>
      <w:tr w14:paraId="1FB0D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57" w:type="pct"/>
            <w:vAlign w:val="center"/>
          </w:tcPr>
          <w:p w14:paraId="44980E56">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drawing>
                <wp:inline distT="0" distB="0" distL="114300" distR="114300">
                  <wp:extent cx="720090" cy="720090"/>
                  <wp:effectExtent l="0" t="0" r="3810" b="381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642" w:type="pct"/>
            <w:vAlign w:val="center"/>
          </w:tcPr>
          <w:p w14:paraId="360A2095">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Print</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Use the printer installed on the tester panel to print the current measurement result data.</w:t>
            </w:r>
          </w:p>
        </w:tc>
      </w:tr>
      <w:tr w14:paraId="6A247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357" w:type="pct"/>
            <w:vAlign w:val="center"/>
          </w:tcPr>
          <w:p w14:paraId="3B10ED4C">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drawing>
                <wp:inline distT="0" distB="0" distL="114300" distR="114300">
                  <wp:extent cx="720090" cy="720090"/>
                  <wp:effectExtent l="0" t="0" r="3810" b="381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642" w:type="pct"/>
            <w:vAlign w:val="center"/>
          </w:tcPr>
          <w:p w14:paraId="0FC1036E">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Back</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Return to the parameter setting interface.</w:t>
            </w:r>
          </w:p>
        </w:tc>
      </w:tr>
      <w:tr w14:paraId="26AD4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5" w:hRule="atLeast"/>
        </w:trPr>
        <w:tc>
          <w:tcPr>
            <w:tcW w:w="1357" w:type="pct"/>
            <w:vAlign w:val="center"/>
          </w:tcPr>
          <w:p w14:paraId="27A070A6">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drawing>
                <wp:inline distT="0" distB="0" distL="0" distR="0">
                  <wp:extent cx="719455" cy="1619250"/>
                  <wp:effectExtent l="0" t="0" r="4445"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720005" cy="1620488"/>
                          </a:xfrm>
                          <a:prstGeom prst="rect">
                            <a:avLst/>
                          </a:prstGeom>
                        </pic:spPr>
                      </pic:pic>
                    </a:graphicData>
                  </a:graphic>
                </wp:inline>
              </w:drawing>
            </w:r>
          </w:p>
        </w:tc>
        <w:tc>
          <w:tcPr>
            <w:tcW w:w="3642" w:type="pct"/>
            <w:vAlign w:val="center"/>
          </w:tcPr>
          <w:p w14:paraId="736B7106">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Remeasure</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Adjust to the next tap position and continue the measurement.</w:t>
            </w:r>
          </w:p>
        </w:tc>
      </w:tr>
      <w:tr w14:paraId="7A13D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5" w:hRule="atLeast"/>
        </w:trPr>
        <w:tc>
          <w:tcPr>
            <w:tcW w:w="1357" w:type="pct"/>
            <w:vAlign w:val="center"/>
          </w:tcPr>
          <w:p w14:paraId="54D88DE6">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eastAsia" w:ascii="微软雅黑" w:hAnsi="微软雅黑" w:eastAsia="微软雅黑"/>
                <w:sz w:val="28"/>
                <w:szCs w:val="28"/>
                <w:lang w:eastAsia="zh-CN"/>
              </w:rPr>
              <w:drawing>
                <wp:inline distT="0" distB="0" distL="114300" distR="114300">
                  <wp:extent cx="720090" cy="720090"/>
                  <wp:effectExtent l="0" t="0" r="3810" b="3810"/>
                  <wp:docPr id="13" name="图片 13" descr="引用组件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引用组件 1"/>
                          <pic:cNvPicPr>
                            <a:picLocks noChangeAspect="1"/>
                          </pic:cNvPicPr>
                        </pic:nvPicPr>
                        <pic:blipFill>
                          <a:blip r:embed="rId67"/>
                          <a:stretch>
                            <a:fillRect/>
                          </a:stretch>
                        </pic:blipFill>
                        <pic:spPr>
                          <a:xfrm>
                            <a:off x="0" y="0"/>
                            <a:ext cx="720090" cy="720090"/>
                          </a:xfrm>
                          <a:prstGeom prst="rect">
                            <a:avLst/>
                          </a:prstGeom>
                        </pic:spPr>
                      </pic:pic>
                    </a:graphicData>
                  </a:graphic>
                </wp:inline>
              </w:drawing>
            </w:r>
          </w:p>
        </w:tc>
        <w:tc>
          <w:tcPr>
            <w:tcW w:w="3642" w:type="pct"/>
            <w:vAlign w:val="center"/>
          </w:tcPr>
          <w:p w14:paraId="6448AF5D">
            <w:pPr>
              <w:pageBreakBefore w:val="0"/>
              <w:kinsoku/>
              <w:wordWrap/>
              <w:overflowPunct/>
              <w:topLinePunct w:val="0"/>
              <w:autoSpaceDE/>
              <w:autoSpaceDN/>
              <w:bidi w:val="0"/>
              <w:adjustRightInd/>
              <w:snapToGrid/>
              <w:spacing w:line="240" w:lineRule="auto"/>
              <w:jc w:val="center"/>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Segoe UI" w:cs="Arial"/>
                <w:i w:val="0"/>
                <w:iCs w:val="0"/>
                <w:caps w:val="0"/>
                <w:color w:val="06071F"/>
                <w:spacing w:val="0"/>
                <w:sz w:val="21"/>
                <w:szCs w:val="21"/>
                <w:shd w:val="clear" w:fill="FDFDFE"/>
              </w:rPr>
              <w:t>Blind Test Help Button</w:t>
            </w:r>
          </w:p>
          <w:p w14:paraId="0B5416A1">
            <w:pPr>
              <w:pageBreakBefore w:val="0"/>
              <w:kinsoku/>
              <w:wordWrap/>
              <w:overflowPunct/>
              <w:topLinePunct w:val="0"/>
              <w:autoSpaceDE/>
              <w:autoSpaceDN/>
              <w:bidi w:val="0"/>
              <w:adjustRightInd/>
              <w:snapToGrid/>
              <w:spacing w:line="240" w:lineRule="auto"/>
              <w:jc w:val="center"/>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Segoe UI" w:cs="Arial"/>
                <w:i w:val="0"/>
                <w:iCs w:val="0"/>
                <w:caps w:val="0"/>
                <w:color w:val="06071F"/>
                <w:spacing w:val="0"/>
                <w:sz w:val="21"/>
                <w:szCs w:val="21"/>
                <w:shd w:val="clear" w:fill="FDFDFE"/>
              </w:rPr>
              <w:t>Jump to the help page to display commonly used connection groups of three-phase transformers for assistance in analysis. For detailed information, refer to Section 5.6.3.</w:t>
            </w:r>
          </w:p>
        </w:tc>
      </w:tr>
    </w:tbl>
    <w:p w14:paraId="6E1EF2F0">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PingFang-SC-Regular" w:cs="Arial"/>
          <w:i w:val="0"/>
          <w:iCs w:val="0"/>
          <w:caps w:val="0"/>
          <w:color w:val="0D0D0D"/>
          <w:spacing w:val="0"/>
          <w:sz w:val="21"/>
          <w:szCs w:val="21"/>
        </w:rPr>
      </w:pPr>
      <w:r>
        <w:rPr>
          <w:rFonts w:hint="default" w:ascii="Arial" w:hAnsi="Arial" w:eastAsia="PingFang-SC-Regular" w:cs="Arial"/>
          <w:i w:val="0"/>
          <w:iCs w:val="0"/>
          <w:caps w:val="0"/>
          <w:color w:val="0D0D0D"/>
          <w:spacing w:val="0"/>
          <w:sz w:val="21"/>
          <w:szCs w:val="21"/>
          <w:shd w:val="clear" w:fill="FFFFFF"/>
        </w:rPr>
        <w:t>5.6.3 Blind Test Function</w:t>
      </w:r>
    </w:p>
    <w:p w14:paraId="2B6D8905">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PingFang-SC-Regular" w:cs="Arial"/>
          <w:i w:val="0"/>
          <w:iCs w:val="0"/>
          <w:caps w:val="0"/>
          <w:color w:val="0D0D0D"/>
          <w:spacing w:val="0"/>
          <w:sz w:val="21"/>
          <w:szCs w:val="21"/>
          <w:shd w:val="clear" w:fill="FFFFFF"/>
        </w:rPr>
      </w:pPr>
      <w:r>
        <w:rPr>
          <w:rFonts w:hint="default" w:ascii="Arial" w:hAnsi="Arial" w:eastAsia="PingFang-SC-Regular" w:cs="Arial"/>
          <w:i w:val="0"/>
          <w:iCs w:val="0"/>
          <w:caps w:val="0"/>
          <w:color w:val="0D0D0D"/>
          <w:spacing w:val="0"/>
          <w:sz w:val="21"/>
          <w:szCs w:val="21"/>
          <w:shd w:val="clear" w:fill="FFFFFF"/>
        </w:rPr>
        <w:t>• For tests where both the high-voltage and low-voltage connection methods are unknown, the results are shown in the following figure:</w:t>
      </w:r>
    </w:p>
    <w:p w14:paraId="257724DC">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微软雅黑" w:hAnsi="微软雅黑" w:eastAsia="微软雅黑"/>
          <w:color w:val="FF0000"/>
          <w:sz w:val="28"/>
          <w:szCs w:val="28"/>
          <w:lang w:val="en-US" w:eastAsia="zh-CN"/>
        </w:rPr>
      </w:pPr>
      <w:r>
        <w:rPr>
          <w:rFonts w:hint="default" w:ascii="微软雅黑" w:hAnsi="微软雅黑" w:eastAsia="微软雅黑"/>
          <w:color w:val="FF0000"/>
          <w:sz w:val="28"/>
          <w:szCs w:val="28"/>
          <w:lang w:val="en-US" w:eastAsia="zh-CN"/>
        </w:rPr>
        <w:drawing>
          <wp:inline distT="0" distB="0" distL="114300" distR="114300">
            <wp:extent cx="4300855" cy="2520315"/>
            <wp:effectExtent l="0" t="0" r="4445" b="13335"/>
            <wp:docPr id="14" name="图片 14" descr="13_测量界面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3_测量界面en (3)"/>
                    <pic:cNvPicPr>
                      <a:picLocks noChangeAspect="1"/>
                    </pic:cNvPicPr>
                  </pic:nvPicPr>
                  <pic:blipFill>
                    <a:blip r:embed="rId68"/>
                    <a:stretch>
                      <a:fillRect/>
                    </a:stretch>
                  </pic:blipFill>
                  <pic:spPr>
                    <a:xfrm>
                      <a:off x="0" y="0"/>
                      <a:ext cx="4300855" cy="2520315"/>
                    </a:xfrm>
                    <a:prstGeom prst="rect">
                      <a:avLst/>
                    </a:prstGeom>
                  </pic:spPr>
                </pic:pic>
              </a:graphicData>
            </a:graphic>
          </wp:inline>
        </w:drawing>
      </w:r>
    </w:p>
    <w:p w14:paraId="1F9541B1">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Arial" w:hAnsi="Arial" w:eastAsia="PingFang-SC-Regular" w:cs="Arial"/>
          <w:i w:val="0"/>
          <w:iCs w:val="0"/>
          <w:caps w:val="0"/>
          <w:color w:val="0D0D0D"/>
          <w:spacing w:val="0"/>
          <w:sz w:val="21"/>
          <w:szCs w:val="21"/>
          <w:shd w:val="clear" w:fill="FFFFFF"/>
        </w:rPr>
      </w:pPr>
      <w:r>
        <w:rPr>
          <w:rFonts w:hint="default" w:ascii="Arial" w:hAnsi="Arial" w:eastAsia="PingFang-SC-Regular" w:cs="Arial"/>
          <w:i w:val="0"/>
          <w:iCs w:val="0"/>
          <w:caps w:val="0"/>
          <w:color w:val="0D0D0D"/>
          <w:spacing w:val="0"/>
          <w:sz w:val="21"/>
          <w:szCs w:val="21"/>
          <w:shd w:val="clear" w:fill="FFFFFF"/>
        </w:rPr>
        <w:t>① It displays the vector relationship between the primary and secondary side voltages. ② It shows possible connection groups. Click the "Help" button to navigate to the following interface:</w:t>
      </w:r>
    </w:p>
    <w:p w14:paraId="39EB7C79">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Calibri" w:hAnsi="Calibri" w:eastAsia="微软雅黑" w:cs="Calibri"/>
          <w:color w:val="FF0000"/>
          <w:sz w:val="28"/>
          <w:szCs w:val="28"/>
          <w:lang w:val="en-US" w:eastAsia="zh-CN"/>
        </w:rPr>
      </w:pPr>
      <w:r>
        <w:rPr>
          <w:rFonts w:hint="default" w:ascii="Calibri" w:hAnsi="Calibri" w:eastAsia="微软雅黑" w:cs="Calibri"/>
          <w:color w:val="FF0000"/>
          <w:sz w:val="28"/>
          <w:szCs w:val="28"/>
          <w:lang w:val="en-US" w:eastAsia="zh-CN"/>
        </w:rPr>
        <w:drawing>
          <wp:inline distT="0" distB="0" distL="114300" distR="114300">
            <wp:extent cx="4299585" cy="2520315"/>
            <wp:effectExtent l="0" t="0" r="5715" b="13335"/>
            <wp:docPr id="15" name="图片 15" descr="25_组别设置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5_组别设置 (en)"/>
                    <pic:cNvPicPr>
                      <a:picLocks noChangeAspect="1"/>
                    </pic:cNvPicPr>
                  </pic:nvPicPr>
                  <pic:blipFill>
                    <a:blip r:embed="rId69"/>
                    <a:stretch>
                      <a:fillRect/>
                    </a:stretch>
                  </pic:blipFill>
                  <pic:spPr>
                    <a:xfrm>
                      <a:off x="0" y="0"/>
                      <a:ext cx="4299585" cy="2520315"/>
                    </a:xfrm>
                    <a:prstGeom prst="rect">
                      <a:avLst/>
                    </a:prstGeom>
                  </pic:spPr>
                </pic:pic>
              </a:graphicData>
            </a:graphic>
          </wp:inline>
        </w:drawing>
      </w:r>
    </w:p>
    <w:p w14:paraId="430DA158">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jc w:val="both"/>
        <w:textAlignment w:val="auto"/>
        <w:rPr>
          <w:rFonts w:hint="default" w:ascii="Arial" w:hAnsi="Arial" w:eastAsia="PingFang-SC-Regular" w:cs="Arial"/>
          <w:i w:val="0"/>
          <w:iCs w:val="0"/>
          <w:caps w:val="0"/>
          <w:color w:val="0D0D0D"/>
          <w:spacing w:val="0"/>
          <w:sz w:val="21"/>
          <w:szCs w:val="21"/>
        </w:rPr>
      </w:pPr>
      <w:r>
        <w:rPr>
          <w:rFonts w:hint="default" w:ascii="Arial" w:hAnsi="Arial" w:eastAsia="PingFang-SC-Regular" w:cs="Arial"/>
          <w:i w:val="0"/>
          <w:iCs w:val="0"/>
          <w:caps w:val="0"/>
          <w:color w:val="0D0D0D"/>
          <w:spacing w:val="0"/>
          <w:sz w:val="21"/>
          <w:szCs w:val="21"/>
          <w:shd w:val="clear" w:fill="FFFFFF"/>
        </w:rPr>
        <w:t>On the left, commonly used connection vector groups for three-phase transformers (in accordance with IEC 60076-1 standard) are displayed, while on the right, the current vector group and a schematic diagram of the transformer's internal connections are shown.</w:t>
      </w:r>
    </w:p>
    <w:p w14:paraId="33CFCE75">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PingFang-SC-Regular" w:cs="Arial"/>
          <w:i w:val="0"/>
          <w:iCs w:val="0"/>
          <w:caps w:val="0"/>
          <w:color w:val="0D0D0D"/>
          <w:spacing w:val="0"/>
          <w:sz w:val="21"/>
          <w:szCs w:val="21"/>
        </w:rPr>
      </w:pPr>
      <w:r>
        <w:rPr>
          <w:rFonts w:hint="default" w:ascii="Arial" w:hAnsi="Arial" w:eastAsia="PingFang-SC-Regular" w:cs="Arial"/>
          <w:i w:val="0"/>
          <w:iCs w:val="0"/>
          <w:caps w:val="0"/>
          <w:color w:val="0D0D0D"/>
          <w:spacing w:val="0"/>
          <w:sz w:val="21"/>
          <w:szCs w:val="21"/>
          <w:shd w:val="clear" w:fill="FFFFFF"/>
        </w:rPr>
        <w:t>• For measurements where the connection method is known on one side (either high-voltage or low-voltage) and unknown on the other side (taking high-voltage YN and unknown low-voltage as an example), the results are shown in the following figure:</w:t>
      </w:r>
    </w:p>
    <w:p w14:paraId="432FC6D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Arial" w:hAnsi="Arial" w:eastAsia="宋体" w:cs="Arial"/>
          <w:sz w:val="21"/>
          <w:szCs w:val="21"/>
        </w:rPr>
      </w:pPr>
      <w:r>
        <w:rPr>
          <w:rFonts w:hint="default" w:ascii="Calibri" w:hAnsi="Calibri" w:eastAsia="微软雅黑" w:cs="Calibri"/>
          <w:color w:val="FF0000"/>
          <w:sz w:val="28"/>
          <w:szCs w:val="28"/>
          <w:lang w:val="en-US" w:eastAsia="zh-CN"/>
        </w:rPr>
        <w:drawing>
          <wp:inline distT="0" distB="0" distL="114300" distR="114300">
            <wp:extent cx="4300220" cy="2520315"/>
            <wp:effectExtent l="0" t="0" r="5080" b="13335"/>
            <wp:docPr id="81" name="图片 81" descr="13_测量界面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13_测量界面en (4)"/>
                    <pic:cNvPicPr>
                      <a:picLocks noChangeAspect="1"/>
                    </pic:cNvPicPr>
                  </pic:nvPicPr>
                  <pic:blipFill>
                    <a:blip r:embed="rId70"/>
                    <a:stretch>
                      <a:fillRect/>
                    </a:stretch>
                  </pic:blipFill>
                  <pic:spPr>
                    <a:xfrm>
                      <a:off x="0" y="0"/>
                      <a:ext cx="4300220" cy="2520315"/>
                    </a:xfrm>
                    <a:prstGeom prst="rect">
                      <a:avLst/>
                    </a:prstGeom>
                  </pic:spPr>
                </pic:pic>
              </a:graphicData>
            </a:graphic>
          </wp:inline>
        </w:drawing>
      </w:r>
    </w:p>
    <w:p w14:paraId="64002E7C">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Arial" w:hAnsi="Arial" w:eastAsia="宋体" w:cs="Arial"/>
          <w:sz w:val="21"/>
          <w:szCs w:val="21"/>
        </w:rPr>
      </w:pPr>
      <w:r>
        <w:rPr>
          <w:rFonts w:hint="default" w:ascii="Arial" w:hAnsi="Arial" w:eastAsia="宋体" w:cs="Arial"/>
          <w:sz w:val="21"/>
          <w:szCs w:val="21"/>
        </w:rPr>
        <w:t>----------------------------------------------------------------------------------------------------------------------</w:t>
      </w:r>
    </w:p>
    <w:p w14:paraId="02024CF4">
      <w:pPr>
        <w:keepNext w:val="0"/>
        <w:keepLines w:val="0"/>
        <w:pageBreakBefore w:val="0"/>
        <w:widowControl w:val="0"/>
        <w:kinsoku/>
        <w:wordWrap/>
        <w:overflowPunct/>
        <w:topLinePunct w:val="0"/>
        <w:autoSpaceDE/>
        <w:autoSpaceDN/>
        <w:bidi w:val="0"/>
        <w:adjustRightInd/>
        <w:snapToGrid/>
        <w:spacing w:line="360" w:lineRule="auto"/>
        <w:ind w:left="-140" w:leftChars="-67" w:hanging="1"/>
        <w:jc w:val="left"/>
        <w:textAlignment w:val="auto"/>
        <w:rPr>
          <w:rFonts w:hint="default" w:ascii="Arial" w:hAnsi="Arial" w:eastAsia="宋体" w:cs="Arial"/>
          <w:sz w:val="21"/>
          <w:szCs w:val="21"/>
        </w:rPr>
      </w:pPr>
      <w:r>
        <w:rPr>
          <w:rFonts w:hint="default" w:ascii="Arial" w:hAnsi="Arial" w:eastAsia="Segoe UI" w:cs="Arial"/>
          <w:i w:val="0"/>
          <w:iCs w:val="0"/>
          <w:caps w:val="0"/>
          <w:color w:val="06071F"/>
          <w:spacing w:val="0"/>
          <w:sz w:val="21"/>
          <w:szCs w:val="21"/>
          <w:shd w:val="clear" w:fill="FDFDFE"/>
        </w:rPr>
        <w:t>During the measurement process of the tester, the input/output terminals, test posts, etc., may be live. Do not touch exposed contacts and parts to avoid the risk of electric shock. Please follow the instructions carefully!</w:t>
      </w:r>
      <w:r>
        <w:rPr>
          <w:rFonts w:hint="default" w:ascii="Arial" w:hAnsi="Arial" w:eastAsia="宋体" w:cs="Arial"/>
          <w:sz w:val="21"/>
          <w:szCs w:val="21"/>
        </w:rPr>
        <w:pict>
          <v:shape id="_x0000_s1044" o:spid="_x0000_s1044" o:spt="75" type="#_x0000_t75" style="position:absolute;left:0pt;margin-left:0pt;margin-top:8.55pt;height:47.25pt;width:47.25pt;mso-wrap-distance-left:9pt;mso-wrap-distance-right:9pt;z-index:-251652096;mso-width-relative:page;mso-height-relative:page;" o:ole="t" filled="f" o:preferrelative="t" stroked="f" coordsize="21600,21600" wrapcoords="21591 -2 0 0 0 21599 21591 21601 8 21601 21599 21599 21599 0 8 -2 21591 -2">
            <v:path/>
            <v:fill on="f" focussize="0,0"/>
            <v:stroke on="f" joinstyle="miter"/>
            <v:imagedata r:id="rId12" cropleft="13871f" croptop="8323f" cropright="10048f" cropbottom="15596f" o:title=""/>
            <o:lock v:ext="edit" aspectratio="t"/>
            <w10:wrap type="tight"/>
          </v:shape>
          <o:OLEObject Type="Embed" ProgID="PBrush" ShapeID="_x0000_s1044" DrawAspect="Content" ObjectID="_1468075730" r:id="rId71">
            <o:LockedField>false</o:LockedField>
          </o:OLEObject>
        </w:pict>
      </w:r>
    </w:p>
    <w:p w14:paraId="7A620819">
      <w:pPr>
        <w:keepNext w:val="0"/>
        <w:keepLines w:val="0"/>
        <w:pageBreakBefore w:val="0"/>
        <w:widowControl w:val="0"/>
        <w:kinsoku/>
        <w:wordWrap/>
        <w:overflowPunct/>
        <w:topLinePunct w:val="0"/>
        <w:autoSpaceDE/>
        <w:autoSpaceDN/>
        <w:bidi w:val="0"/>
        <w:adjustRightInd/>
        <w:snapToGrid/>
        <w:spacing w:line="360" w:lineRule="auto"/>
        <w:ind w:left="-140" w:leftChars="-67" w:hanging="1"/>
        <w:jc w:val="left"/>
        <w:textAlignment w:val="auto"/>
        <w:rPr>
          <w:rFonts w:hint="default" w:ascii="Arial" w:hAnsi="Arial" w:eastAsia="宋体" w:cs="Arial"/>
          <w:sz w:val="21"/>
          <w:szCs w:val="21"/>
        </w:rPr>
      </w:pPr>
      <w:r>
        <w:rPr>
          <w:rFonts w:hint="default" w:ascii="Arial" w:hAnsi="Arial" w:eastAsia="宋体" w:cs="Arial"/>
          <w:sz w:val="21"/>
          <w:szCs w:val="21"/>
        </w:rPr>
        <w:t>------------------------------------------------------------------------------------------------------------------------</w:t>
      </w:r>
    </w:p>
    <w:p w14:paraId="7EB7AC0D">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Segoe UI" w:cs="Arial"/>
          <w:i w:val="0"/>
          <w:iCs w:val="0"/>
          <w:caps w:val="0"/>
          <w:color w:val="06071F"/>
          <w:spacing w:val="0"/>
          <w:sz w:val="21"/>
          <w:szCs w:val="21"/>
          <w:shd w:val="clear" w:fill="FDFDFE"/>
        </w:rPr>
        <w:t>5.7 Data Browsing Interface</w:t>
      </w:r>
    </w:p>
    <w:p w14:paraId="197FF5B5">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微软雅黑" w:cs="Arial"/>
          <w:sz w:val="21"/>
          <w:szCs w:val="21"/>
        </w:rPr>
        <w:drawing>
          <wp:inline distT="0" distB="0" distL="0" distR="0">
            <wp:extent cx="4301490" cy="2520315"/>
            <wp:effectExtent l="0" t="0" r="3810" b="1333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4301490" cy="2520315"/>
                    </a:xfrm>
                    <a:prstGeom prst="rect">
                      <a:avLst/>
                    </a:prstGeom>
                  </pic:spPr>
                </pic:pic>
              </a:graphicData>
            </a:graphic>
          </wp:inline>
        </w:drawing>
      </w:r>
    </w:p>
    <w:p w14:paraId="7A62703C">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shd w:val="clear" w:fill="FDFDFE"/>
        </w:rPr>
      </w:pPr>
      <w:r>
        <w:rPr>
          <w:rFonts w:hint="default" w:ascii="Arial" w:hAnsi="Arial" w:eastAsia="Segoe UI" w:cs="Arial"/>
          <w:i w:val="0"/>
          <w:iCs w:val="0"/>
          <w:caps w:val="0"/>
          <w:color w:val="06071F"/>
          <w:spacing w:val="0"/>
          <w:sz w:val="21"/>
          <w:szCs w:val="21"/>
          <w:shd w:val="clear" w:fill="FDFDFE"/>
        </w:rPr>
        <w:t>The data browsing interface is almost identical to the measurement interface. At the top of the interface, it displays the total number of stored measurement data results and the current group number being displayed. The tester can store up to 200 groups of measurement data. The button functions are as follows:</w:t>
      </w:r>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1"/>
        <w:gridCol w:w="6889"/>
      </w:tblGrid>
      <w:tr w14:paraId="048B1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7" w:type="pct"/>
            <w:vAlign w:val="center"/>
          </w:tcPr>
          <w:p w14:paraId="5CAB178D">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Button</w:t>
            </w:r>
          </w:p>
        </w:tc>
        <w:tc>
          <w:tcPr>
            <w:tcW w:w="4042" w:type="pct"/>
            <w:vAlign w:val="center"/>
          </w:tcPr>
          <w:p w14:paraId="5EB5652F">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Description</w:t>
            </w:r>
          </w:p>
        </w:tc>
      </w:tr>
      <w:tr w14:paraId="4F38A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7" w:type="pct"/>
            <w:vAlign w:val="center"/>
          </w:tcPr>
          <w:p w14:paraId="6A34DFFB">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drawing>
                <wp:inline distT="0" distB="0" distL="0" distR="0">
                  <wp:extent cx="782320" cy="719455"/>
                  <wp:effectExtent l="0" t="0" r="17780" b="444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782609" cy="720000"/>
                          </a:xfrm>
                          <a:prstGeom prst="rect">
                            <a:avLst/>
                          </a:prstGeom>
                        </pic:spPr>
                      </pic:pic>
                    </a:graphicData>
                  </a:graphic>
                </wp:inline>
              </w:drawing>
            </w:r>
          </w:p>
        </w:tc>
        <w:tc>
          <w:tcPr>
            <w:tcW w:w="4042" w:type="pct"/>
            <w:vAlign w:val="center"/>
          </w:tcPr>
          <w:p w14:paraId="78839AA2">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Transformation Ratio Display: Indicates whether the current transformation ratio data displayed is a voltage ratio or a turn ratio.</w:t>
            </w:r>
          </w:p>
        </w:tc>
      </w:tr>
      <w:tr w14:paraId="69505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7" w:type="pct"/>
            <w:vAlign w:val="center"/>
          </w:tcPr>
          <w:p w14:paraId="10DC621C">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drawing>
                <wp:inline distT="0" distB="0" distL="0" distR="0">
                  <wp:extent cx="719455" cy="719455"/>
                  <wp:effectExtent l="0" t="0" r="4445" b="444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4042" w:type="pct"/>
            <w:vAlign w:val="center"/>
          </w:tcPr>
          <w:p w14:paraId="060E5B96">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Previous Set</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Switch to the display of the previous set of measurement result data.</w:t>
            </w:r>
          </w:p>
        </w:tc>
      </w:tr>
      <w:tr w14:paraId="2E2CF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7" w:type="pct"/>
            <w:vAlign w:val="center"/>
          </w:tcPr>
          <w:p w14:paraId="496CD743">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drawing>
                <wp:inline distT="0" distB="0" distL="0" distR="0">
                  <wp:extent cx="719455" cy="719455"/>
                  <wp:effectExtent l="0" t="0" r="4445" b="444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4042" w:type="pct"/>
            <w:vAlign w:val="center"/>
          </w:tcPr>
          <w:p w14:paraId="1078FB02">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Next Set</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Switch to the display of the next set of measurement result data.</w:t>
            </w:r>
          </w:p>
        </w:tc>
      </w:tr>
      <w:tr w14:paraId="17F95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8" w:hRule="atLeast"/>
        </w:trPr>
        <w:tc>
          <w:tcPr>
            <w:tcW w:w="957" w:type="pct"/>
            <w:vAlign w:val="center"/>
          </w:tcPr>
          <w:p w14:paraId="22F44D8E">
            <w:pPr>
              <w:pageBreakBefore w:val="0"/>
              <w:kinsoku/>
              <w:wordWrap/>
              <w:overflowPunct/>
              <w:topLinePunct w:val="0"/>
              <w:autoSpaceDE/>
              <w:autoSpaceDN/>
              <w:bidi w:val="0"/>
              <w:adjustRightInd/>
              <w:snapToGrid/>
              <w:spacing w:line="240" w:lineRule="auto"/>
              <w:jc w:val="both"/>
              <w:textAlignment w:val="auto"/>
              <w:rPr>
                <w:rFonts w:hint="default" w:ascii="Arial" w:hAnsi="Arial" w:eastAsia="微软雅黑" w:cs="Arial"/>
                <w:sz w:val="21"/>
                <w:szCs w:val="21"/>
              </w:rPr>
            </w:pPr>
            <w:r>
              <w:rPr>
                <w:rFonts w:hint="default" w:ascii="Arial" w:hAnsi="Arial" w:eastAsia="微软雅黑" w:cs="Arial"/>
                <w:sz w:val="21"/>
                <w:szCs w:val="21"/>
              </w:rPr>
              <w:drawing>
                <wp:anchor distT="0" distB="0" distL="114300" distR="114300" simplePos="0" relativeHeight="251665408" behindDoc="0" locked="0" layoutInCell="1" allowOverlap="1">
                  <wp:simplePos x="0" y="0"/>
                  <wp:positionH relativeFrom="column">
                    <wp:posOffset>80645</wp:posOffset>
                  </wp:positionH>
                  <wp:positionV relativeFrom="paragraph">
                    <wp:posOffset>104775</wp:posOffset>
                  </wp:positionV>
                  <wp:extent cx="720090" cy="720090"/>
                  <wp:effectExtent l="0" t="0" r="3810" b="3810"/>
                  <wp:wrapSquare wrapText="bothSides"/>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anchor>
              </w:drawing>
            </w:r>
          </w:p>
        </w:tc>
        <w:tc>
          <w:tcPr>
            <w:tcW w:w="4042" w:type="pct"/>
            <w:vAlign w:val="center"/>
          </w:tcPr>
          <w:p w14:paraId="78A4C595">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Export Measurement Results</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Insert a USB flash drive. When the USB drive icon appears next to the time at the top of the interface, you can export the measurement result data to the USB drive in the form of a text file.</w:t>
            </w:r>
          </w:p>
        </w:tc>
      </w:tr>
      <w:tr w14:paraId="358B7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7" w:type="pct"/>
            <w:vAlign w:val="center"/>
          </w:tcPr>
          <w:p w14:paraId="796CF75D">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drawing>
                <wp:inline distT="0" distB="0" distL="0" distR="0">
                  <wp:extent cx="719455" cy="719455"/>
                  <wp:effectExtent l="0" t="0" r="4445" b="444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4042" w:type="pct"/>
            <w:vAlign w:val="center"/>
          </w:tcPr>
          <w:p w14:paraId="2CC87AD5">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Print</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Use the printer installed on the tester panel to print the measurement result data.</w:t>
            </w:r>
          </w:p>
        </w:tc>
      </w:tr>
      <w:tr w14:paraId="2A83B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7" w:type="pct"/>
            <w:vAlign w:val="center"/>
          </w:tcPr>
          <w:p w14:paraId="1320240A">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drawing>
                <wp:inline distT="0" distB="0" distL="0" distR="0">
                  <wp:extent cx="719455" cy="719455"/>
                  <wp:effectExtent l="0" t="0" r="4445" b="444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4042" w:type="pct"/>
            <w:vAlign w:val="center"/>
          </w:tcPr>
          <w:p w14:paraId="30FC9BFB">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Delete</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Delete the measurement result data of the current set.</w:t>
            </w:r>
          </w:p>
        </w:tc>
      </w:tr>
      <w:tr w14:paraId="44F6C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57" w:type="pct"/>
            <w:vAlign w:val="center"/>
          </w:tcPr>
          <w:p w14:paraId="6F0BD064">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微软雅黑" w:cs="Arial"/>
                <w:sz w:val="21"/>
                <w:szCs w:val="21"/>
              </w:rPr>
              <w:drawing>
                <wp:inline distT="0" distB="0" distL="0" distR="0">
                  <wp:extent cx="719455" cy="719455"/>
                  <wp:effectExtent l="0" t="0" r="4445" b="444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4042" w:type="pct"/>
            <w:vAlign w:val="center"/>
          </w:tcPr>
          <w:p w14:paraId="1BC118E4">
            <w:pPr>
              <w:pageBreakBefore w:val="0"/>
              <w:kinsoku/>
              <w:wordWrap/>
              <w:overflowPunct/>
              <w:topLinePunct w:val="0"/>
              <w:autoSpaceDE/>
              <w:autoSpaceDN/>
              <w:bidi w:val="0"/>
              <w:adjustRightInd/>
              <w:snapToGrid/>
              <w:spacing w:line="240" w:lineRule="auto"/>
              <w:jc w:val="center"/>
              <w:textAlignment w:val="auto"/>
              <w:rPr>
                <w:rFonts w:hint="default" w:ascii="Arial" w:hAnsi="Arial" w:eastAsia="微软雅黑" w:cs="Arial"/>
                <w:sz w:val="21"/>
                <w:szCs w:val="21"/>
              </w:rPr>
            </w:pPr>
            <w:r>
              <w:rPr>
                <w:rFonts w:hint="default" w:ascii="Arial" w:hAnsi="Arial" w:eastAsia="Segoe UI" w:cs="Arial"/>
                <w:i w:val="0"/>
                <w:iCs w:val="0"/>
                <w:caps w:val="0"/>
                <w:color w:val="06071F"/>
                <w:spacing w:val="0"/>
                <w:sz w:val="21"/>
                <w:szCs w:val="21"/>
                <w:shd w:val="clear" w:fill="FDFDFE"/>
              </w:rPr>
              <w:t>Back</w:t>
            </w:r>
            <w:r>
              <w:rPr>
                <w:rFonts w:hint="default" w:ascii="Arial" w:hAnsi="Arial" w:eastAsia="Segoe UI" w:cs="Arial"/>
                <w:i w:val="0"/>
                <w:iCs w:val="0"/>
                <w:caps w:val="0"/>
                <w:color w:val="06071F"/>
                <w:spacing w:val="0"/>
                <w:sz w:val="21"/>
                <w:szCs w:val="21"/>
                <w:shd w:val="clear" w:fill="FDFDFE"/>
              </w:rPr>
              <w:br w:type="textWrapping"/>
            </w:r>
            <w:r>
              <w:rPr>
                <w:rFonts w:hint="default" w:ascii="Arial" w:hAnsi="Arial" w:eastAsia="Segoe UI" w:cs="Arial"/>
                <w:i w:val="0"/>
                <w:iCs w:val="0"/>
                <w:caps w:val="0"/>
                <w:color w:val="06071F"/>
                <w:spacing w:val="0"/>
                <w:sz w:val="21"/>
                <w:szCs w:val="21"/>
                <w:shd w:val="clear" w:fill="FDFDFE"/>
              </w:rPr>
              <w:t>Return to the previous interface.</w:t>
            </w:r>
          </w:p>
        </w:tc>
      </w:tr>
    </w:tbl>
    <w:p w14:paraId="2901E18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360" w:leftChars="0" w:right="0" w:rightChars="0"/>
        <w:textAlignment w:val="auto"/>
        <w:rPr>
          <w:rStyle w:val="18"/>
          <w:rFonts w:hint="default" w:ascii="Arial" w:hAnsi="Arial" w:cs="Arial"/>
          <w:sz w:val="32"/>
          <w:szCs w:val="32"/>
          <w:lang w:val="en-US" w:eastAsia="zh-CN" w:bidi="ar"/>
        </w:rPr>
      </w:pPr>
      <w:bookmarkStart w:id="10" w:name="_Toc2635"/>
      <w:r>
        <w:rPr>
          <w:rStyle w:val="18"/>
          <w:rFonts w:hint="default" w:ascii="Arial" w:hAnsi="Arial" w:cs="Arial"/>
          <w:sz w:val="32"/>
          <w:szCs w:val="32"/>
          <w:lang w:val="en-US" w:eastAsia="zh-CN" w:bidi="ar"/>
        </w:rPr>
        <w:t>VI. Troubleshooting and Maintenance</w:t>
      </w:r>
    </w:p>
    <w:bookmarkEnd w:id="10"/>
    <w:p w14:paraId="5F4C77B5">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rPr>
      </w:pPr>
      <w:r>
        <w:rPr>
          <w:rFonts w:hint="default" w:ascii="Arial" w:hAnsi="Arial" w:eastAsia="Segoe UI" w:cs="Arial"/>
          <w:i w:val="0"/>
          <w:iCs w:val="0"/>
          <w:caps w:val="0"/>
          <w:color w:val="06071F"/>
          <w:spacing w:val="0"/>
          <w:sz w:val="21"/>
          <w:szCs w:val="21"/>
          <w:shd w:val="clear" w:fill="FDFDFE"/>
        </w:rPr>
        <w:t>If any abnormalities occur during the use of the tester, please follow the steps below for troubleshooting:</w:t>
      </w:r>
    </w:p>
    <w:p w14:paraId="4F46F7F8">
      <w:pPr>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283" w:leftChars="0" w:right="0" w:firstLine="77" w:firstLineChars="0"/>
        <w:textAlignment w:val="auto"/>
        <w:rPr>
          <w:rFonts w:hint="default" w:ascii="Arial" w:hAnsi="Arial" w:eastAsia="PingFang-SC-Regular" w:cs="Arial"/>
          <w:sz w:val="21"/>
          <w:szCs w:val="21"/>
        </w:rPr>
      </w:pPr>
      <w:r>
        <w:rPr>
          <w:rFonts w:hint="default" w:ascii="Arial" w:hAnsi="Arial" w:eastAsia="PingFang-SC-Regular" w:cs="Arial"/>
          <w:i w:val="0"/>
          <w:iCs w:val="0"/>
          <w:caps w:val="0"/>
          <w:color w:val="06071F"/>
          <w:spacing w:val="0"/>
          <w:sz w:val="21"/>
          <w:szCs w:val="21"/>
          <w:shd w:val="clear" w:fill="FDFDFE"/>
        </w:rPr>
        <w:t>If the measurement data is abnormal, please check if the wiring is correct. If it is still abnormal, you can perform a self-test using the following method. The wiring is shown in the figure below:</w:t>
      </w:r>
    </w:p>
    <w:p w14:paraId="6109D3B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360" w:leftChars="0" w:right="0" w:rightChars="0"/>
        <w:jc w:val="center"/>
        <w:textAlignment w:val="auto"/>
        <w:rPr>
          <w:rFonts w:hint="default" w:ascii="Arial" w:hAnsi="Arial" w:eastAsia="PingFang-SC-Regular" w:cs="Arial"/>
          <w:sz w:val="21"/>
          <w:szCs w:val="21"/>
        </w:rPr>
      </w:pPr>
      <w:r>
        <w:rPr>
          <w:sz w:val="21"/>
        </w:rPr>
        <mc:AlternateContent>
          <mc:Choice Requires="wps">
            <w:drawing>
              <wp:anchor distT="0" distB="0" distL="114300" distR="114300" simplePos="0" relativeHeight="251666432" behindDoc="0" locked="0" layoutInCell="1" allowOverlap="1">
                <wp:simplePos x="0" y="0"/>
                <wp:positionH relativeFrom="column">
                  <wp:posOffset>2016125</wp:posOffset>
                </wp:positionH>
                <wp:positionV relativeFrom="paragraph">
                  <wp:posOffset>1752600</wp:posOffset>
                </wp:positionV>
                <wp:extent cx="1071245" cy="271145"/>
                <wp:effectExtent l="0" t="0" r="14605" b="14605"/>
                <wp:wrapNone/>
                <wp:docPr id="80" name="文本框 80"/>
                <wp:cNvGraphicFramePr/>
                <a:graphic xmlns:a="http://schemas.openxmlformats.org/drawingml/2006/main">
                  <a:graphicData uri="http://schemas.microsoft.com/office/word/2010/wordprocessingShape">
                    <wps:wsp>
                      <wps:cNvSpPr txBox="1"/>
                      <wps:spPr>
                        <a:xfrm>
                          <a:off x="3159125" y="2728595"/>
                          <a:ext cx="1071245" cy="2711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8038F17">
                            <w:pPr>
                              <w:rPr>
                                <w:rFonts w:hint="default" w:eastAsiaTheme="minorEastAsia"/>
                                <w:b/>
                                <w:bCs/>
                                <w:lang w:val="en-US" w:eastAsia="zh-CN"/>
                              </w:rPr>
                            </w:pPr>
                            <w:r>
                              <w:rPr>
                                <w:rFonts w:hint="eastAsia"/>
                                <w:b/>
                                <w:bCs/>
                                <w:lang w:val="en-US" w:eastAsia="zh-CN"/>
                              </w:rPr>
                              <w:t>HV       LV</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75pt;margin-top:138pt;height:21.35pt;width:84.35pt;z-index:251666432;mso-width-relative:page;mso-height-relative:page;" fillcolor="#FFFFFF [3201]" filled="t" stroked="f" coordsize="21600,21600" o:gfxdata="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o9PFvW&#10;AAAACwEAAA8AAAAAAAAAAQAgAAAAIgAAAGRycy9kb3ducmV2LnhtbFBLAQIUABQAAAAIAIdO4kDG&#10;8xATWwIAAJ0EAAAOAAAAAAAAAAEAIAAAACUBAABkcnMvZTJvRG9jLnhtbFBLBQYAAAAABgAGAFkB&#10;AADyBQAAAAA=&#10;">
                <v:fill on="t" focussize="0,0"/>
                <v:stroke on="f" weight="0.5pt"/>
                <v:imagedata o:title=""/>
                <o:lock v:ext="edit" aspectratio="f"/>
                <v:textbox>
                  <w:txbxContent>
                    <w:p w14:paraId="68038F17">
                      <w:pPr>
                        <w:rPr>
                          <w:rFonts w:hint="default" w:eastAsiaTheme="minorEastAsia"/>
                          <w:b/>
                          <w:bCs/>
                          <w:lang w:val="en-US" w:eastAsia="zh-CN"/>
                        </w:rPr>
                      </w:pPr>
                      <w:r>
                        <w:rPr>
                          <w:rFonts w:hint="eastAsia"/>
                          <w:b/>
                          <w:bCs/>
                          <w:lang w:val="en-US" w:eastAsia="zh-CN"/>
                        </w:rPr>
                        <w:t>HV       LV</w:t>
                      </w:r>
                    </w:p>
                  </w:txbxContent>
                </v:textbox>
              </v:shape>
            </w:pict>
          </mc:Fallback>
        </mc:AlternateContent>
      </w:r>
      <w:r>
        <w:rPr>
          <w:rFonts w:hint="default" w:ascii="Arial" w:hAnsi="Arial" w:cs="Arial"/>
          <w:sz w:val="21"/>
          <w:szCs w:val="21"/>
        </w:rPr>
        <w:drawing>
          <wp:inline distT="0" distB="0" distL="114300" distR="114300">
            <wp:extent cx="1402715" cy="2134870"/>
            <wp:effectExtent l="0" t="0" r="6985" b="17780"/>
            <wp:docPr id="8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
                    <pic:cNvPicPr>
                      <a:picLocks noChangeAspect="1"/>
                    </pic:cNvPicPr>
                  </pic:nvPicPr>
                  <pic:blipFill>
                    <a:blip r:embed="rId80"/>
                    <a:stretch>
                      <a:fillRect/>
                    </a:stretch>
                  </pic:blipFill>
                  <pic:spPr>
                    <a:xfrm>
                      <a:off x="0" y="0"/>
                      <a:ext cx="1402715" cy="2134870"/>
                    </a:xfrm>
                    <a:prstGeom prst="rect">
                      <a:avLst/>
                    </a:prstGeom>
                    <a:noFill/>
                    <a:ln>
                      <a:noFill/>
                    </a:ln>
                  </pic:spPr>
                </pic:pic>
              </a:graphicData>
            </a:graphic>
          </wp:inline>
        </w:drawing>
      </w:r>
    </w:p>
    <w:p w14:paraId="3528C01A">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DFDFE"/>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default" w:ascii="Arial" w:hAnsi="Arial" w:eastAsia="Segoe UI" w:cs="Arial"/>
          <w:i w:val="0"/>
          <w:iCs w:val="0"/>
          <w:caps w:val="0"/>
          <w:color w:val="06071F"/>
          <w:spacing w:val="0"/>
          <w:sz w:val="21"/>
          <w:szCs w:val="21"/>
        </w:rPr>
      </w:pPr>
      <w:r>
        <w:rPr>
          <w:rFonts w:hint="default" w:ascii="Arial" w:hAnsi="Arial" w:eastAsia="Segoe UI" w:cs="Arial"/>
          <w:i w:val="0"/>
          <w:iCs w:val="0"/>
          <w:caps w:val="0"/>
          <w:color w:val="06071F"/>
          <w:spacing w:val="0"/>
          <w:sz w:val="21"/>
          <w:szCs w:val="21"/>
          <w:shd w:val="clear" w:fill="FDFDFE"/>
        </w:rPr>
        <w:t>After connecting the wires, select any three-phase connection method for testing. If the measured value is approximately 1.0000, the instrument is functioning normally; otherwise, there is an issue with the instrument. If no shorting wire is available, you can also short-circuit the high-voltage side yellow, green, and red wire clamps to the corresponding low-voltage side yellow, green, and red wire clamps.</w:t>
      </w:r>
    </w:p>
    <w:p w14:paraId="0E2CB35E">
      <w:pPr>
        <w:pStyle w:val="12"/>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83" w:leftChars="0" w:right="0" w:firstLine="77" w:firstLineChars="0"/>
        <w:textAlignment w:val="auto"/>
        <w:rPr>
          <w:rFonts w:hint="default" w:ascii="Arial" w:hAnsi="Arial" w:eastAsia="PingFang-SC-Regular" w:cs="Arial"/>
          <w:sz w:val="21"/>
          <w:szCs w:val="21"/>
        </w:rPr>
      </w:pPr>
      <w:r>
        <w:rPr>
          <w:rFonts w:hint="default" w:ascii="Arial" w:hAnsi="Arial" w:eastAsia="PingFang-SC-Regular" w:cs="Arial"/>
          <w:i w:val="0"/>
          <w:iCs w:val="0"/>
          <w:caps w:val="0"/>
          <w:color w:val="06071F"/>
          <w:spacing w:val="0"/>
          <w:sz w:val="21"/>
          <w:szCs w:val="21"/>
          <w:shd w:val="clear" w:fill="FDFDFE"/>
        </w:rPr>
        <w:t>If the tester does not respond when turned on and the display screen is not lit, please check if the power fuse inside the panel is blown.</w:t>
      </w:r>
    </w:p>
    <w:p w14:paraId="7F47D297">
      <w:pPr>
        <w:pStyle w:val="12"/>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83" w:leftChars="0" w:right="0" w:firstLine="77" w:firstLineChars="0"/>
        <w:textAlignment w:val="auto"/>
        <w:rPr>
          <w:rFonts w:hint="default" w:ascii="Arial" w:hAnsi="Arial" w:eastAsia="PingFang-SC-Regular" w:cs="Arial"/>
          <w:sz w:val="21"/>
          <w:szCs w:val="21"/>
        </w:rPr>
      </w:pPr>
      <w:r>
        <w:rPr>
          <w:rFonts w:hint="default" w:ascii="Arial" w:hAnsi="Arial" w:eastAsia="PingFang-SC-Regular" w:cs="Arial"/>
          <w:i w:val="0"/>
          <w:iCs w:val="0"/>
          <w:caps w:val="0"/>
          <w:color w:val="06071F"/>
          <w:spacing w:val="0"/>
          <w:sz w:val="21"/>
          <w:szCs w:val="21"/>
          <w:shd w:val="clear" w:fill="FDFDFE"/>
        </w:rPr>
        <w:t>If it is confirmed to be an internal fault of the tester, please contact our company immediately, and we will resolve it as soon as possible.</w:t>
      </w:r>
    </w:p>
    <w:p w14:paraId="5B943C79">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283"/>
        </w:tabs>
        <w:kinsoku/>
        <w:wordWrap/>
        <w:overflowPunct/>
        <w:topLinePunct w:val="0"/>
        <w:autoSpaceDE/>
        <w:autoSpaceDN/>
        <w:bidi w:val="0"/>
        <w:adjustRightInd/>
        <w:snapToGrid/>
        <w:spacing w:before="0" w:beforeAutospacing="0" w:after="0" w:afterAutospacing="0" w:line="360" w:lineRule="auto"/>
        <w:ind w:right="0" w:rightChars="0"/>
        <w:jc w:val="left"/>
        <w:textAlignment w:val="auto"/>
        <w:rPr>
          <w:rFonts w:hint="default" w:ascii="Arial" w:hAnsi="Arial" w:eastAsia="PingFang-SC-Regular" w:cs="Arial"/>
          <w:sz w:val="21"/>
          <w:szCs w:val="21"/>
        </w:rPr>
      </w:pPr>
    </w:p>
    <w:p w14:paraId="23987C4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360" w:leftChars="0" w:right="0" w:rightChars="0"/>
        <w:textAlignment w:val="auto"/>
        <w:rPr>
          <w:rStyle w:val="18"/>
          <w:rFonts w:hint="default" w:ascii="Arial" w:hAnsi="Arial" w:cs="Arial"/>
          <w:sz w:val="32"/>
          <w:szCs w:val="32"/>
          <w:lang w:val="en-US" w:eastAsia="zh-CN" w:bidi="ar"/>
        </w:rPr>
      </w:pPr>
      <w:bookmarkStart w:id="11" w:name="_Toc30694"/>
      <w:bookmarkStart w:id="12" w:name="_Toc4050"/>
      <w:bookmarkStart w:id="13" w:name="_Toc18395"/>
      <w:bookmarkStart w:id="14" w:name="_Toc23298"/>
      <w:r>
        <w:rPr>
          <w:rStyle w:val="18"/>
          <w:rFonts w:hint="default" w:ascii="Arial" w:hAnsi="Arial" w:cs="Arial"/>
          <w:sz w:val="32"/>
          <w:szCs w:val="32"/>
          <w:lang w:val="en-US" w:eastAsia="zh-CN" w:bidi="ar"/>
        </w:rPr>
        <w:t>V</w:t>
      </w:r>
      <w:r>
        <w:rPr>
          <w:rStyle w:val="18"/>
          <w:rFonts w:hint="eastAsia" w:ascii="Arial" w:hAnsi="Arial" w:cs="Arial"/>
          <w:sz w:val="32"/>
          <w:szCs w:val="32"/>
          <w:lang w:val="en-US" w:eastAsia="zh-CN" w:bidi="ar"/>
        </w:rPr>
        <w:t>II</w:t>
      </w:r>
      <w:r>
        <w:rPr>
          <w:rStyle w:val="18"/>
          <w:rFonts w:hint="default" w:ascii="Arial" w:hAnsi="Arial" w:cs="Arial"/>
          <w:sz w:val="32"/>
          <w:szCs w:val="32"/>
          <w:lang w:val="en-US" w:eastAsia="zh-CN" w:bidi="ar"/>
        </w:rPr>
        <w:t>. Packing list</w:t>
      </w:r>
      <w:bookmarkEnd w:id="11"/>
      <w:bookmarkEnd w:id="12"/>
      <w:bookmarkEnd w:id="13"/>
    </w:p>
    <w:bookmarkEnd w:id="14"/>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1"/>
        <w:gridCol w:w="5869"/>
        <w:gridCol w:w="1389"/>
      </w:tblGrid>
      <w:tr w14:paraId="7CF21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40" w:type="pct"/>
            <w:noWrap w:val="0"/>
            <w:vAlign w:val="top"/>
          </w:tcPr>
          <w:p w14:paraId="73D1DC95">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jc w:val="center"/>
              <w:textAlignment w:val="top"/>
              <w:rPr>
                <w:rFonts w:hint="default" w:ascii="Arial" w:hAnsi="Arial" w:eastAsia="宋体" w:cs="Arial"/>
                <w:b/>
                <w:bCs w:val="0"/>
                <w:sz w:val="21"/>
                <w:szCs w:val="21"/>
              </w:rPr>
            </w:pPr>
            <w:r>
              <w:rPr>
                <w:rFonts w:hint="default" w:ascii="Arial" w:hAnsi="Arial" w:eastAsia="宋体" w:cs="Arial"/>
                <w:b/>
                <w:bCs w:val="0"/>
                <w:i w:val="0"/>
                <w:color w:val="000000"/>
                <w:kern w:val="0"/>
                <w:sz w:val="21"/>
                <w:szCs w:val="21"/>
                <w:u w:val="none"/>
                <w:lang w:val="en-US" w:eastAsia="zh-CN" w:bidi="ar"/>
              </w:rPr>
              <w:t>No.</w:t>
            </w:r>
          </w:p>
        </w:tc>
        <w:tc>
          <w:tcPr>
            <w:tcW w:w="3444" w:type="pct"/>
            <w:noWrap w:val="0"/>
            <w:vAlign w:val="top"/>
          </w:tcPr>
          <w:p w14:paraId="19A64C66">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0" w:firstLineChars="0"/>
              <w:jc w:val="center"/>
              <w:textAlignment w:val="top"/>
              <w:rPr>
                <w:rFonts w:hint="default" w:ascii="Arial" w:hAnsi="Arial" w:eastAsia="宋体" w:cs="Arial"/>
                <w:b/>
                <w:bCs w:val="0"/>
                <w:sz w:val="21"/>
                <w:szCs w:val="21"/>
              </w:rPr>
            </w:pPr>
            <w:r>
              <w:rPr>
                <w:rFonts w:hint="default" w:ascii="Arial" w:hAnsi="Arial" w:eastAsia="宋体" w:cs="Arial"/>
                <w:b/>
                <w:bCs w:val="0"/>
                <w:i w:val="0"/>
                <w:color w:val="000000"/>
                <w:kern w:val="0"/>
                <w:sz w:val="21"/>
                <w:szCs w:val="21"/>
                <w:u w:val="none"/>
                <w:lang w:val="en-US" w:eastAsia="zh-CN" w:bidi="ar"/>
              </w:rPr>
              <w:t>Item</w:t>
            </w:r>
          </w:p>
        </w:tc>
        <w:tc>
          <w:tcPr>
            <w:tcW w:w="815" w:type="pct"/>
            <w:noWrap w:val="0"/>
            <w:vAlign w:val="top"/>
          </w:tcPr>
          <w:p w14:paraId="267CE738">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jc w:val="center"/>
              <w:textAlignment w:val="top"/>
              <w:rPr>
                <w:rFonts w:hint="default" w:ascii="Arial" w:hAnsi="Arial" w:eastAsia="宋体" w:cs="Arial"/>
                <w:b/>
                <w:bCs w:val="0"/>
                <w:sz w:val="21"/>
                <w:szCs w:val="21"/>
              </w:rPr>
            </w:pPr>
            <w:r>
              <w:rPr>
                <w:rFonts w:hint="default" w:ascii="Arial" w:hAnsi="Arial" w:eastAsia="宋体" w:cs="Arial"/>
                <w:b/>
                <w:bCs w:val="0"/>
                <w:i w:val="0"/>
                <w:color w:val="000000"/>
                <w:kern w:val="0"/>
                <w:sz w:val="21"/>
                <w:szCs w:val="21"/>
                <w:u w:val="none"/>
                <w:lang w:val="en-US" w:eastAsia="zh-CN" w:bidi="ar"/>
              </w:rPr>
              <w:t>Qty</w:t>
            </w:r>
          </w:p>
        </w:tc>
      </w:tr>
      <w:tr w14:paraId="4C66D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40" w:type="pct"/>
            <w:noWrap w:val="0"/>
            <w:vAlign w:val="center"/>
          </w:tcPr>
          <w:p w14:paraId="361A7780">
            <w:pPr>
              <w:spacing w:after="0" w:line="220" w:lineRule="atLeast"/>
              <w:jc w:val="center"/>
              <w:rPr>
                <w:rFonts w:hint="default" w:ascii="Arial" w:hAnsi="Arial" w:eastAsia="宋体" w:cs="Arial"/>
                <w:b w:val="0"/>
                <w:bCs/>
                <w:sz w:val="21"/>
                <w:szCs w:val="21"/>
                <w:lang w:val="en-US" w:eastAsia="zh-CN"/>
              </w:rPr>
            </w:pPr>
            <w:r>
              <w:rPr>
                <w:rFonts w:hint="default" w:ascii="Arial" w:hAnsi="Arial" w:eastAsia="宋体" w:cs="Arial"/>
                <w:b w:val="0"/>
                <w:bCs/>
                <w:sz w:val="21"/>
                <w:szCs w:val="21"/>
              </w:rPr>
              <w:t>1</w:t>
            </w:r>
          </w:p>
        </w:tc>
        <w:tc>
          <w:tcPr>
            <w:tcW w:w="3444" w:type="pct"/>
            <w:noWrap w:val="0"/>
            <w:vAlign w:val="center"/>
          </w:tcPr>
          <w:p w14:paraId="70A729F6">
            <w:pPr>
              <w:spacing w:after="0" w:line="220" w:lineRule="atLeast"/>
              <w:jc w:val="left"/>
              <w:rPr>
                <w:rFonts w:hint="default" w:ascii="Arial" w:hAnsi="Arial" w:eastAsia="宋体" w:cs="Arial"/>
                <w:b w:val="0"/>
                <w:bCs/>
                <w:sz w:val="21"/>
                <w:szCs w:val="21"/>
                <w:lang w:val="en-US" w:eastAsia="zh-CN"/>
              </w:rPr>
            </w:pPr>
            <w:r>
              <w:rPr>
                <w:rFonts w:ascii="Segoe UI" w:hAnsi="Segoe UI" w:eastAsia="Segoe UI" w:cs="Segoe UI"/>
                <w:i w:val="0"/>
                <w:iCs w:val="0"/>
                <w:caps w:val="0"/>
                <w:color w:val="06071F"/>
                <w:spacing w:val="0"/>
                <w:sz w:val="22"/>
                <w:szCs w:val="22"/>
                <w:shd w:val="clear" w:fill="FDFDFE"/>
              </w:rPr>
              <w:t>Host</w:t>
            </w:r>
          </w:p>
        </w:tc>
        <w:tc>
          <w:tcPr>
            <w:tcW w:w="815" w:type="pct"/>
            <w:noWrap w:val="0"/>
            <w:vAlign w:val="center"/>
          </w:tcPr>
          <w:p w14:paraId="05AA7077">
            <w:pPr>
              <w:spacing w:after="0"/>
              <w:jc w:val="center"/>
              <w:rPr>
                <w:rFonts w:hint="default" w:ascii="Arial" w:hAnsi="Arial" w:eastAsia="宋体" w:cs="Arial"/>
                <w:b w:val="0"/>
                <w:bCs/>
                <w:sz w:val="21"/>
                <w:szCs w:val="21"/>
              </w:rPr>
            </w:pPr>
            <w:r>
              <w:rPr>
                <w:rFonts w:hint="eastAsia" w:ascii="Arial" w:hAnsi="Arial" w:eastAsia="宋体" w:cs="Arial"/>
                <w:b w:val="0"/>
                <w:bCs/>
                <w:sz w:val="21"/>
                <w:szCs w:val="21"/>
              </w:rPr>
              <w:t>1</w:t>
            </w:r>
          </w:p>
        </w:tc>
      </w:tr>
      <w:tr w14:paraId="16DC3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40" w:type="pct"/>
            <w:noWrap w:val="0"/>
            <w:vAlign w:val="center"/>
          </w:tcPr>
          <w:p w14:paraId="70D115C7">
            <w:pPr>
              <w:spacing w:after="0" w:line="220" w:lineRule="atLeast"/>
              <w:jc w:val="center"/>
              <w:rPr>
                <w:rFonts w:hint="default" w:ascii="Arial" w:hAnsi="Arial" w:eastAsia="宋体" w:cs="Arial"/>
                <w:b w:val="0"/>
                <w:bCs/>
                <w:sz w:val="21"/>
                <w:szCs w:val="21"/>
              </w:rPr>
            </w:pPr>
            <w:bookmarkStart w:id="15" w:name="_GoBack" w:colFirst="1" w:colLast="1"/>
            <w:r>
              <w:rPr>
                <w:rFonts w:hint="default" w:ascii="Arial" w:hAnsi="Arial" w:eastAsia="宋体" w:cs="Arial"/>
                <w:b w:val="0"/>
                <w:bCs/>
                <w:sz w:val="21"/>
                <w:szCs w:val="21"/>
              </w:rPr>
              <w:t>2</w:t>
            </w:r>
          </w:p>
        </w:tc>
        <w:tc>
          <w:tcPr>
            <w:tcW w:w="3444" w:type="pct"/>
            <w:noWrap w:val="0"/>
            <w:vAlign w:val="center"/>
          </w:tcPr>
          <w:p w14:paraId="497492ED">
            <w:pPr>
              <w:spacing w:after="0" w:line="220" w:lineRule="atLeast"/>
              <w:jc w:val="left"/>
              <w:rPr>
                <w:rFonts w:hint="default" w:ascii="Arial" w:hAnsi="Arial" w:eastAsia="宋体" w:cs="Arial"/>
                <w:b w:val="0"/>
                <w:bCs/>
                <w:sz w:val="21"/>
                <w:szCs w:val="21"/>
                <w:lang w:val="en-US" w:eastAsia="zh-CN"/>
              </w:rPr>
            </w:pPr>
            <w:r>
              <w:rPr>
                <w:rFonts w:ascii="Segoe UI" w:hAnsi="Segoe UI" w:eastAsia="Segoe UI" w:cs="Segoe UI"/>
                <w:i w:val="0"/>
                <w:iCs w:val="0"/>
                <w:caps w:val="0"/>
                <w:color w:val="06071F"/>
                <w:spacing w:val="0"/>
                <w:sz w:val="22"/>
                <w:szCs w:val="22"/>
                <w:shd w:val="clear" w:fill="FDFDFE"/>
              </w:rPr>
              <w:t>Test Cables</w:t>
            </w:r>
          </w:p>
        </w:tc>
        <w:tc>
          <w:tcPr>
            <w:tcW w:w="815" w:type="pct"/>
            <w:noWrap w:val="0"/>
            <w:vAlign w:val="center"/>
          </w:tcPr>
          <w:p w14:paraId="3225AD07">
            <w:pPr>
              <w:spacing w:after="0"/>
              <w:jc w:val="center"/>
              <w:rPr>
                <w:rFonts w:hint="default" w:ascii="Arial" w:hAnsi="Arial" w:eastAsia="宋体" w:cs="Arial"/>
                <w:b w:val="0"/>
                <w:bCs/>
                <w:sz w:val="21"/>
                <w:szCs w:val="21"/>
              </w:rPr>
            </w:pPr>
            <w:r>
              <w:rPr>
                <w:rFonts w:hint="default" w:ascii="Arial" w:hAnsi="Arial" w:eastAsia="宋体" w:cs="Arial"/>
                <w:b w:val="0"/>
                <w:bCs/>
                <w:sz w:val="21"/>
                <w:szCs w:val="21"/>
              </w:rPr>
              <w:t>1</w:t>
            </w:r>
          </w:p>
        </w:tc>
      </w:tr>
      <w:tr w14:paraId="2733E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40" w:type="pct"/>
            <w:noWrap w:val="0"/>
            <w:vAlign w:val="center"/>
          </w:tcPr>
          <w:p w14:paraId="45B0E009">
            <w:pPr>
              <w:spacing w:after="0" w:line="220" w:lineRule="atLeast"/>
              <w:jc w:val="center"/>
              <w:rPr>
                <w:rFonts w:hint="default" w:ascii="Arial" w:hAnsi="Arial" w:eastAsia="宋体" w:cs="Arial"/>
                <w:b w:val="0"/>
                <w:bCs/>
                <w:sz w:val="21"/>
                <w:szCs w:val="21"/>
              </w:rPr>
            </w:pPr>
            <w:r>
              <w:rPr>
                <w:rFonts w:hint="default" w:ascii="Arial" w:hAnsi="Arial" w:eastAsia="宋体" w:cs="Arial"/>
                <w:b w:val="0"/>
                <w:bCs/>
                <w:sz w:val="21"/>
                <w:szCs w:val="21"/>
              </w:rPr>
              <w:t>3</w:t>
            </w:r>
          </w:p>
        </w:tc>
        <w:tc>
          <w:tcPr>
            <w:tcW w:w="3444" w:type="pct"/>
            <w:noWrap w:val="0"/>
            <w:vAlign w:val="center"/>
          </w:tcPr>
          <w:p w14:paraId="61FAF3EF">
            <w:pPr>
              <w:spacing w:after="0" w:line="220" w:lineRule="atLeast"/>
              <w:jc w:val="left"/>
              <w:rPr>
                <w:rFonts w:hint="default" w:ascii="Arial" w:hAnsi="Arial" w:eastAsia="宋体" w:cs="Arial"/>
                <w:b w:val="0"/>
                <w:bCs/>
                <w:sz w:val="21"/>
                <w:szCs w:val="21"/>
                <w:lang w:val="en-US" w:eastAsia="zh-CN"/>
              </w:rPr>
            </w:pPr>
            <w:r>
              <w:rPr>
                <w:rFonts w:ascii="Segoe UI" w:hAnsi="Segoe UI" w:eastAsia="Segoe UI" w:cs="Segoe UI"/>
                <w:i w:val="0"/>
                <w:iCs w:val="0"/>
                <w:caps w:val="0"/>
                <w:color w:val="06071F"/>
                <w:spacing w:val="0"/>
                <w:sz w:val="22"/>
                <w:szCs w:val="22"/>
                <w:shd w:val="clear" w:fill="FDFDFE"/>
              </w:rPr>
              <w:t>Power Cord</w:t>
            </w:r>
          </w:p>
        </w:tc>
        <w:tc>
          <w:tcPr>
            <w:tcW w:w="815" w:type="pct"/>
            <w:noWrap w:val="0"/>
            <w:vAlign w:val="center"/>
          </w:tcPr>
          <w:p w14:paraId="327A806C">
            <w:pPr>
              <w:spacing w:after="0"/>
              <w:jc w:val="center"/>
              <w:rPr>
                <w:rFonts w:hint="eastAsia" w:ascii="Arial" w:hAnsi="Arial" w:eastAsia="宋体" w:cs="Arial"/>
                <w:b w:val="0"/>
                <w:bCs/>
                <w:sz w:val="21"/>
                <w:szCs w:val="21"/>
                <w:lang w:eastAsia="zh-CN"/>
              </w:rPr>
            </w:pPr>
            <w:r>
              <w:rPr>
                <w:rFonts w:hint="eastAsia" w:ascii="Arial" w:hAnsi="Arial" w:eastAsia="宋体" w:cs="Arial"/>
                <w:b w:val="0"/>
                <w:bCs/>
                <w:sz w:val="21"/>
                <w:szCs w:val="21"/>
                <w:lang w:val="en-US" w:eastAsia="zh-CN"/>
              </w:rPr>
              <w:t>1</w:t>
            </w:r>
          </w:p>
        </w:tc>
      </w:tr>
      <w:bookmarkEnd w:id="15"/>
      <w:tr w14:paraId="250F5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40" w:type="pct"/>
            <w:noWrap w:val="0"/>
            <w:vAlign w:val="center"/>
          </w:tcPr>
          <w:p w14:paraId="19AD3928">
            <w:pPr>
              <w:spacing w:after="0" w:line="220" w:lineRule="atLeast"/>
              <w:jc w:val="center"/>
              <w:rPr>
                <w:rFonts w:hint="default" w:ascii="Arial" w:hAnsi="Arial" w:eastAsia="宋体" w:cs="Arial"/>
                <w:b w:val="0"/>
                <w:bCs/>
                <w:sz w:val="21"/>
                <w:szCs w:val="21"/>
              </w:rPr>
            </w:pPr>
            <w:r>
              <w:rPr>
                <w:rFonts w:hint="default" w:ascii="Arial" w:hAnsi="Arial" w:eastAsia="宋体" w:cs="Arial"/>
                <w:b w:val="0"/>
                <w:bCs/>
                <w:sz w:val="21"/>
                <w:szCs w:val="21"/>
              </w:rPr>
              <w:t>4</w:t>
            </w:r>
          </w:p>
        </w:tc>
        <w:tc>
          <w:tcPr>
            <w:tcW w:w="3444" w:type="pct"/>
            <w:noWrap w:val="0"/>
            <w:vAlign w:val="center"/>
          </w:tcPr>
          <w:p w14:paraId="617516E1">
            <w:pPr>
              <w:spacing w:after="0" w:line="220" w:lineRule="atLeast"/>
              <w:jc w:val="left"/>
              <w:rPr>
                <w:rFonts w:hint="default" w:ascii="Arial" w:hAnsi="Arial" w:eastAsia="宋体" w:cs="Arial"/>
                <w:b w:val="0"/>
                <w:bCs/>
                <w:sz w:val="21"/>
                <w:szCs w:val="21"/>
                <w:lang w:val="en-US" w:eastAsia="zh-CN"/>
              </w:rPr>
            </w:pPr>
            <w:r>
              <w:rPr>
                <w:rFonts w:ascii="Segoe UI" w:hAnsi="Segoe UI" w:eastAsia="Segoe UI" w:cs="Segoe UI"/>
                <w:i w:val="0"/>
                <w:iCs w:val="0"/>
                <w:caps w:val="0"/>
                <w:color w:val="06071F"/>
                <w:spacing w:val="0"/>
                <w:sz w:val="22"/>
                <w:szCs w:val="22"/>
                <w:shd w:val="clear" w:fill="FDFDFE"/>
              </w:rPr>
              <w:t>Operation Manual</w:t>
            </w:r>
          </w:p>
        </w:tc>
        <w:tc>
          <w:tcPr>
            <w:tcW w:w="815" w:type="pct"/>
            <w:noWrap w:val="0"/>
            <w:vAlign w:val="center"/>
          </w:tcPr>
          <w:p w14:paraId="64262968">
            <w:pPr>
              <w:spacing w:after="0"/>
              <w:jc w:val="center"/>
              <w:rPr>
                <w:rFonts w:hint="default" w:ascii="Arial" w:hAnsi="Arial" w:eastAsia="宋体" w:cs="Arial"/>
                <w:b w:val="0"/>
                <w:bCs/>
                <w:sz w:val="21"/>
                <w:szCs w:val="21"/>
              </w:rPr>
            </w:pPr>
            <w:r>
              <w:rPr>
                <w:rFonts w:hint="eastAsia" w:ascii="Arial" w:hAnsi="Arial" w:eastAsia="宋体" w:cs="Arial"/>
                <w:b w:val="0"/>
                <w:bCs/>
                <w:sz w:val="21"/>
                <w:szCs w:val="21"/>
              </w:rPr>
              <w:t>1</w:t>
            </w:r>
          </w:p>
        </w:tc>
      </w:tr>
      <w:tr w14:paraId="2E910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40" w:type="pct"/>
            <w:noWrap w:val="0"/>
            <w:vAlign w:val="center"/>
          </w:tcPr>
          <w:p w14:paraId="4EA734B5">
            <w:pPr>
              <w:spacing w:after="0" w:line="220" w:lineRule="atLeast"/>
              <w:jc w:val="center"/>
              <w:rPr>
                <w:rFonts w:hint="eastAsia" w:ascii="Arial" w:hAnsi="Arial" w:eastAsia="宋体" w:cs="Arial"/>
                <w:b w:val="0"/>
                <w:bCs/>
                <w:sz w:val="21"/>
                <w:szCs w:val="21"/>
                <w:lang w:val="en-US" w:eastAsia="zh-CN"/>
              </w:rPr>
            </w:pPr>
            <w:r>
              <w:rPr>
                <w:rFonts w:hint="eastAsia" w:ascii="Arial" w:hAnsi="Arial" w:eastAsia="宋体" w:cs="Arial"/>
                <w:b w:val="0"/>
                <w:bCs/>
                <w:sz w:val="21"/>
                <w:szCs w:val="21"/>
                <w:lang w:val="en-US" w:eastAsia="zh-CN"/>
              </w:rPr>
              <w:t>5</w:t>
            </w:r>
          </w:p>
        </w:tc>
        <w:tc>
          <w:tcPr>
            <w:tcW w:w="3444" w:type="pct"/>
            <w:noWrap w:val="0"/>
            <w:vAlign w:val="center"/>
          </w:tcPr>
          <w:p w14:paraId="4C406424">
            <w:pPr>
              <w:spacing w:after="0" w:line="220" w:lineRule="atLeast"/>
              <w:jc w:val="left"/>
              <w:rPr>
                <w:rFonts w:hint="default" w:ascii="Arial" w:hAnsi="Arial" w:eastAsia="宋体" w:cs="Arial"/>
                <w:b w:val="0"/>
                <w:bCs/>
                <w:sz w:val="21"/>
                <w:szCs w:val="21"/>
                <w:lang w:val="en-US" w:eastAsia="zh-CN"/>
              </w:rPr>
            </w:pPr>
            <w:r>
              <w:rPr>
                <w:rFonts w:ascii="Segoe UI" w:hAnsi="Segoe UI" w:eastAsia="Segoe UI" w:cs="Segoe UI"/>
                <w:i w:val="0"/>
                <w:iCs w:val="0"/>
                <w:caps w:val="0"/>
                <w:color w:val="06071F"/>
                <w:spacing w:val="0"/>
                <w:sz w:val="22"/>
                <w:szCs w:val="22"/>
                <w:shd w:val="clear" w:fill="FDFDFE"/>
              </w:rPr>
              <w:t>Certificate of Conformity</w:t>
            </w:r>
          </w:p>
        </w:tc>
        <w:tc>
          <w:tcPr>
            <w:tcW w:w="815" w:type="pct"/>
            <w:noWrap w:val="0"/>
            <w:vAlign w:val="center"/>
          </w:tcPr>
          <w:p w14:paraId="7B0EFDAA">
            <w:pPr>
              <w:spacing w:after="0"/>
              <w:jc w:val="center"/>
              <w:rPr>
                <w:rFonts w:hint="eastAsia" w:ascii="Arial" w:hAnsi="Arial" w:eastAsia="宋体" w:cs="Arial"/>
                <w:b w:val="0"/>
                <w:bCs/>
                <w:sz w:val="21"/>
                <w:szCs w:val="21"/>
                <w:lang w:val="en-US" w:eastAsia="zh-CN"/>
              </w:rPr>
            </w:pPr>
            <w:r>
              <w:rPr>
                <w:rFonts w:hint="eastAsia" w:ascii="Arial" w:hAnsi="Arial" w:eastAsia="宋体" w:cs="Arial"/>
                <w:b w:val="0"/>
                <w:bCs/>
                <w:sz w:val="21"/>
                <w:szCs w:val="21"/>
                <w:lang w:val="en-US" w:eastAsia="zh-CN"/>
              </w:rPr>
              <w:t>1</w:t>
            </w:r>
          </w:p>
        </w:tc>
      </w:tr>
      <w:tr w14:paraId="79F69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40" w:type="pct"/>
            <w:noWrap w:val="0"/>
            <w:vAlign w:val="center"/>
          </w:tcPr>
          <w:p w14:paraId="46075833">
            <w:pPr>
              <w:spacing w:after="0" w:line="220" w:lineRule="atLeast"/>
              <w:jc w:val="center"/>
              <w:rPr>
                <w:rFonts w:hint="eastAsia" w:ascii="Arial" w:hAnsi="Arial" w:eastAsia="宋体" w:cs="Arial"/>
                <w:b w:val="0"/>
                <w:bCs/>
                <w:sz w:val="21"/>
                <w:szCs w:val="21"/>
                <w:lang w:val="en-US" w:eastAsia="zh-CN"/>
              </w:rPr>
            </w:pPr>
            <w:r>
              <w:rPr>
                <w:rFonts w:hint="eastAsia" w:ascii="Arial" w:hAnsi="Arial" w:eastAsia="宋体" w:cs="Arial"/>
                <w:b w:val="0"/>
                <w:bCs/>
                <w:sz w:val="21"/>
                <w:szCs w:val="21"/>
                <w:lang w:val="en-US" w:eastAsia="zh-CN"/>
              </w:rPr>
              <w:t>6</w:t>
            </w:r>
          </w:p>
        </w:tc>
        <w:tc>
          <w:tcPr>
            <w:tcW w:w="3444" w:type="pct"/>
            <w:noWrap w:val="0"/>
            <w:vAlign w:val="center"/>
          </w:tcPr>
          <w:p w14:paraId="3AEA5AB0">
            <w:pPr>
              <w:spacing w:after="0" w:line="220" w:lineRule="atLeast"/>
              <w:jc w:val="left"/>
              <w:rPr>
                <w:rFonts w:hint="default" w:ascii="Arial" w:hAnsi="Arial" w:eastAsia="宋体" w:cs="Arial"/>
                <w:b w:val="0"/>
                <w:bCs/>
                <w:sz w:val="21"/>
                <w:szCs w:val="21"/>
                <w:lang w:val="en-US" w:eastAsia="zh-CN"/>
              </w:rPr>
            </w:pPr>
            <w:r>
              <w:rPr>
                <w:rFonts w:ascii="Segoe UI" w:hAnsi="Segoe UI" w:eastAsia="Segoe UI" w:cs="Segoe UI"/>
                <w:i w:val="0"/>
                <w:iCs w:val="0"/>
                <w:caps w:val="0"/>
                <w:color w:val="06071F"/>
                <w:spacing w:val="0"/>
                <w:sz w:val="22"/>
                <w:szCs w:val="22"/>
                <w:shd w:val="clear" w:fill="FDFDFE"/>
              </w:rPr>
              <w:t>Fuse</w:t>
            </w:r>
          </w:p>
        </w:tc>
        <w:tc>
          <w:tcPr>
            <w:tcW w:w="815" w:type="pct"/>
            <w:noWrap w:val="0"/>
            <w:vAlign w:val="center"/>
          </w:tcPr>
          <w:p w14:paraId="5C025DDE">
            <w:pPr>
              <w:spacing w:after="0"/>
              <w:jc w:val="center"/>
              <w:rPr>
                <w:rFonts w:hint="eastAsia" w:ascii="Arial" w:hAnsi="Arial" w:eastAsia="宋体" w:cs="Arial"/>
                <w:b w:val="0"/>
                <w:bCs/>
                <w:sz w:val="21"/>
                <w:szCs w:val="21"/>
                <w:lang w:val="en-US" w:eastAsia="zh-CN"/>
              </w:rPr>
            </w:pPr>
            <w:r>
              <w:rPr>
                <w:rFonts w:hint="eastAsia" w:ascii="Arial" w:hAnsi="Arial" w:eastAsia="宋体" w:cs="Arial"/>
                <w:b w:val="0"/>
                <w:bCs/>
                <w:sz w:val="21"/>
                <w:szCs w:val="21"/>
                <w:lang w:val="en-US" w:eastAsia="zh-CN"/>
              </w:rPr>
              <w:t>2</w:t>
            </w:r>
          </w:p>
        </w:tc>
      </w:tr>
      <w:tr w14:paraId="6C3D4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40" w:type="pct"/>
            <w:noWrap w:val="0"/>
            <w:vAlign w:val="center"/>
          </w:tcPr>
          <w:p w14:paraId="744B2C43">
            <w:pPr>
              <w:spacing w:after="0" w:line="220" w:lineRule="atLeast"/>
              <w:jc w:val="center"/>
              <w:rPr>
                <w:rFonts w:hint="eastAsia" w:ascii="Arial" w:hAnsi="Arial" w:eastAsia="宋体" w:cs="Arial"/>
                <w:b w:val="0"/>
                <w:bCs/>
                <w:sz w:val="21"/>
                <w:szCs w:val="21"/>
                <w:lang w:val="en-US" w:eastAsia="zh-CN"/>
              </w:rPr>
            </w:pPr>
            <w:r>
              <w:rPr>
                <w:rFonts w:hint="eastAsia" w:ascii="Arial" w:hAnsi="Arial" w:eastAsia="宋体" w:cs="Arial"/>
                <w:b w:val="0"/>
                <w:bCs/>
                <w:sz w:val="21"/>
                <w:szCs w:val="21"/>
                <w:lang w:val="en-US" w:eastAsia="zh-CN"/>
              </w:rPr>
              <w:t>7</w:t>
            </w:r>
          </w:p>
        </w:tc>
        <w:tc>
          <w:tcPr>
            <w:tcW w:w="3444" w:type="pct"/>
            <w:noWrap w:val="0"/>
            <w:vAlign w:val="center"/>
          </w:tcPr>
          <w:p w14:paraId="6595D05B">
            <w:pPr>
              <w:spacing w:after="0" w:line="220" w:lineRule="atLeast"/>
              <w:jc w:val="left"/>
              <w:rPr>
                <w:rFonts w:hint="default" w:ascii="Arial" w:hAnsi="Arial" w:eastAsia="宋体" w:cs="Arial"/>
                <w:b w:val="0"/>
                <w:bCs/>
                <w:sz w:val="21"/>
                <w:szCs w:val="21"/>
                <w:lang w:val="en-US" w:eastAsia="zh-CN"/>
              </w:rPr>
            </w:pPr>
            <w:r>
              <w:rPr>
                <w:rFonts w:ascii="Segoe UI" w:hAnsi="Segoe UI" w:eastAsia="Segoe UI" w:cs="Segoe UI"/>
                <w:i w:val="0"/>
                <w:iCs w:val="0"/>
                <w:caps w:val="0"/>
                <w:color w:val="06071F"/>
                <w:spacing w:val="0"/>
                <w:sz w:val="22"/>
                <w:szCs w:val="22"/>
                <w:shd w:val="clear" w:fill="FDFDFE"/>
              </w:rPr>
              <w:t>Printing Paper</w:t>
            </w:r>
          </w:p>
        </w:tc>
        <w:tc>
          <w:tcPr>
            <w:tcW w:w="815" w:type="pct"/>
            <w:noWrap w:val="0"/>
            <w:vAlign w:val="center"/>
          </w:tcPr>
          <w:p w14:paraId="5D6750DF">
            <w:pPr>
              <w:spacing w:after="0"/>
              <w:jc w:val="center"/>
              <w:rPr>
                <w:rFonts w:hint="eastAsia" w:ascii="Arial" w:hAnsi="Arial" w:eastAsia="宋体" w:cs="Arial"/>
                <w:b w:val="0"/>
                <w:bCs/>
                <w:sz w:val="21"/>
                <w:szCs w:val="21"/>
                <w:lang w:val="en-US" w:eastAsia="zh-CN"/>
              </w:rPr>
            </w:pPr>
            <w:r>
              <w:rPr>
                <w:rFonts w:hint="eastAsia" w:ascii="Arial" w:hAnsi="Arial" w:eastAsia="宋体" w:cs="Arial"/>
                <w:b w:val="0"/>
                <w:bCs/>
                <w:sz w:val="21"/>
                <w:szCs w:val="21"/>
              </w:rPr>
              <w:t>1</w:t>
            </w:r>
          </w:p>
        </w:tc>
      </w:tr>
      <w:tr w14:paraId="3CA84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40" w:type="pct"/>
            <w:noWrap w:val="0"/>
            <w:vAlign w:val="center"/>
          </w:tcPr>
          <w:p w14:paraId="45C035A8">
            <w:pPr>
              <w:spacing w:after="0" w:line="220" w:lineRule="atLeast"/>
              <w:jc w:val="center"/>
              <w:rPr>
                <w:rFonts w:hint="default" w:ascii="Arial" w:hAnsi="Arial" w:eastAsia="宋体" w:cs="Arial"/>
                <w:b w:val="0"/>
                <w:bCs/>
                <w:sz w:val="21"/>
                <w:szCs w:val="21"/>
                <w:lang w:val="en-US" w:eastAsia="zh-CN"/>
              </w:rPr>
            </w:pPr>
            <w:r>
              <w:rPr>
                <w:rFonts w:hint="eastAsia" w:ascii="Arial" w:hAnsi="Arial" w:eastAsia="宋体" w:cs="Arial"/>
                <w:b w:val="0"/>
                <w:bCs/>
                <w:sz w:val="21"/>
                <w:szCs w:val="21"/>
                <w:lang w:val="en-US" w:eastAsia="zh-CN"/>
              </w:rPr>
              <w:t>8</w:t>
            </w:r>
          </w:p>
        </w:tc>
        <w:tc>
          <w:tcPr>
            <w:tcW w:w="3444" w:type="pct"/>
            <w:noWrap w:val="0"/>
            <w:vAlign w:val="center"/>
          </w:tcPr>
          <w:p w14:paraId="01E8661B">
            <w:pPr>
              <w:spacing w:after="0" w:line="220" w:lineRule="atLeast"/>
              <w:jc w:val="left"/>
              <w:rPr>
                <w:rFonts w:hint="eastAsia" w:ascii="Arial" w:hAnsi="Arial" w:eastAsia="宋体" w:cs="Arial"/>
                <w:b w:val="0"/>
                <w:bCs/>
                <w:sz w:val="21"/>
                <w:szCs w:val="21"/>
                <w:lang w:val="en-US" w:eastAsia="zh-CN"/>
              </w:rPr>
            </w:pPr>
            <w:r>
              <w:rPr>
                <w:rFonts w:ascii="Segoe UI" w:hAnsi="Segoe UI" w:eastAsia="Segoe UI" w:cs="Segoe UI"/>
                <w:i w:val="0"/>
                <w:iCs w:val="0"/>
                <w:caps w:val="0"/>
                <w:color w:val="06071F"/>
                <w:spacing w:val="0"/>
                <w:sz w:val="22"/>
                <w:szCs w:val="22"/>
                <w:shd w:val="clear" w:fill="FDFDFE"/>
              </w:rPr>
              <w:t>P</w:t>
            </w:r>
            <w:r>
              <w:rPr>
                <w:rFonts w:hint="default" w:ascii="Segoe UI" w:hAnsi="Segoe UI" w:eastAsia="Segoe UI" w:cs="Segoe UI"/>
                <w:i w:val="0"/>
                <w:iCs w:val="0"/>
                <w:caps w:val="0"/>
                <w:color w:val="06071F"/>
                <w:spacing w:val="0"/>
                <w:sz w:val="22"/>
                <w:szCs w:val="22"/>
                <w:shd w:val="clear" w:fill="FDFDFE"/>
              </w:rPr>
              <w:t>acking List</w:t>
            </w:r>
          </w:p>
        </w:tc>
        <w:tc>
          <w:tcPr>
            <w:tcW w:w="815" w:type="pct"/>
            <w:noWrap w:val="0"/>
            <w:vAlign w:val="center"/>
          </w:tcPr>
          <w:p w14:paraId="7CC04212">
            <w:pPr>
              <w:spacing w:after="0"/>
              <w:jc w:val="center"/>
              <w:rPr>
                <w:rFonts w:hint="default" w:ascii="Arial" w:hAnsi="Arial" w:eastAsia="宋体" w:cs="Arial"/>
                <w:b w:val="0"/>
                <w:bCs/>
                <w:sz w:val="21"/>
                <w:szCs w:val="21"/>
                <w:lang w:val="en-US" w:eastAsia="zh-CN"/>
              </w:rPr>
            </w:pPr>
            <w:r>
              <w:rPr>
                <w:rFonts w:hint="eastAsia" w:ascii="Arial" w:hAnsi="Arial" w:eastAsia="宋体" w:cs="Arial"/>
                <w:b w:val="0"/>
                <w:bCs/>
                <w:sz w:val="21"/>
                <w:szCs w:val="21"/>
              </w:rPr>
              <w:t>1</w:t>
            </w:r>
          </w:p>
        </w:tc>
      </w:tr>
      <w:tr w14:paraId="13CCB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40" w:type="pct"/>
            <w:noWrap w:val="0"/>
            <w:vAlign w:val="center"/>
          </w:tcPr>
          <w:p w14:paraId="3A59E497">
            <w:pPr>
              <w:spacing w:after="0" w:line="220" w:lineRule="atLeast"/>
              <w:jc w:val="center"/>
              <w:rPr>
                <w:rFonts w:hint="default" w:ascii="Arial" w:hAnsi="Arial" w:eastAsia="宋体" w:cs="Arial"/>
                <w:b w:val="0"/>
                <w:bCs/>
                <w:sz w:val="21"/>
                <w:szCs w:val="21"/>
                <w:lang w:val="en-US" w:eastAsia="zh-CN"/>
              </w:rPr>
            </w:pPr>
            <w:r>
              <w:rPr>
                <w:rFonts w:hint="eastAsia" w:ascii="Arial" w:hAnsi="Arial" w:eastAsia="宋体" w:cs="Arial"/>
                <w:b w:val="0"/>
                <w:bCs/>
                <w:sz w:val="21"/>
                <w:szCs w:val="21"/>
                <w:lang w:val="en-US" w:eastAsia="zh-CN"/>
              </w:rPr>
              <w:t>9</w:t>
            </w:r>
          </w:p>
        </w:tc>
        <w:tc>
          <w:tcPr>
            <w:tcW w:w="3444" w:type="pct"/>
            <w:noWrap w:val="0"/>
            <w:vAlign w:val="center"/>
          </w:tcPr>
          <w:p w14:paraId="23FC8043">
            <w:pPr>
              <w:spacing w:after="0" w:line="220" w:lineRule="atLeast"/>
              <w:jc w:val="left"/>
              <w:rPr>
                <w:rFonts w:ascii="Segoe UI" w:hAnsi="Segoe UI" w:eastAsia="Segoe UI" w:cs="Segoe UI"/>
                <w:i w:val="0"/>
                <w:iCs w:val="0"/>
                <w:caps w:val="0"/>
                <w:color w:val="06071F"/>
                <w:spacing w:val="0"/>
                <w:sz w:val="22"/>
                <w:szCs w:val="22"/>
                <w:shd w:val="clear" w:fill="FDFDFE"/>
              </w:rPr>
            </w:pPr>
            <w:r>
              <w:rPr>
                <w:rFonts w:ascii="Segoe UI" w:hAnsi="Segoe UI" w:eastAsia="Segoe UI" w:cs="Segoe UI"/>
                <w:i w:val="0"/>
                <w:iCs w:val="0"/>
                <w:caps w:val="0"/>
                <w:color w:val="06071F"/>
                <w:spacing w:val="0"/>
                <w:sz w:val="22"/>
                <w:szCs w:val="22"/>
                <w:shd w:val="clear" w:fill="FDFDFE"/>
              </w:rPr>
              <w:t>Ground wire</w:t>
            </w:r>
          </w:p>
        </w:tc>
        <w:tc>
          <w:tcPr>
            <w:tcW w:w="815" w:type="pct"/>
            <w:noWrap w:val="0"/>
            <w:vAlign w:val="center"/>
          </w:tcPr>
          <w:p w14:paraId="5158CF6F">
            <w:pPr>
              <w:spacing w:after="0"/>
              <w:jc w:val="center"/>
              <w:rPr>
                <w:rFonts w:hint="eastAsia" w:ascii="Arial" w:hAnsi="Arial" w:eastAsia="宋体" w:cs="Arial"/>
                <w:b w:val="0"/>
                <w:bCs/>
                <w:sz w:val="21"/>
                <w:szCs w:val="21"/>
                <w:lang w:val="en-US" w:eastAsia="zh-CN"/>
              </w:rPr>
            </w:pPr>
            <w:r>
              <w:rPr>
                <w:rFonts w:hint="eastAsia" w:ascii="Arial" w:hAnsi="Arial" w:eastAsia="宋体" w:cs="Arial"/>
                <w:b w:val="0"/>
                <w:bCs/>
                <w:sz w:val="21"/>
                <w:szCs w:val="21"/>
                <w:lang w:val="en-US" w:eastAsia="zh-CN"/>
              </w:rPr>
              <w:t>1</w:t>
            </w:r>
          </w:p>
        </w:tc>
      </w:tr>
    </w:tbl>
    <w:p w14:paraId="70A3AC1F"/>
    <w:sectPr>
      <w:footerReference r:id="rId5"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2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 w:name="PingFang-SC-Regular">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AE7DE">
    <w:pPr>
      <w:pStyle w:val="8"/>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F12587">
                          <w:pPr>
                            <w:pStyle w:val="8"/>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5F12587">
                    <w:pPr>
                      <w:pStyle w:val="8"/>
                    </w:pPr>
                    <w:r>
                      <w:fldChar w:fldCharType="begin"/>
                    </w:r>
                    <w:r>
                      <w:instrText xml:space="preserve"> PAGE  \* MERGEFORMAT </w:instrText>
                    </w:r>
                    <w:r>
                      <w:fldChar w:fldCharType="separate"/>
                    </w:r>
                    <w:r>
                      <w:t>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649BA">
    <w:pPr>
      <w:pStyle w:val="9"/>
      <w:pBdr>
        <w:bottom w:val="none" w:color="auto" w:sz="0" w:space="1"/>
      </w:pBdr>
      <w:ind w:left="0" w:leftChars="0" w:firstLine="0" w:firstLineChars="0"/>
    </w:pPr>
    <w:r>
      <w:rPr>
        <w:rFonts w:hint="eastAsia" w:eastAsia="隶书"/>
        <w:lang w:eastAsia="zh-CN"/>
      </w:rPr>
      <w:drawing>
        <wp:inline distT="0" distB="0" distL="114300" distR="114300">
          <wp:extent cx="5266690" cy="289560"/>
          <wp:effectExtent l="0" t="0" r="10160" b="15240"/>
          <wp:docPr id="23" name="图片 1"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C3F72">
    <w:pPr>
      <w:pStyle w:val="9"/>
      <w:pBdr>
        <w:bottom w:val="none" w:color="auto" w:sz="0" w:space="7"/>
      </w:pBdr>
    </w:pPr>
    <w:r>
      <w:rPr>
        <w:rFonts w:hint="eastAsia" w:eastAsia="隶书"/>
        <w:lang w:eastAsia="zh-CN"/>
      </w:rPr>
      <w:drawing>
        <wp:anchor distT="0" distB="0" distL="114300" distR="114300" simplePos="0" relativeHeight="251667456" behindDoc="0" locked="0" layoutInCell="1" allowOverlap="1">
          <wp:simplePos x="0" y="0"/>
          <wp:positionH relativeFrom="column">
            <wp:posOffset>3933825</wp:posOffset>
          </wp:positionH>
          <wp:positionV relativeFrom="paragraph">
            <wp:posOffset>-122555</wp:posOffset>
          </wp:positionV>
          <wp:extent cx="2232660" cy="530860"/>
          <wp:effectExtent l="0" t="0" r="0" b="0"/>
          <wp:wrapNone/>
          <wp:docPr id="22" name="图片 31" descr="红黑带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1" descr="红黑带r"/>
                  <pic:cNvPicPr>
                    <a:picLocks noChangeAspect="1"/>
                  </pic:cNvPicPr>
                </pic:nvPicPr>
                <pic:blipFill>
                  <a:blip r:embed="rId1"/>
                  <a:srcRect t="23146" b="35362"/>
                  <a:stretch>
                    <a:fillRect/>
                  </a:stretch>
                </pic:blipFill>
                <pic:spPr>
                  <a:xfrm>
                    <a:off x="0" y="0"/>
                    <a:ext cx="2232660" cy="53086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D1013E"/>
    <w:multiLevelType w:val="multilevel"/>
    <w:tmpl w:val="8DD1013E"/>
    <w:lvl w:ilvl="0" w:tentative="0">
      <w:start w:val="1"/>
      <w:numFmt w:val="decimal"/>
      <w:lvlText w:val="%1."/>
      <w:lvlJc w:val="left"/>
      <w:pPr>
        <w:tabs>
          <w:tab w:val="left" w:pos="283"/>
        </w:tabs>
        <w:ind w:left="283" w:leftChars="0" w:firstLine="77" w:firstLineChars="0"/>
      </w:pPr>
      <w:rPr>
        <w:rFonts w:hint="default" w:ascii="Arial" w:hAnsi="Arial" w:cs="Arial"/>
        <w:sz w:val="21"/>
        <w:szCs w:val="21"/>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
    <w:nsid w:val="A8390171"/>
    <w:multiLevelType w:val="multilevel"/>
    <w:tmpl w:val="A8390171"/>
    <w:lvl w:ilvl="0" w:tentative="0">
      <w:start w:val="1"/>
      <w:numFmt w:val="decimal"/>
      <w:lvlText w:val="%1."/>
      <w:lvlJc w:val="left"/>
      <w:pPr>
        <w:tabs>
          <w:tab w:val="left" w:pos="283"/>
        </w:tabs>
        <w:ind w:left="283" w:leftChars="0" w:firstLine="77" w:firstLineChars="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2">
    <w:nsid w:val="CABA48BF"/>
    <w:multiLevelType w:val="multilevel"/>
    <w:tmpl w:val="CABA48BF"/>
    <w:lvl w:ilvl="0" w:tentative="0">
      <w:start w:val="1"/>
      <w:numFmt w:val="decimal"/>
      <w:lvlText w:val="%1."/>
      <w:lvlJc w:val="left"/>
      <w:pPr>
        <w:tabs>
          <w:tab w:val="left" w:pos="283"/>
        </w:tabs>
        <w:ind w:left="283" w:leftChars="0" w:firstLine="77" w:firstLineChars="0"/>
      </w:pPr>
      <w:rPr>
        <w:rFonts w:hint="default" w:ascii="Arial" w:hAnsi="Arial" w:cs="Arial"/>
        <w:sz w:val="21"/>
        <w:szCs w:val="21"/>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3">
    <w:nsid w:val="1945283B"/>
    <w:multiLevelType w:val="multilevel"/>
    <w:tmpl w:val="1945283B"/>
    <w:lvl w:ilvl="0" w:tentative="0">
      <w:start w:val="1"/>
      <w:numFmt w:val="decimal"/>
      <w:lvlText w:val="%1."/>
      <w:lvlJc w:val="left"/>
      <w:pPr>
        <w:tabs>
          <w:tab w:val="left" w:pos="283"/>
        </w:tabs>
        <w:ind w:left="283" w:leftChars="0" w:firstLine="77" w:firstLineChars="0"/>
      </w:pPr>
      <w:rPr>
        <w:rFonts w:hint="default" w:ascii="Arial" w:hAnsi="Arial" w:cs="Arial"/>
        <w:sz w:val="21"/>
        <w:szCs w:val="21"/>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4">
    <w:nsid w:val="21255FE4"/>
    <w:multiLevelType w:val="singleLevel"/>
    <w:tmpl w:val="21255FE4"/>
    <w:lvl w:ilvl="0" w:tentative="0">
      <w:start w:val="1"/>
      <w:numFmt w:val="upperRoman"/>
      <w:suff w:val="space"/>
      <w:lvlText w:val="%1."/>
      <w:lvlJc w:val="left"/>
      <w:rPr>
        <w:rFonts w:hint="default" w:ascii="Arial" w:hAnsi="Arial" w:cs="Arial"/>
        <w:b/>
        <w:bCs/>
        <w:sz w:val="32"/>
        <w:szCs w:val="32"/>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4F5"/>
    <w:rsid w:val="0003013B"/>
    <w:rsid w:val="0004317C"/>
    <w:rsid w:val="001369C5"/>
    <w:rsid w:val="001436A3"/>
    <w:rsid w:val="0017243D"/>
    <w:rsid w:val="00175A83"/>
    <w:rsid w:val="00182C6B"/>
    <w:rsid w:val="001C78C8"/>
    <w:rsid w:val="001E434D"/>
    <w:rsid w:val="001F4F7D"/>
    <w:rsid w:val="00216541"/>
    <w:rsid w:val="00232894"/>
    <w:rsid w:val="00271043"/>
    <w:rsid w:val="00271997"/>
    <w:rsid w:val="00294E8F"/>
    <w:rsid w:val="002A00A7"/>
    <w:rsid w:val="002B06F7"/>
    <w:rsid w:val="002B1DA7"/>
    <w:rsid w:val="002D1CD6"/>
    <w:rsid w:val="003138F9"/>
    <w:rsid w:val="00337BD9"/>
    <w:rsid w:val="00352AB7"/>
    <w:rsid w:val="00370C8E"/>
    <w:rsid w:val="00382252"/>
    <w:rsid w:val="00395D35"/>
    <w:rsid w:val="003C3967"/>
    <w:rsid w:val="00432339"/>
    <w:rsid w:val="00440546"/>
    <w:rsid w:val="00451741"/>
    <w:rsid w:val="004C3AD7"/>
    <w:rsid w:val="005071F9"/>
    <w:rsid w:val="00512D23"/>
    <w:rsid w:val="005528ED"/>
    <w:rsid w:val="005A19F4"/>
    <w:rsid w:val="005A5404"/>
    <w:rsid w:val="005C72DC"/>
    <w:rsid w:val="00605B50"/>
    <w:rsid w:val="00606A70"/>
    <w:rsid w:val="006136CE"/>
    <w:rsid w:val="00627254"/>
    <w:rsid w:val="0063593F"/>
    <w:rsid w:val="006363F3"/>
    <w:rsid w:val="006664CD"/>
    <w:rsid w:val="0069482E"/>
    <w:rsid w:val="006E64F5"/>
    <w:rsid w:val="006F2725"/>
    <w:rsid w:val="00730598"/>
    <w:rsid w:val="00762C14"/>
    <w:rsid w:val="007A783E"/>
    <w:rsid w:val="007D4439"/>
    <w:rsid w:val="00802A37"/>
    <w:rsid w:val="00805A9F"/>
    <w:rsid w:val="008A5551"/>
    <w:rsid w:val="00911AEE"/>
    <w:rsid w:val="00913D6E"/>
    <w:rsid w:val="00934995"/>
    <w:rsid w:val="0094284D"/>
    <w:rsid w:val="00952857"/>
    <w:rsid w:val="0099379D"/>
    <w:rsid w:val="00995090"/>
    <w:rsid w:val="009A59BA"/>
    <w:rsid w:val="009C7F1A"/>
    <w:rsid w:val="009D0B61"/>
    <w:rsid w:val="00A251A8"/>
    <w:rsid w:val="00A41888"/>
    <w:rsid w:val="00A9577B"/>
    <w:rsid w:val="00AA708A"/>
    <w:rsid w:val="00AA7B3C"/>
    <w:rsid w:val="00AD259B"/>
    <w:rsid w:val="00B8174F"/>
    <w:rsid w:val="00B86AFC"/>
    <w:rsid w:val="00B91B0C"/>
    <w:rsid w:val="00B928AA"/>
    <w:rsid w:val="00BB482D"/>
    <w:rsid w:val="00BD30AE"/>
    <w:rsid w:val="00BF4C3B"/>
    <w:rsid w:val="00C015EB"/>
    <w:rsid w:val="00C26892"/>
    <w:rsid w:val="00C42FDE"/>
    <w:rsid w:val="00C862F7"/>
    <w:rsid w:val="00C91C8B"/>
    <w:rsid w:val="00CB4005"/>
    <w:rsid w:val="00D1624D"/>
    <w:rsid w:val="00D86EB9"/>
    <w:rsid w:val="00D915B8"/>
    <w:rsid w:val="00D91A66"/>
    <w:rsid w:val="00D97508"/>
    <w:rsid w:val="00DC347B"/>
    <w:rsid w:val="00DE692E"/>
    <w:rsid w:val="00E40F60"/>
    <w:rsid w:val="00E46D47"/>
    <w:rsid w:val="00EF0986"/>
    <w:rsid w:val="00EF6A2F"/>
    <w:rsid w:val="00F5791C"/>
    <w:rsid w:val="00F94390"/>
    <w:rsid w:val="00FA62DC"/>
    <w:rsid w:val="00FB18C2"/>
    <w:rsid w:val="00FB3381"/>
    <w:rsid w:val="00FC4D51"/>
    <w:rsid w:val="00FE03FE"/>
    <w:rsid w:val="067C1544"/>
    <w:rsid w:val="100426CD"/>
    <w:rsid w:val="1D624CB9"/>
    <w:rsid w:val="2CFE468B"/>
    <w:rsid w:val="3CFA1AF8"/>
    <w:rsid w:val="4981639F"/>
    <w:rsid w:val="67810638"/>
    <w:rsid w:val="699940AE"/>
    <w:rsid w:val="6BC6435F"/>
    <w:rsid w:val="75F047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1" w:semiHidden="0" w:name="toc 1"/>
    <w:lsdException w:qFormat="1" w:uiPriority="39"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qFormat="1" w:unhideWhenUsed="0" w:uiPriority="0" w:semiHidden="0"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4"/>
    <w:link w:val="18"/>
    <w:qFormat/>
    <w:uiPriority w:val="0"/>
    <w:pPr>
      <w:keepNext/>
      <w:keepLines/>
      <w:spacing w:line="360" w:lineRule="auto"/>
      <w:ind w:left="0" w:leftChars="0"/>
      <w:jc w:val="center"/>
      <w:outlineLvl w:val="0"/>
    </w:pPr>
    <w:rPr>
      <w:rFonts w:eastAsia="宋体"/>
      <w:b/>
      <w:bCs/>
      <w:kern w:val="44"/>
      <w:sz w:val="44"/>
      <w:szCs w:val="44"/>
    </w:rPr>
  </w:style>
  <w:style w:type="paragraph" w:styleId="5">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5">
    <w:name w:val="Default Paragraph Font"/>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table of authorities"/>
    <w:basedOn w:val="1"/>
    <w:next w:val="1"/>
    <w:qFormat/>
    <w:uiPriority w:val="0"/>
    <w:pPr>
      <w:ind w:left="420" w:leftChars="200"/>
    </w:pPr>
  </w:style>
  <w:style w:type="paragraph" w:styleId="4">
    <w:name w:val="toa heading"/>
    <w:basedOn w:val="1"/>
    <w:next w:val="1"/>
    <w:qFormat/>
    <w:uiPriority w:val="0"/>
    <w:pPr>
      <w:spacing w:before="120"/>
    </w:pPr>
    <w:rPr>
      <w:rFonts w:ascii="Calibri Light" w:hAnsi="Calibri Light" w:cs="Times New Roman"/>
      <w:sz w:val="24"/>
    </w:rPr>
  </w:style>
  <w:style w:type="paragraph" w:styleId="6">
    <w:name w:val="Body Text"/>
    <w:basedOn w:val="1"/>
    <w:qFormat/>
    <w:uiPriority w:val="1"/>
    <w:rPr>
      <w:rFonts w:ascii="Arial" w:hAnsi="Arial" w:eastAsia="Arial" w:cs="Arial"/>
      <w:sz w:val="21"/>
      <w:szCs w:val="21"/>
      <w:lang w:val="en-US" w:eastAsia="en-US" w:bidi="en-US"/>
    </w:rPr>
  </w:style>
  <w:style w:type="paragraph" w:styleId="7">
    <w:name w:val="toc 3"/>
    <w:basedOn w:val="1"/>
    <w:next w:val="1"/>
    <w:qFormat/>
    <w:uiPriority w:val="0"/>
    <w:pPr>
      <w:ind w:left="840" w:leftChars="400"/>
    </w:pPr>
  </w:style>
  <w:style w:type="paragraph" w:styleId="8">
    <w:name w:val="footer"/>
    <w:basedOn w:val="1"/>
    <w:semiHidden/>
    <w:unhideWhenUsed/>
    <w:qFormat/>
    <w:uiPriority w:val="99"/>
    <w:pPr>
      <w:tabs>
        <w:tab w:val="center" w:pos="4153"/>
        <w:tab w:val="right" w:pos="8306"/>
      </w:tabs>
      <w:snapToGrid w:val="0"/>
      <w:jc w:val="left"/>
    </w:pPr>
    <w:rPr>
      <w:sz w:val="18"/>
    </w:rPr>
  </w:style>
  <w:style w:type="paragraph" w:styleId="9">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1"/>
    <w:pPr>
      <w:spacing w:before="227"/>
      <w:ind w:left="260" w:hanging="374"/>
    </w:pPr>
    <w:rPr>
      <w:rFonts w:ascii="Arial" w:hAnsi="Arial" w:eastAsia="Arial" w:cs="Arial"/>
      <w:sz w:val="21"/>
      <w:szCs w:val="21"/>
      <w:lang w:val="en-US" w:eastAsia="en-US" w:bidi="en-US"/>
    </w:rPr>
  </w:style>
  <w:style w:type="paragraph" w:styleId="11">
    <w:name w:val="toc 2"/>
    <w:basedOn w:val="1"/>
    <w:next w:val="1"/>
    <w:semiHidden/>
    <w:unhideWhenUsed/>
    <w:qFormat/>
    <w:uiPriority w:val="39"/>
    <w:pPr>
      <w:ind w:left="420" w:leftChars="200"/>
    </w:pPr>
  </w:style>
  <w:style w:type="paragraph" w:styleId="12">
    <w:name w:val="Normal (Web)"/>
    <w:basedOn w:val="1"/>
    <w:qFormat/>
    <w:uiPriority w:val="0"/>
    <w:pPr>
      <w:spacing w:before="0" w:beforeAutospacing="1" w:after="0" w:afterAutospacing="1"/>
      <w:ind w:left="0" w:right="0"/>
      <w:jc w:val="left"/>
    </w:pPr>
    <w:rPr>
      <w:kern w:val="0"/>
      <w:sz w:val="24"/>
      <w:lang w:val="en-US" w:eastAsia="zh-CN" w:bidi="ar"/>
    </w:rPr>
  </w:style>
  <w:style w:type="table" w:styleId="14">
    <w:name w:val="Table Grid"/>
    <w:basedOn w:val="1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Emphasis"/>
    <w:basedOn w:val="15"/>
    <w:qFormat/>
    <w:uiPriority w:val="0"/>
    <w:rPr>
      <w:i/>
    </w:rPr>
  </w:style>
  <w:style w:type="paragraph" w:styleId="17">
    <w:name w:val="List Paragraph"/>
    <w:basedOn w:val="1"/>
    <w:qFormat/>
    <w:uiPriority w:val="99"/>
    <w:pPr>
      <w:ind w:firstLine="420" w:firstLineChars="200"/>
    </w:pPr>
  </w:style>
  <w:style w:type="character" w:customStyle="1" w:styleId="18">
    <w:name w:val="标题 1 Char"/>
    <w:link w:val="2"/>
    <w:qFormat/>
    <w:uiPriority w:val="0"/>
    <w:rPr>
      <w:rFonts w:eastAsia="宋体"/>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3" Type="http://schemas.openxmlformats.org/officeDocument/2006/relationships/fontTable" Target="fontTable.xml"/><Relationship Id="rId82" Type="http://schemas.openxmlformats.org/officeDocument/2006/relationships/numbering" Target="numbering.xml"/><Relationship Id="rId81" Type="http://schemas.openxmlformats.org/officeDocument/2006/relationships/customXml" Target="../customXml/item1.xml"/><Relationship Id="rId80" Type="http://schemas.openxmlformats.org/officeDocument/2006/relationships/image" Target="media/image70.png"/><Relationship Id="rId8" Type="http://schemas.openxmlformats.org/officeDocument/2006/relationships/image" Target="media/image4.png"/><Relationship Id="rId79" Type="http://schemas.openxmlformats.org/officeDocument/2006/relationships/image" Target="media/image69.png"/><Relationship Id="rId78" Type="http://schemas.openxmlformats.org/officeDocument/2006/relationships/image" Target="media/image68.png"/><Relationship Id="rId77" Type="http://schemas.openxmlformats.org/officeDocument/2006/relationships/image" Target="media/image67.png"/><Relationship Id="rId76" Type="http://schemas.openxmlformats.org/officeDocument/2006/relationships/image" Target="media/image66.png"/><Relationship Id="rId75" Type="http://schemas.openxmlformats.org/officeDocument/2006/relationships/image" Target="media/image65.png"/><Relationship Id="rId74" Type="http://schemas.openxmlformats.org/officeDocument/2006/relationships/image" Target="media/image64.png"/><Relationship Id="rId73" Type="http://schemas.openxmlformats.org/officeDocument/2006/relationships/image" Target="media/image63.png"/><Relationship Id="rId72" Type="http://schemas.openxmlformats.org/officeDocument/2006/relationships/image" Target="media/image62.jpeg"/><Relationship Id="rId71" Type="http://schemas.openxmlformats.org/officeDocument/2006/relationships/oleObject" Target="embeddings/oleObject6.bin"/><Relationship Id="rId70" Type="http://schemas.openxmlformats.org/officeDocument/2006/relationships/image" Target="media/image61.jpeg"/><Relationship Id="rId7" Type="http://schemas.openxmlformats.org/officeDocument/2006/relationships/image" Target="media/image3.png"/><Relationship Id="rId69" Type="http://schemas.openxmlformats.org/officeDocument/2006/relationships/image" Target="media/image60.jpeg"/><Relationship Id="rId68" Type="http://schemas.openxmlformats.org/officeDocument/2006/relationships/image" Target="media/image59.jpe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jpeg"/><Relationship Id="rId6" Type="http://schemas.openxmlformats.org/officeDocument/2006/relationships/theme" Target="theme/theme1.xml"/><Relationship Id="rId59" Type="http://schemas.openxmlformats.org/officeDocument/2006/relationships/image" Target="media/image50.jpeg"/><Relationship Id="rId58" Type="http://schemas.openxmlformats.org/officeDocument/2006/relationships/image" Target="media/image49.jpeg"/><Relationship Id="rId57" Type="http://schemas.openxmlformats.org/officeDocument/2006/relationships/image" Target="media/image48.jpeg"/><Relationship Id="rId56" Type="http://schemas.openxmlformats.org/officeDocument/2006/relationships/image" Target="media/image47.png"/><Relationship Id="rId55" Type="http://schemas.openxmlformats.org/officeDocument/2006/relationships/image" Target="media/image46.jpe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jpeg"/><Relationship Id="rId50" Type="http://schemas.openxmlformats.org/officeDocument/2006/relationships/image" Target="media/image41.png"/><Relationship Id="rId5" Type="http://schemas.openxmlformats.org/officeDocument/2006/relationships/footer" Target="foot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jpe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jpeg"/><Relationship Id="rId4" Type="http://schemas.openxmlformats.org/officeDocument/2006/relationships/header" Target="header2.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jpe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jpeg"/><Relationship Id="rId21" Type="http://schemas.openxmlformats.org/officeDocument/2006/relationships/image" Target="media/image12.pn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oleObject" Target="embeddings/oleObject5.bin"/><Relationship Id="rId14" Type="http://schemas.openxmlformats.org/officeDocument/2006/relationships/oleObject" Target="embeddings/oleObject4.bin"/><Relationship Id="rId13" Type="http://schemas.openxmlformats.org/officeDocument/2006/relationships/oleObject" Target="embeddings/oleObject3.bin"/><Relationship Id="rId12" Type="http://schemas.openxmlformats.org/officeDocument/2006/relationships/image" Target="media/image6.png"/><Relationship Id="rId11" Type="http://schemas.openxmlformats.org/officeDocument/2006/relationships/oleObject" Target="embeddings/oleObject2.bin"/><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1039"/>
    <customShpInfo spid="_x0000_s1040"/>
    <customShpInfo spid="_x0000_s1041"/>
    <customShpInfo spid="_x0000_s1042"/>
    <customShpInfo spid="_x0000_s1043"/>
    <customShpInfo spid="_x0000_s104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2486</Words>
  <Characters>14133</Characters>
  <Lines>45</Lines>
  <Paragraphs>12</Paragraphs>
  <TotalTime>2</TotalTime>
  <ScaleCrop>false</ScaleCrop>
  <LinksUpToDate>false</LinksUpToDate>
  <CharactersWithSpaces>16441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2025-02-19T00:43:00Z</dcterms:created>
  <dc:creator>Administrator</dc:creator>
  <cp:lastModifiedBy>曹文娅</cp:lastModifiedBy>
  <dcterms:modified xsi:type="dcterms:W3CDTF">2025-09-18T06:00:20Z</dcterms:modified>
  <cp:revision>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eyJoZGlkIjoiOWEzYzRkODQyNDc4YTc4ZTEwZmIwMDE5NDE1ODQ0YjYiLCJ1c2VySWQiOiIxNDQ5Njk4OTAxIn0=</vt:lpwstr>
  </property>
  <property fmtid="{D5CDD505-2E9C-101B-9397-08002B2CF9AE}" pid="3" name="KSOProductBuildVer">
    <vt:lpwstr>2052-12.1.0.22529</vt:lpwstr>
  </property>
  <property fmtid="{D5CDD505-2E9C-101B-9397-08002B2CF9AE}" pid="4" name="ICV">
    <vt:lpwstr>EE34A4219241472C9EB15FC76B0E41E8_13</vt:lpwstr>
  </property>
</Properties>
</file>